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C809" w14:textId="654DFD38" w:rsidR="00AF5DEA" w:rsidRDefault="00523FBC" w:rsidP="5862378C">
      <w:pPr>
        <w:rPr>
          <w:b/>
          <w:bCs/>
        </w:rPr>
      </w:pPr>
      <w:r w:rsidRPr="2850A8CE">
        <w:rPr>
          <w:b/>
          <w:bCs/>
        </w:rPr>
        <w:t>Impact</w:t>
      </w:r>
      <w:r w:rsidR="015B25D3" w:rsidRPr="2850A8CE">
        <w:rPr>
          <w:b/>
          <w:bCs/>
        </w:rPr>
        <w:t>s</w:t>
      </w:r>
      <w:r w:rsidRPr="2850A8CE">
        <w:rPr>
          <w:b/>
          <w:bCs/>
        </w:rPr>
        <w:t xml:space="preserve"> </w:t>
      </w:r>
      <w:r w:rsidRPr="3444387E">
        <w:rPr>
          <w:b/>
          <w:bCs/>
        </w:rPr>
        <w:t>prévu</w:t>
      </w:r>
      <w:r w:rsidR="3ED21253" w:rsidRPr="3444387E">
        <w:rPr>
          <w:b/>
          <w:bCs/>
        </w:rPr>
        <w:t>s</w:t>
      </w:r>
      <w:r w:rsidRPr="2850A8CE">
        <w:rPr>
          <w:b/>
          <w:bCs/>
        </w:rPr>
        <w:t xml:space="preserve"> du projet et mesures d’atténuation</w:t>
      </w:r>
    </w:p>
    <w:p w14:paraId="4D78A74D" w14:textId="77777777" w:rsidR="00365032" w:rsidRDefault="00523FBC">
      <w:r>
        <w:t xml:space="preserve">Pour chaque composante valorisée, l’impact potentiel, la mesure d’atténuation et la conclusion (effets résiduels et importance) sont résumés dans le tableau ci-dessous. </w:t>
      </w:r>
    </w:p>
    <w:p w14:paraId="1FAC4BC7" w14:textId="12D74415" w:rsidR="5784BAFC" w:rsidRDefault="5784BAFC" w:rsidP="750CD7B4">
      <w:r>
        <w:t>Les mesures d’</w:t>
      </w:r>
      <w:r w:rsidR="155176C5">
        <w:t>atténuations</w:t>
      </w:r>
      <w:r>
        <w:t xml:space="preserve"> dans le tableau </w:t>
      </w:r>
      <w:r w:rsidR="430BD7D4">
        <w:t>ci-dessous</w:t>
      </w:r>
      <w:r>
        <w:t xml:space="preserve"> comprennent les mesures d’</w:t>
      </w:r>
      <w:r w:rsidR="671B302C">
        <w:t>atténuations</w:t>
      </w:r>
      <w:r>
        <w:t xml:space="preserve"> propos</w:t>
      </w:r>
      <w:r w:rsidR="187F77ED">
        <w:t>ées</w:t>
      </w:r>
      <w:r>
        <w:t xml:space="preserve"> par </w:t>
      </w:r>
      <w:r w:rsidR="7A9CC7C5">
        <w:t>Hydro-Québec</w:t>
      </w:r>
      <w:r w:rsidR="604EC3EE">
        <w:t>,</w:t>
      </w:r>
      <w:r>
        <w:t xml:space="preserve"> les mesures d’</w:t>
      </w:r>
      <w:r w:rsidR="4DFEB8E3">
        <w:t>atténuations</w:t>
      </w:r>
      <w:r>
        <w:t xml:space="preserve"> de RNCa</w:t>
      </w:r>
      <w:r w:rsidR="5D535546">
        <w:t>n</w:t>
      </w:r>
      <w:r w:rsidR="06545B74">
        <w:t xml:space="preserve">, ainsi que celles proposées par Environnement et Changements Climatiques Canada qui a été consulté en vertu de l’article 85 de la </w:t>
      </w:r>
      <w:r w:rsidR="06545B74" w:rsidRPr="4FE5205E">
        <w:rPr>
          <w:i/>
          <w:iCs/>
        </w:rPr>
        <w:t xml:space="preserve">Loi </w:t>
      </w:r>
      <w:r w:rsidR="06545B74" w:rsidRPr="3673179B">
        <w:rPr>
          <w:i/>
          <w:iCs/>
        </w:rPr>
        <w:t>sur l’évaluation</w:t>
      </w:r>
      <w:r w:rsidR="06545B74" w:rsidRPr="4FE5205E">
        <w:rPr>
          <w:i/>
          <w:iCs/>
        </w:rPr>
        <w:t xml:space="preserve"> d’impact. </w:t>
      </w:r>
    </w:p>
    <w:tbl>
      <w:tblPr>
        <w:tblStyle w:val="TableGrid"/>
        <w:tblW w:w="9538" w:type="dxa"/>
        <w:tblInd w:w="38" w:type="dxa"/>
        <w:tblLook w:val="04A0" w:firstRow="1" w:lastRow="0" w:firstColumn="1" w:lastColumn="0" w:noHBand="0" w:noVBand="1"/>
      </w:tblPr>
      <w:tblGrid>
        <w:gridCol w:w="1785"/>
        <w:gridCol w:w="1829"/>
        <w:gridCol w:w="2161"/>
        <w:gridCol w:w="2288"/>
        <w:gridCol w:w="1475"/>
      </w:tblGrid>
      <w:tr w:rsidR="00365032" w:rsidRPr="00F94E20" w14:paraId="430AECBA" w14:textId="77777777" w:rsidTr="55C640A6">
        <w:tc>
          <w:tcPr>
            <w:tcW w:w="1785" w:type="dxa"/>
          </w:tcPr>
          <w:p w14:paraId="40509CE7" w14:textId="153AE510" w:rsidR="00365032" w:rsidRPr="00F94E20" w:rsidRDefault="00365032">
            <w:pPr>
              <w:rPr>
                <w:sz w:val="20"/>
                <w:szCs w:val="20"/>
              </w:rPr>
            </w:pPr>
            <w:r w:rsidRPr="00F94E20">
              <w:rPr>
                <w:sz w:val="20"/>
                <w:szCs w:val="20"/>
              </w:rPr>
              <w:t>Composante valorisée</w:t>
            </w:r>
          </w:p>
        </w:tc>
        <w:tc>
          <w:tcPr>
            <w:tcW w:w="1829" w:type="dxa"/>
          </w:tcPr>
          <w:p w14:paraId="6FA02A0C" w14:textId="4F78B24F" w:rsidR="00365032" w:rsidRPr="00F94E20" w:rsidRDefault="00365032">
            <w:pPr>
              <w:rPr>
                <w:sz w:val="20"/>
                <w:szCs w:val="20"/>
              </w:rPr>
            </w:pPr>
            <w:r w:rsidRPr="00F94E20">
              <w:rPr>
                <w:sz w:val="20"/>
                <w:szCs w:val="20"/>
              </w:rPr>
              <w:t>Activité</w:t>
            </w:r>
          </w:p>
        </w:tc>
        <w:tc>
          <w:tcPr>
            <w:tcW w:w="2161" w:type="dxa"/>
          </w:tcPr>
          <w:p w14:paraId="6E7A1048" w14:textId="10265355" w:rsidR="00365032" w:rsidRPr="00F94E20" w:rsidRDefault="00365032">
            <w:pPr>
              <w:rPr>
                <w:sz w:val="20"/>
                <w:szCs w:val="20"/>
              </w:rPr>
            </w:pPr>
            <w:r w:rsidRPr="00F94E20">
              <w:rPr>
                <w:sz w:val="20"/>
                <w:szCs w:val="20"/>
              </w:rPr>
              <w:t>Impact</w:t>
            </w:r>
          </w:p>
        </w:tc>
        <w:tc>
          <w:tcPr>
            <w:tcW w:w="2288" w:type="dxa"/>
          </w:tcPr>
          <w:p w14:paraId="5BCF9929" w14:textId="22388937" w:rsidR="00365032" w:rsidRPr="00F94E20" w:rsidRDefault="00365032">
            <w:pPr>
              <w:rPr>
                <w:sz w:val="20"/>
                <w:szCs w:val="20"/>
              </w:rPr>
            </w:pPr>
            <w:r w:rsidRPr="00F94E20">
              <w:rPr>
                <w:sz w:val="20"/>
                <w:szCs w:val="20"/>
              </w:rPr>
              <w:t>Mesure d’atténuation</w:t>
            </w:r>
          </w:p>
        </w:tc>
        <w:tc>
          <w:tcPr>
            <w:tcW w:w="1475" w:type="dxa"/>
          </w:tcPr>
          <w:p w14:paraId="46338F3D" w14:textId="359F062B" w:rsidR="00365032" w:rsidRPr="00F94E20" w:rsidRDefault="00365032">
            <w:pPr>
              <w:rPr>
                <w:sz w:val="20"/>
                <w:szCs w:val="20"/>
              </w:rPr>
            </w:pPr>
            <w:r w:rsidRPr="00F94E20">
              <w:rPr>
                <w:sz w:val="20"/>
                <w:szCs w:val="20"/>
              </w:rPr>
              <w:t>Effet résiduel</w:t>
            </w:r>
          </w:p>
        </w:tc>
      </w:tr>
      <w:tr w:rsidR="00365032" w:rsidRPr="00F94E20" w14:paraId="6915C870" w14:textId="77777777" w:rsidTr="55C640A6">
        <w:tc>
          <w:tcPr>
            <w:tcW w:w="1785" w:type="dxa"/>
          </w:tcPr>
          <w:p w14:paraId="1528860C" w14:textId="70B80F10" w:rsidR="00365032" w:rsidRPr="00F94E20" w:rsidRDefault="00365032">
            <w:pPr>
              <w:rPr>
                <w:sz w:val="20"/>
                <w:szCs w:val="20"/>
              </w:rPr>
            </w:pPr>
            <w:r w:rsidRPr="00F94E20">
              <w:rPr>
                <w:sz w:val="20"/>
                <w:szCs w:val="20"/>
              </w:rPr>
              <w:t>Condition de santé</w:t>
            </w:r>
          </w:p>
        </w:tc>
        <w:tc>
          <w:tcPr>
            <w:tcW w:w="1829" w:type="dxa"/>
          </w:tcPr>
          <w:p w14:paraId="4EAB321B" w14:textId="1C353B57" w:rsidR="00365032" w:rsidRPr="00F94E20" w:rsidRDefault="00365032">
            <w:pPr>
              <w:rPr>
                <w:sz w:val="20"/>
                <w:szCs w:val="20"/>
              </w:rPr>
            </w:pPr>
            <w:r w:rsidRPr="00F94E20">
              <w:rPr>
                <w:sz w:val="20"/>
                <w:szCs w:val="20"/>
              </w:rPr>
              <w:t>Bruit de la machinerie et vibrations lors de l’excavation</w:t>
            </w:r>
          </w:p>
        </w:tc>
        <w:tc>
          <w:tcPr>
            <w:tcW w:w="2161" w:type="dxa"/>
          </w:tcPr>
          <w:p w14:paraId="18AE150C" w14:textId="4A9AF3E6" w:rsidR="00365032" w:rsidRPr="00F94E20" w:rsidRDefault="00365032">
            <w:pPr>
              <w:rPr>
                <w:sz w:val="20"/>
                <w:szCs w:val="20"/>
              </w:rPr>
            </w:pPr>
            <w:r w:rsidRPr="00F94E20">
              <w:rPr>
                <w:sz w:val="20"/>
                <w:szCs w:val="20"/>
              </w:rPr>
              <w:t>Exposition au bruit et à l’effet des vibrations</w:t>
            </w:r>
          </w:p>
        </w:tc>
        <w:tc>
          <w:tcPr>
            <w:tcW w:w="2288" w:type="dxa"/>
          </w:tcPr>
          <w:p w14:paraId="3CB5BF92" w14:textId="697B8B30" w:rsidR="00365032" w:rsidRPr="00F94E20" w:rsidRDefault="71ACC754" w:rsidP="71106CB8">
            <w:pPr>
              <w:pStyle w:val="ListParagraph"/>
              <w:numPr>
                <w:ilvl w:val="0"/>
                <w:numId w:val="7"/>
              </w:numPr>
              <w:ind w:left="68" w:hanging="142"/>
              <w:rPr>
                <w:rFonts w:eastAsiaTheme="minorEastAsia" w:hint="eastAsia"/>
                <w:sz w:val="20"/>
                <w:szCs w:val="20"/>
              </w:rPr>
            </w:pPr>
            <w:r w:rsidRPr="71106CB8">
              <w:rPr>
                <w:sz w:val="20"/>
                <w:szCs w:val="20"/>
              </w:rPr>
              <w:t xml:space="preserve">Travailler </w:t>
            </w:r>
            <w:r w:rsidRPr="71106CB8">
              <w:rPr>
                <w:rFonts w:eastAsiaTheme="minorEastAsia"/>
                <w:sz w:val="20"/>
                <w:szCs w:val="20"/>
              </w:rPr>
              <w:t>uniquement de jour et non la nuit</w:t>
            </w:r>
          </w:p>
          <w:p w14:paraId="696A1BAA" w14:textId="0B298958" w:rsidR="00365032" w:rsidRPr="00F94E20" w:rsidRDefault="00365032" w:rsidP="5E387A51">
            <w:pPr>
              <w:rPr>
                <w:sz w:val="20"/>
                <w:szCs w:val="20"/>
              </w:rPr>
            </w:pPr>
          </w:p>
        </w:tc>
        <w:tc>
          <w:tcPr>
            <w:tcW w:w="1475" w:type="dxa"/>
          </w:tcPr>
          <w:p w14:paraId="26B42C57" w14:textId="5BC59F0E" w:rsidR="00365032" w:rsidRPr="00F94E20" w:rsidRDefault="4F9285A6">
            <w:pPr>
              <w:rPr>
                <w:sz w:val="20"/>
                <w:szCs w:val="20"/>
              </w:rPr>
            </w:pPr>
            <w:r w:rsidRPr="084FADA8">
              <w:rPr>
                <w:sz w:val="20"/>
                <w:szCs w:val="20"/>
              </w:rPr>
              <w:t>Non significatif</w:t>
            </w:r>
          </w:p>
        </w:tc>
      </w:tr>
      <w:tr w:rsidR="00365032" w:rsidRPr="00F94E20" w14:paraId="08DA0AF7" w14:textId="77777777" w:rsidTr="55C640A6">
        <w:tc>
          <w:tcPr>
            <w:tcW w:w="1785" w:type="dxa"/>
          </w:tcPr>
          <w:p w14:paraId="03B771CB" w14:textId="36E8D9DF" w:rsidR="00365032" w:rsidRPr="00F94E20" w:rsidRDefault="00365032">
            <w:pPr>
              <w:rPr>
                <w:sz w:val="20"/>
                <w:szCs w:val="20"/>
              </w:rPr>
            </w:pPr>
            <w:r w:rsidRPr="00F94E20">
              <w:rPr>
                <w:sz w:val="20"/>
                <w:szCs w:val="20"/>
              </w:rPr>
              <w:t>Conditions de l’environnement</w:t>
            </w:r>
          </w:p>
        </w:tc>
        <w:tc>
          <w:tcPr>
            <w:tcW w:w="1829" w:type="dxa"/>
          </w:tcPr>
          <w:p w14:paraId="2F952AF3" w14:textId="05B0CF5B" w:rsidR="00365032" w:rsidRPr="00F94E20" w:rsidRDefault="00365032">
            <w:pPr>
              <w:rPr>
                <w:sz w:val="20"/>
                <w:szCs w:val="20"/>
              </w:rPr>
            </w:pPr>
            <w:r w:rsidRPr="00F94E20">
              <w:rPr>
                <w:sz w:val="20"/>
                <w:szCs w:val="20"/>
              </w:rPr>
              <w:t>Déversement accidentel de produits pétroliers lors de la construction du projet</w:t>
            </w:r>
          </w:p>
        </w:tc>
        <w:tc>
          <w:tcPr>
            <w:tcW w:w="2161" w:type="dxa"/>
          </w:tcPr>
          <w:p w14:paraId="089D7A95" w14:textId="020F5EC4" w:rsidR="00365032" w:rsidRPr="00F94E20" w:rsidRDefault="0CBD3C53">
            <w:pPr>
              <w:rPr>
                <w:sz w:val="20"/>
                <w:szCs w:val="20"/>
              </w:rPr>
            </w:pPr>
            <w:r w:rsidRPr="55C640A6">
              <w:rPr>
                <w:sz w:val="20"/>
                <w:szCs w:val="20"/>
              </w:rPr>
              <w:t>En cas de déversement, é</w:t>
            </w:r>
            <w:r w:rsidR="00365032" w:rsidRPr="55C640A6">
              <w:rPr>
                <w:sz w:val="20"/>
                <w:szCs w:val="20"/>
              </w:rPr>
              <w:t>mission de substance polluante sur ou dans le sol, l’eau ou l’air</w:t>
            </w:r>
          </w:p>
        </w:tc>
        <w:tc>
          <w:tcPr>
            <w:tcW w:w="2288" w:type="dxa"/>
          </w:tcPr>
          <w:p w14:paraId="67C144A4" w14:textId="5B5CD94D" w:rsidR="36812BEA" w:rsidRDefault="00365032" w:rsidP="36812BEA">
            <w:pPr>
              <w:pStyle w:val="ListParagraph"/>
              <w:numPr>
                <w:ilvl w:val="0"/>
                <w:numId w:val="7"/>
              </w:numPr>
              <w:ind w:left="68" w:hanging="142"/>
              <w:rPr>
                <w:sz w:val="20"/>
                <w:szCs w:val="20"/>
              </w:rPr>
            </w:pPr>
            <w:r w:rsidRPr="36812BEA">
              <w:rPr>
                <w:sz w:val="20"/>
                <w:szCs w:val="20"/>
              </w:rPr>
              <w:t>Utiliser seulement de la machinerie propre et en bon état</w:t>
            </w:r>
          </w:p>
          <w:p w14:paraId="7CEC9662" w14:textId="77777777" w:rsidR="00365032" w:rsidRPr="00F94E20" w:rsidRDefault="00365032" w:rsidP="00F94E20">
            <w:pPr>
              <w:pStyle w:val="ListParagraph"/>
              <w:numPr>
                <w:ilvl w:val="0"/>
                <w:numId w:val="7"/>
              </w:numPr>
              <w:ind w:left="68" w:hanging="142"/>
              <w:rPr>
                <w:sz w:val="20"/>
                <w:szCs w:val="20"/>
              </w:rPr>
            </w:pPr>
            <w:r w:rsidRPr="00F94E20">
              <w:rPr>
                <w:sz w:val="20"/>
                <w:szCs w:val="20"/>
              </w:rPr>
              <w:t>Avoir pour chaque machinerie au chantier une trousse de récupération de produits pétroliers selon les critères d’Hydro-Québec</w:t>
            </w:r>
          </w:p>
          <w:p w14:paraId="0CB50F20" w14:textId="77777777" w:rsidR="00365032" w:rsidRPr="00F94E20" w:rsidRDefault="00365032" w:rsidP="00F94E20">
            <w:pPr>
              <w:pStyle w:val="ListParagraph"/>
              <w:numPr>
                <w:ilvl w:val="0"/>
                <w:numId w:val="7"/>
              </w:numPr>
              <w:ind w:left="68" w:hanging="142"/>
              <w:rPr>
                <w:sz w:val="20"/>
                <w:szCs w:val="20"/>
              </w:rPr>
            </w:pPr>
            <w:r w:rsidRPr="00F94E20">
              <w:rPr>
                <w:sz w:val="20"/>
                <w:szCs w:val="20"/>
              </w:rPr>
              <w:t>Rappeler la structure d’alerte en place en cas de déversement à tout intervenant sur le site lors de la réunion de démarrage</w:t>
            </w:r>
          </w:p>
          <w:p w14:paraId="1C74527D" w14:textId="6C241DCB" w:rsidR="00365032" w:rsidRPr="00F94E20" w:rsidRDefault="00365032" w:rsidP="00F94E20">
            <w:pPr>
              <w:pStyle w:val="ListParagraph"/>
              <w:numPr>
                <w:ilvl w:val="0"/>
                <w:numId w:val="7"/>
              </w:numPr>
              <w:ind w:left="68" w:hanging="142"/>
              <w:rPr>
                <w:sz w:val="20"/>
                <w:szCs w:val="20"/>
              </w:rPr>
            </w:pPr>
            <w:r w:rsidRPr="00F94E20">
              <w:rPr>
                <w:sz w:val="20"/>
                <w:szCs w:val="20"/>
              </w:rPr>
              <w:t>En cas de déversement, appliquer la procédure et récupérer tous le</w:t>
            </w:r>
            <w:r w:rsidR="00F94E20" w:rsidRPr="00F94E20">
              <w:rPr>
                <w:sz w:val="20"/>
                <w:szCs w:val="20"/>
              </w:rPr>
              <w:t>s</w:t>
            </w:r>
            <w:r w:rsidRPr="00F94E20">
              <w:rPr>
                <w:sz w:val="20"/>
                <w:szCs w:val="20"/>
              </w:rPr>
              <w:t xml:space="preserve"> sols et les eaux contaminés</w:t>
            </w:r>
          </w:p>
        </w:tc>
        <w:tc>
          <w:tcPr>
            <w:tcW w:w="1475" w:type="dxa"/>
          </w:tcPr>
          <w:p w14:paraId="05034882" w14:textId="5BC59F0E" w:rsidR="00365032" w:rsidRPr="00F94E20" w:rsidRDefault="7A97F5B5" w:rsidP="2A1BC31C">
            <w:pPr>
              <w:rPr>
                <w:sz w:val="20"/>
                <w:szCs w:val="20"/>
              </w:rPr>
            </w:pPr>
            <w:r w:rsidRPr="2A1BC31C">
              <w:rPr>
                <w:sz w:val="20"/>
                <w:szCs w:val="20"/>
              </w:rPr>
              <w:t>Non significatif</w:t>
            </w:r>
          </w:p>
          <w:p w14:paraId="358D4D44" w14:textId="0938ADC0" w:rsidR="00365032" w:rsidRPr="00F94E20" w:rsidRDefault="00365032">
            <w:pPr>
              <w:rPr>
                <w:sz w:val="20"/>
                <w:szCs w:val="20"/>
              </w:rPr>
            </w:pPr>
          </w:p>
        </w:tc>
      </w:tr>
      <w:tr w:rsidR="332A3D89" w14:paraId="798A4BA4" w14:textId="77777777" w:rsidTr="55C640A6">
        <w:trPr>
          <w:trHeight w:val="300"/>
        </w:trPr>
        <w:tc>
          <w:tcPr>
            <w:tcW w:w="1785" w:type="dxa"/>
          </w:tcPr>
          <w:p w14:paraId="6886D0F0" w14:textId="36E8D9DF" w:rsidR="332A3D89" w:rsidRDefault="345C891B" w:rsidP="134730BA">
            <w:pPr>
              <w:rPr>
                <w:sz w:val="20"/>
                <w:szCs w:val="20"/>
              </w:rPr>
            </w:pPr>
            <w:r w:rsidRPr="134730BA">
              <w:rPr>
                <w:sz w:val="20"/>
                <w:szCs w:val="20"/>
              </w:rPr>
              <w:t>Conditions de l’environnement</w:t>
            </w:r>
          </w:p>
          <w:p w14:paraId="3155E391" w14:textId="475C716F" w:rsidR="332A3D89" w:rsidRDefault="332A3D89" w:rsidP="332A3D89">
            <w:pPr>
              <w:rPr>
                <w:sz w:val="20"/>
                <w:szCs w:val="20"/>
              </w:rPr>
            </w:pPr>
          </w:p>
        </w:tc>
        <w:tc>
          <w:tcPr>
            <w:tcW w:w="1829" w:type="dxa"/>
          </w:tcPr>
          <w:p w14:paraId="06FD7E22" w14:textId="0757803E" w:rsidR="332A3D89" w:rsidRDefault="470A932D" w:rsidP="5E387A51">
            <w:pPr>
              <w:rPr>
                <w:rFonts w:eastAsiaTheme="minorEastAsia" w:hint="eastAsia"/>
                <w:sz w:val="20"/>
                <w:szCs w:val="20"/>
              </w:rPr>
            </w:pPr>
            <w:r w:rsidRPr="5E387A51">
              <w:rPr>
                <w:rFonts w:eastAsiaTheme="minorEastAsia"/>
                <w:sz w:val="20"/>
                <w:szCs w:val="20"/>
              </w:rPr>
              <w:t>Activités d’excavation et de la circulation de la machinerie</w:t>
            </w:r>
          </w:p>
        </w:tc>
        <w:tc>
          <w:tcPr>
            <w:tcW w:w="2161" w:type="dxa"/>
          </w:tcPr>
          <w:p w14:paraId="4DBF6B75" w14:textId="23D1086C" w:rsidR="332A3D89" w:rsidRDefault="24124F5C" w:rsidP="55C640A6">
            <w:pPr>
              <w:rPr>
                <w:rFonts w:eastAsiaTheme="minorEastAsia" w:hint="eastAsia"/>
                <w:sz w:val="20"/>
                <w:szCs w:val="20"/>
              </w:rPr>
            </w:pPr>
            <w:r w:rsidRPr="55C640A6">
              <w:rPr>
                <w:rFonts w:eastAsiaTheme="minorEastAsia"/>
                <w:sz w:val="20"/>
                <w:szCs w:val="20"/>
              </w:rPr>
              <w:t xml:space="preserve">Émission de matières en suspension </w:t>
            </w:r>
            <w:r w:rsidR="470A932D" w:rsidRPr="55C640A6">
              <w:rPr>
                <w:rFonts w:eastAsiaTheme="minorEastAsia"/>
                <w:sz w:val="20"/>
                <w:szCs w:val="20"/>
              </w:rPr>
              <w:t xml:space="preserve"> provenant des activités d’excavation et de la circulation de la machinerie</w:t>
            </w:r>
          </w:p>
          <w:p w14:paraId="2A84DADA" w14:textId="08C0048C" w:rsidR="332A3D89" w:rsidRDefault="332A3D89" w:rsidP="5E387A51">
            <w:pPr>
              <w:rPr>
                <w:rFonts w:eastAsiaTheme="minorEastAsia" w:hint="eastAsia"/>
                <w:sz w:val="20"/>
                <w:szCs w:val="20"/>
              </w:rPr>
            </w:pPr>
          </w:p>
        </w:tc>
        <w:tc>
          <w:tcPr>
            <w:tcW w:w="2288" w:type="dxa"/>
          </w:tcPr>
          <w:p w14:paraId="1265D3D2" w14:textId="4C4500DC" w:rsidR="332A3D89" w:rsidRDefault="470A932D" w:rsidP="5E387A51">
            <w:pPr>
              <w:pStyle w:val="ListParagraph"/>
              <w:numPr>
                <w:ilvl w:val="0"/>
                <w:numId w:val="8"/>
              </w:numPr>
              <w:ind w:left="68" w:hanging="142"/>
              <w:rPr>
                <w:rFonts w:eastAsiaTheme="minorEastAsia" w:hint="eastAsia"/>
                <w:sz w:val="20"/>
                <w:szCs w:val="20"/>
              </w:rPr>
            </w:pPr>
            <w:r w:rsidRPr="5E387A51">
              <w:rPr>
                <w:rFonts w:eastAsiaTheme="minorEastAsia"/>
                <w:sz w:val="20"/>
                <w:szCs w:val="20"/>
              </w:rPr>
              <w:t>Mise en place de barrière à sédiments en rive afin de limiter la dispersion des sédiments dans les cours d’eau présents.</w:t>
            </w:r>
          </w:p>
          <w:p w14:paraId="0C1288DD" w14:textId="77E3238A" w:rsidR="332A3D89" w:rsidRDefault="470A932D" w:rsidP="5E387A51">
            <w:pPr>
              <w:pStyle w:val="ListParagraph"/>
              <w:numPr>
                <w:ilvl w:val="0"/>
                <w:numId w:val="8"/>
              </w:numPr>
              <w:ind w:left="68" w:hanging="142"/>
              <w:rPr>
                <w:rFonts w:eastAsiaTheme="minorEastAsia" w:hint="eastAsia"/>
                <w:sz w:val="20"/>
                <w:szCs w:val="20"/>
              </w:rPr>
            </w:pPr>
            <w:r w:rsidRPr="5E387A51">
              <w:rPr>
                <w:rFonts w:eastAsiaTheme="minorEastAsia"/>
                <w:sz w:val="20"/>
                <w:szCs w:val="20"/>
              </w:rPr>
              <w:t>Les sols entreposés sur le site seront couverts afin d’éviter la dispersion éolienne.</w:t>
            </w:r>
          </w:p>
          <w:p w14:paraId="34554B58" w14:textId="2798EA77" w:rsidR="332A3D89" w:rsidRDefault="470A932D" w:rsidP="5E387A51">
            <w:pPr>
              <w:pStyle w:val="ListParagraph"/>
              <w:numPr>
                <w:ilvl w:val="0"/>
                <w:numId w:val="8"/>
              </w:numPr>
              <w:spacing w:line="257" w:lineRule="auto"/>
              <w:ind w:left="68" w:hanging="142"/>
              <w:rPr>
                <w:rFonts w:eastAsiaTheme="minorEastAsia" w:hint="eastAsia"/>
                <w:sz w:val="20"/>
                <w:szCs w:val="20"/>
              </w:rPr>
            </w:pPr>
            <w:r w:rsidRPr="5E387A51">
              <w:rPr>
                <w:rFonts w:eastAsiaTheme="minorEastAsia"/>
                <w:sz w:val="20"/>
                <w:szCs w:val="20"/>
              </w:rPr>
              <w:t>Une remise en état sera faite au besoin suivant la fin des travaux</w:t>
            </w:r>
          </w:p>
        </w:tc>
        <w:tc>
          <w:tcPr>
            <w:tcW w:w="1475" w:type="dxa"/>
          </w:tcPr>
          <w:p w14:paraId="25AE79D3" w14:textId="5BC59F0E" w:rsidR="332A3D89" w:rsidRDefault="37EE782C" w:rsidP="554B9B91">
            <w:pPr>
              <w:rPr>
                <w:sz w:val="20"/>
                <w:szCs w:val="20"/>
              </w:rPr>
            </w:pPr>
            <w:r w:rsidRPr="554B9B91">
              <w:rPr>
                <w:sz w:val="20"/>
                <w:szCs w:val="20"/>
              </w:rPr>
              <w:t>Non significatif</w:t>
            </w:r>
          </w:p>
          <w:p w14:paraId="3B13B6FB" w14:textId="71F26BE5" w:rsidR="332A3D89" w:rsidRDefault="332A3D89" w:rsidP="332A3D89">
            <w:pPr>
              <w:rPr>
                <w:sz w:val="20"/>
                <w:szCs w:val="20"/>
              </w:rPr>
            </w:pPr>
          </w:p>
        </w:tc>
      </w:tr>
      <w:tr w:rsidR="55A997CA" w14:paraId="2B1AD2A7" w14:textId="77777777" w:rsidTr="55C640A6">
        <w:trPr>
          <w:trHeight w:val="300"/>
        </w:trPr>
        <w:tc>
          <w:tcPr>
            <w:tcW w:w="1785" w:type="dxa"/>
          </w:tcPr>
          <w:p w14:paraId="12E4CB06" w14:textId="4219596C" w:rsidR="55A997CA" w:rsidRDefault="5C7F9226" w:rsidP="55A997CA">
            <w:pPr>
              <w:rPr>
                <w:sz w:val="20"/>
                <w:szCs w:val="20"/>
              </w:rPr>
            </w:pPr>
            <w:r w:rsidRPr="3CF202A6">
              <w:rPr>
                <w:sz w:val="20"/>
                <w:szCs w:val="20"/>
              </w:rPr>
              <w:t>Conditions de l’</w:t>
            </w:r>
            <w:r w:rsidR="4C3EC95D" w:rsidRPr="3CF202A6">
              <w:rPr>
                <w:sz w:val="20"/>
                <w:szCs w:val="20"/>
              </w:rPr>
              <w:t>environnement</w:t>
            </w:r>
            <w:r w:rsidRPr="3CF202A6">
              <w:rPr>
                <w:sz w:val="20"/>
                <w:szCs w:val="20"/>
              </w:rPr>
              <w:t xml:space="preserve"> </w:t>
            </w:r>
          </w:p>
        </w:tc>
        <w:tc>
          <w:tcPr>
            <w:tcW w:w="1829" w:type="dxa"/>
          </w:tcPr>
          <w:p w14:paraId="4EE5287A" w14:textId="37F35395" w:rsidR="55A997CA" w:rsidRDefault="1384CC2A" w:rsidP="55A997CA">
            <w:pPr>
              <w:rPr>
                <w:sz w:val="20"/>
                <w:szCs w:val="20"/>
              </w:rPr>
            </w:pPr>
            <w:r w:rsidRPr="5531B3AA">
              <w:rPr>
                <w:sz w:val="20"/>
                <w:szCs w:val="20"/>
              </w:rPr>
              <w:t>Construction et excavation</w:t>
            </w:r>
          </w:p>
        </w:tc>
        <w:tc>
          <w:tcPr>
            <w:tcW w:w="2161" w:type="dxa"/>
          </w:tcPr>
          <w:p w14:paraId="64448888" w14:textId="282866E9" w:rsidR="55A997CA" w:rsidRDefault="1384CC2A" w:rsidP="5531B3AA">
            <w:pPr>
              <w:rPr>
                <w:rFonts w:ascii="Aptos" w:eastAsia="Aptos" w:hAnsi="Aptos" w:cs="Aptos"/>
                <w:sz w:val="20"/>
                <w:szCs w:val="20"/>
              </w:rPr>
            </w:pPr>
            <w:r w:rsidRPr="55C640A6">
              <w:rPr>
                <w:rFonts w:ascii="Calibri" w:eastAsia="Calibri" w:hAnsi="Calibri" w:cs="Calibri"/>
              </w:rPr>
              <w:t>Altération de la qualité des sols</w:t>
            </w:r>
          </w:p>
        </w:tc>
        <w:tc>
          <w:tcPr>
            <w:tcW w:w="2161" w:type="dxa"/>
          </w:tcPr>
          <w:p w14:paraId="1B6A5F03" w14:textId="11FD5D01" w:rsidR="2DE37BAD" w:rsidRDefault="595B2FB2" w:rsidP="6C66AEA9">
            <w:pPr>
              <w:pStyle w:val="ListParagraph"/>
              <w:numPr>
                <w:ilvl w:val="0"/>
                <w:numId w:val="7"/>
              </w:numPr>
              <w:ind w:left="68" w:hanging="142"/>
              <w:rPr>
                <w:rFonts w:eastAsiaTheme="minorEastAsia" w:hint="eastAsia"/>
                <w:sz w:val="20"/>
                <w:szCs w:val="20"/>
              </w:rPr>
            </w:pPr>
            <w:r w:rsidRPr="26A3F756">
              <w:rPr>
                <w:rFonts w:ascii="Calibri" w:eastAsia="Calibri" w:hAnsi="Calibri" w:cs="Calibri"/>
              </w:rPr>
              <w:t>Les</w:t>
            </w:r>
            <w:r w:rsidRPr="1BF80AF3">
              <w:rPr>
                <w:rFonts w:ascii="Calibri" w:eastAsia="Calibri" w:hAnsi="Calibri" w:cs="Calibri"/>
              </w:rPr>
              <w:t xml:space="preserve"> sols excavés seront </w:t>
            </w:r>
            <w:r w:rsidRPr="1BF80AF3">
              <w:rPr>
                <w:rFonts w:eastAsiaTheme="minorEastAsia"/>
                <w:sz w:val="20"/>
                <w:szCs w:val="20"/>
              </w:rPr>
              <w:t>ségrégés et entreposés de manière à prévenir la lixiviation et le dispersement éolien. Les surplus seront sortis du site et gérés par l’entrepreneur en fonction d’un échantillonnage, conformément à la réglementation</w:t>
            </w:r>
            <w:r w:rsidRPr="1BF80AF3">
              <w:rPr>
                <w:rFonts w:ascii="Calibri" w:eastAsia="Calibri" w:hAnsi="Calibri" w:cs="Calibri"/>
              </w:rPr>
              <w:t xml:space="preserve"> en vigueur.</w:t>
            </w:r>
          </w:p>
          <w:p w14:paraId="19252451" w14:textId="44B278BC" w:rsidR="2DE37BAD" w:rsidRDefault="2DE37BAD" w:rsidP="20229915">
            <w:pPr>
              <w:rPr>
                <w:sz w:val="20"/>
                <w:szCs w:val="20"/>
              </w:rPr>
            </w:pPr>
          </w:p>
          <w:p w14:paraId="46C34785" w14:textId="740E3758" w:rsidR="2DE37BAD" w:rsidRDefault="2DE37BAD" w:rsidP="20229915">
            <w:pPr>
              <w:rPr>
                <w:sz w:val="20"/>
                <w:szCs w:val="20"/>
              </w:rPr>
            </w:pPr>
          </w:p>
          <w:p w14:paraId="3E712977" w14:textId="54B40653" w:rsidR="2DE37BAD" w:rsidRDefault="2DE37BAD" w:rsidP="20229915">
            <w:pPr>
              <w:rPr>
                <w:sz w:val="20"/>
                <w:szCs w:val="20"/>
              </w:rPr>
            </w:pPr>
          </w:p>
          <w:p w14:paraId="1516E36F" w14:textId="70C42C36" w:rsidR="2DE37BAD" w:rsidRDefault="2DE37BAD" w:rsidP="20229915">
            <w:pPr>
              <w:rPr>
                <w:sz w:val="20"/>
                <w:szCs w:val="20"/>
              </w:rPr>
            </w:pPr>
          </w:p>
          <w:p w14:paraId="369EC64F" w14:textId="1090BC1B" w:rsidR="2DE37BAD" w:rsidRDefault="2DE37BAD" w:rsidP="20229915">
            <w:pPr>
              <w:rPr>
                <w:sz w:val="20"/>
                <w:szCs w:val="20"/>
              </w:rPr>
            </w:pPr>
          </w:p>
          <w:p w14:paraId="62F3C1CB" w14:textId="443DB23B" w:rsidR="5C7F9226" w:rsidRPr="20229915" w:rsidRDefault="5C7F9226" w:rsidP="20229915">
            <w:pPr>
              <w:rPr>
                <w:sz w:val="20"/>
                <w:szCs w:val="20"/>
              </w:rPr>
            </w:pPr>
          </w:p>
        </w:tc>
        <w:tc>
          <w:tcPr>
            <w:tcW w:w="1475" w:type="dxa"/>
          </w:tcPr>
          <w:p w14:paraId="3895BBA4" w14:textId="5BC59F0E" w:rsidR="55A997CA" w:rsidRDefault="2EE34677" w:rsidP="554B9B91">
            <w:pPr>
              <w:rPr>
                <w:sz w:val="20"/>
                <w:szCs w:val="20"/>
              </w:rPr>
            </w:pPr>
            <w:r w:rsidRPr="554B9B91">
              <w:rPr>
                <w:sz w:val="20"/>
                <w:szCs w:val="20"/>
              </w:rPr>
              <w:t>Non significatif</w:t>
            </w:r>
          </w:p>
          <w:p w14:paraId="1EBC4F0F" w14:textId="071D4F9F" w:rsidR="55A997CA" w:rsidRDefault="55A997CA" w:rsidP="55A997CA">
            <w:pPr>
              <w:rPr>
                <w:sz w:val="20"/>
                <w:szCs w:val="20"/>
              </w:rPr>
            </w:pPr>
          </w:p>
        </w:tc>
      </w:tr>
      <w:tr w:rsidR="00365032" w:rsidRPr="00F94E20" w14:paraId="603BA01C" w14:textId="77777777" w:rsidTr="55C640A6">
        <w:tc>
          <w:tcPr>
            <w:tcW w:w="1785" w:type="dxa"/>
          </w:tcPr>
          <w:p w14:paraId="2FE3505E" w14:textId="0CD50772" w:rsidR="00365032" w:rsidRPr="00F94E20" w:rsidRDefault="00365032">
            <w:pPr>
              <w:rPr>
                <w:sz w:val="20"/>
                <w:szCs w:val="20"/>
              </w:rPr>
            </w:pPr>
            <w:r w:rsidRPr="00F94E20">
              <w:rPr>
                <w:sz w:val="20"/>
                <w:szCs w:val="20"/>
              </w:rPr>
              <w:t>Conditions de l’environnement</w:t>
            </w:r>
          </w:p>
        </w:tc>
        <w:tc>
          <w:tcPr>
            <w:tcW w:w="1829" w:type="dxa"/>
          </w:tcPr>
          <w:p w14:paraId="3E8EE730" w14:textId="5886CA87" w:rsidR="00365032" w:rsidRPr="00F94E20" w:rsidRDefault="6E2EA0A4">
            <w:pPr>
              <w:rPr>
                <w:sz w:val="20"/>
                <w:szCs w:val="20"/>
              </w:rPr>
            </w:pPr>
            <w:r w:rsidRPr="55C640A6">
              <w:rPr>
                <w:sz w:val="20"/>
                <w:szCs w:val="20"/>
              </w:rPr>
              <w:t>Excavation</w:t>
            </w:r>
          </w:p>
        </w:tc>
        <w:tc>
          <w:tcPr>
            <w:tcW w:w="2161" w:type="dxa"/>
          </w:tcPr>
          <w:p w14:paraId="0B47E964" w14:textId="35946705" w:rsidR="00365032" w:rsidRPr="00F94E20" w:rsidRDefault="00365032">
            <w:pPr>
              <w:rPr>
                <w:sz w:val="20"/>
                <w:szCs w:val="20"/>
              </w:rPr>
            </w:pPr>
            <w:r w:rsidRPr="55C640A6">
              <w:rPr>
                <w:rFonts w:eastAsiaTheme="minorEastAsia"/>
                <w:sz w:val="20"/>
                <w:szCs w:val="20"/>
              </w:rPr>
              <w:t>Eff</w:t>
            </w:r>
            <w:r w:rsidR="00F94E20" w:rsidRPr="55C640A6">
              <w:rPr>
                <w:rFonts w:eastAsiaTheme="minorEastAsia"/>
                <w:sz w:val="20"/>
                <w:szCs w:val="20"/>
              </w:rPr>
              <w:t xml:space="preserve">ets </w:t>
            </w:r>
            <w:r w:rsidR="5AAB11AD" w:rsidRPr="55C640A6">
              <w:rPr>
                <w:rFonts w:eastAsiaTheme="minorEastAsia"/>
                <w:sz w:val="20"/>
                <w:szCs w:val="20"/>
              </w:rPr>
              <w:t>du bruit de la machinerie et des vibrations et pollution lumineuse</w:t>
            </w:r>
            <w:r w:rsidR="00F94E20" w:rsidRPr="55C640A6">
              <w:rPr>
                <w:rFonts w:eastAsiaTheme="minorEastAsia"/>
                <w:sz w:val="20"/>
                <w:szCs w:val="20"/>
              </w:rPr>
              <w:t xml:space="preserve"> </w:t>
            </w:r>
            <w:r w:rsidR="5AAB11AD" w:rsidRPr="55C640A6">
              <w:rPr>
                <w:rFonts w:eastAsiaTheme="minorEastAsia"/>
                <w:sz w:val="20"/>
                <w:szCs w:val="20"/>
              </w:rPr>
              <w:t>sur</w:t>
            </w:r>
            <w:r w:rsidR="00F94E20" w:rsidRPr="55C640A6">
              <w:rPr>
                <w:rFonts w:eastAsiaTheme="minorEastAsia"/>
                <w:sz w:val="20"/>
                <w:szCs w:val="20"/>
              </w:rPr>
              <w:t xml:space="preserve"> les oiseaux migrateurs</w:t>
            </w:r>
          </w:p>
        </w:tc>
        <w:tc>
          <w:tcPr>
            <w:tcW w:w="2161" w:type="dxa"/>
          </w:tcPr>
          <w:p w14:paraId="6495B6FE" w14:textId="17D25B1F" w:rsidR="10783B19" w:rsidRDefault="57483794" w:rsidP="2DE37BAD">
            <w:pPr>
              <w:pStyle w:val="ListParagraph"/>
              <w:numPr>
                <w:ilvl w:val="0"/>
                <w:numId w:val="8"/>
              </w:numPr>
              <w:ind w:left="142" w:hanging="218"/>
              <w:rPr>
                <w:sz w:val="20"/>
                <w:szCs w:val="20"/>
              </w:rPr>
            </w:pPr>
            <w:r w:rsidRPr="38363002">
              <w:rPr>
                <w:rFonts w:eastAsiaTheme="minorEastAsia"/>
                <w:sz w:val="20"/>
                <w:szCs w:val="20"/>
              </w:rPr>
              <w:t>Travailler uniquement de jour, pas la nuit</w:t>
            </w:r>
          </w:p>
          <w:p w14:paraId="3E280086" w14:textId="52ECCBAD" w:rsidR="00F94E20" w:rsidRDefault="00F94E20" w:rsidP="2DE37BAD">
            <w:pPr>
              <w:pStyle w:val="ListParagraph"/>
              <w:numPr>
                <w:ilvl w:val="0"/>
                <w:numId w:val="8"/>
              </w:numPr>
              <w:ind w:left="142" w:hanging="218"/>
              <w:rPr>
                <w:sz w:val="20"/>
                <w:szCs w:val="20"/>
              </w:rPr>
            </w:pPr>
            <w:r w:rsidRPr="38363002">
              <w:rPr>
                <w:rFonts w:eastAsiaTheme="minorEastAsia"/>
                <w:sz w:val="20"/>
                <w:szCs w:val="20"/>
              </w:rPr>
              <w:t>Éviter l’éclairage artificiel, particulièrement en période nocturne.</w:t>
            </w:r>
          </w:p>
          <w:p w14:paraId="32F1CAC7" w14:textId="4598FE23" w:rsidR="00F94E20" w:rsidRDefault="00F94E20" w:rsidP="2DE37BAD">
            <w:pPr>
              <w:pStyle w:val="ListParagraph"/>
              <w:numPr>
                <w:ilvl w:val="0"/>
                <w:numId w:val="8"/>
              </w:numPr>
              <w:spacing w:after="160" w:line="259" w:lineRule="auto"/>
              <w:ind w:left="142" w:hanging="218"/>
              <w:rPr>
                <w:sz w:val="20"/>
                <w:szCs w:val="20"/>
              </w:rPr>
            </w:pPr>
            <w:r w:rsidRPr="38363002">
              <w:rPr>
                <w:rFonts w:eastAsiaTheme="minorEastAsia"/>
                <w:sz w:val="20"/>
                <w:szCs w:val="20"/>
              </w:rPr>
              <w:t>Ajout de mesures d’atténuation et de surveillance pour éviter de nuire aux oiseaux migrateurs.</w:t>
            </w:r>
          </w:p>
          <w:p w14:paraId="60D169B5" w14:textId="739F5102" w:rsidR="57483794" w:rsidRPr="38363002" w:rsidRDefault="00F94E20" w:rsidP="2DE37BAD">
            <w:pPr>
              <w:pStyle w:val="ListParagraph"/>
              <w:numPr>
                <w:ilvl w:val="0"/>
                <w:numId w:val="8"/>
              </w:numPr>
              <w:ind w:left="142" w:hanging="218"/>
              <w:rPr>
                <w:rFonts w:eastAsiaTheme="minorEastAsia" w:hint="eastAsia"/>
                <w:sz w:val="20"/>
                <w:szCs w:val="20"/>
              </w:rPr>
            </w:pPr>
            <w:r w:rsidRPr="38363002">
              <w:rPr>
                <w:rFonts w:eastAsiaTheme="minorEastAsia"/>
                <w:sz w:val="20"/>
                <w:szCs w:val="20"/>
              </w:rPr>
              <w:t>Dans l’éventualité où des coupes de végétation supplémentaires seraient requises : Éviter la période de nidification des oiseaux migrateur dans la région. Le calendrier des périodes de nidification des oiseaux migrateurs, la période de nidification pour la région dans laquelle se situe le projet s’étend de la fin avril à la fin août.</w:t>
            </w:r>
          </w:p>
        </w:tc>
        <w:tc>
          <w:tcPr>
            <w:tcW w:w="1475" w:type="dxa"/>
          </w:tcPr>
          <w:p w14:paraId="539D91CA" w14:textId="5654AF5C" w:rsidR="00365032" w:rsidRPr="00F94E20" w:rsidRDefault="5BC25DE8" w:rsidP="4646B54C">
            <w:pPr>
              <w:rPr>
                <w:sz w:val="20"/>
                <w:szCs w:val="20"/>
              </w:rPr>
            </w:pPr>
            <w:r w:rsidRPr="4646B54C">
              <w:rPr>
                <w:sz w:val="20"/>
                <w:szCs w:val="20"/>
              </w:rPr>
              <w:t>Non significatif</w:t>
            </w:r>
          </w:p>
          <w:p w14:paraId="5CD1306D" w14:textId="38A5801C" w:rsidR="00365032" w:rsidRPr="00F94E20" w:rsidRDefault="00365032" w:rsidP="48BD0BB2">
            <w:pPr>
              <w:rPr>
                <w:sz w:val="20"/>
                <w:szCs w:val="20"/>
              </w:rPr>
            </w:pPr>
          </w:p>
        </w:tc>
      </w:tr>
      <w:tr w:rsidR="00365032" w:rsidRPr="00F94E20" w14:paraId="5A61C576" w14:textId="77777777" w:rsidTr="55C640A6">
        <w:tc>
          <w:tcPr>
            <w:tcW w:w="1785" w:type="dxa"/>
          </w:tcPr>
          <w:p w14:paraId="6A7A3C31" w14:textId="4493F3EA" w:rsidR="00365032" w:rsidRPr="00F94E20" w:rsidRDefault="00635ADB">
            <w:pPr>
              <w:rPr>
                <w:sz w:val="20"/>
                <w:szCs w:val="20"/>
              </w:rPr>
            </w:pPr>
            <w:r>
              <w:rPr>
                <w:sz w:val="20"/>
                <w:szCs w:val="20"/>
              </w:rPr>
              <w:t>Espèces en péril (Hirondelle de rivage)</w:t>
            </w:r>
          </w:p>
        </w:tc>
        <w:tc>
          <w:tcPr>
            <w:tcW w:w="1829" w:type="dxa"/>
          </w:tcPr>
          <w:p w14:paraId="6E6424D3" w14:textId="001B51E0" w:rsidR="00365032" w:rsidRPr="00F94E20" w:rsidRDefault="2FDF1BB6">
            <w:pPr>
              <w:rPr>
                <w:sz w:val="20"/>
                <w:szCs w:val="20"/>
              </w:rPr>
            </w:pPr>
            <w:r w:rsidRPr="265C22B4">
              <w:rPr>
                <w:sz w:val="20"/>
                <w:szCs w:val="20"/>
              </w:rPr>
              <w:t>Déforestation</w:t>
            </w:r>
            <w:r w:rsidRPr="55E064A3">
              <w:rPr>
                <w:sz w:val="20"/>
                <w:szCs w:val="20"/>
              </w:rPr>
              <w:t xml:space="preserve"> et </w:t>
            </w:r>
            <w:r w:rsidRPr="737FAC4C">
              <w:rPr>
                <w:sz w:val="20"/>
                <w:szCs w:val="20"/>
              </w:rPr>
              <w:t xml:space="preserve">changements de </w:t>
            </w:r>
            <w:r w:rsidRPr="5464191C">
              <w:rPr>
                <w:sz w:val="20"/>
                <w:szCs w:val="20"/>
              </w:rPr>
              <w:t>l’habitat</w:t>
            </w:r>
          </w:p>
        </w:tc>
        <w:tc>
          <w:tcPr>
            <w:tcW w:w="2161" w:type="dxa"/>
          </w:tcPr>
          <w:p w14:paraId="12E5AA9E" w14:textId="2703AD08" w:rsidR="00365032" w:rsidRPr="00F94E20" w:rsidRDefault="00635ADB">
            <w:pPr>
              <w:rPr>
                <w:sz w:val="20"/>
                <w:szCs w:val="20"/>
              </w:rPr>
            </w:pPr>
            <w:r w:rsidRPr="05D837E2">
              <w:rPr>
                <w:sz w:val="20"/>
                <w:szCs w:val="20"/>
              </w:rPr>
              <w:t xml:space="preserve">Effets négatifs </w:t>
            </w:r>
            <w:r w:rsidR="3AFF9DC1" w:rsidRPr="05D837E2">
              <w:rPr>
                <w:sz w:val="20"/>
                <w:szCs w:val="20"/>
              </w:rPr>
              <w:t xml:space="preserve">du </w:t>
            </w:r>
            <w:r w:rsidR="3AFF9DC1" w:rsidRPr="4900F6B0">
              <w:rPr>
                <w:sz w:val="20"/>
                <w:szCs w:val="20"/>
              </w:rPr>
              <w:t>changement</w:t>
            </w:r>
            <w:r w:rsidR="3AFF9DC1" w:rsidRPr="17F91C47">
              <w:rPr>
                <w:sz w:val="20"/>
                <w:szCs w:val="20"/>
              </w:rPr>
              <w:t xml:space="preserve"> du milieux </w:t>
            </w:r>
            <w:r w:rsidR="3AFF9DC1" w:rsidRPr="11BB35C7">
              <w:rPr>
                <w:sz w:val="20"/>
                <w:szCs w:val="20"/>
              </w:rPr>
              <w:t>environnemental</w:t>
            </w:r>
            <w:r w:rsidR="3AFF9DC1" w:rsidRPr="1090B839">
              <w:rPr>
                <w:sz w:val="20"/>
                <w:szCs w:val="20"/>
              </w:rPr>
              <w:t xml:space="preserve"> pour les </w:t>
            </w:r>
            <w:r w:rsidR="3AFF9DC1" w:rsidRPr="4900F6B0">
              <w:rPr>
                <w:sz w:val="20"/>
                <w:szCs w:val="20"/>
              </w:rPr>
              <w:t>oiseaux migrateurs.</w:t>
            </w:r>
          </w:p>
        </w:tc>
        <w:tc>
          <w:tcPr>
            <w:tcW w:w="2288" w:type="dxa"/>
          </w:tcPr>
          <w:p w14:paraId="0FCF1B89" w14:textId="20475BB8" w:rsidR="00365032" w:rsidRPr="00F94E20" w:rsidRDefault="00635ADB" w:rsidP="682774E7">
            <w:pPr>
              <w:pStyle w:val="ListParagraph"/>
              <w:numPr>
                <w:ilvl w:val="0"/>
                <w:numId w:val="8"/>
              </w:numPr>
              <w:ind w:left="142" w:hanging="218"/>
              <w:rPr>
                <w:sz w:val="20"/>
                <w:szCs w:val="20"/>
              </w:rPr>
            </w:pPr>
            <w:r w:rsidRPr="3C3E4709">
              <w:rPr>
                <w:sz w:val="20"/>
                <w:szCs w:val="20"/>
              </w:rPr>
              <w:t>Le</w:t>
            </w:r>
            <w:r w:rsidRPr="682774E7">
              <w:rPr>
                <w:sz w:val="20"/>
                <w:szCs w:val="20"/>
              </w:rPr>
              <w:t xml:space="preserve"> promoteur se doit d’inspecter régulièrement les amas de sable ou de terre et autres structures propices à la nidification de l’espèce, si présentes à l’intérieur ou à proximité des aires de travail. Ces inspections devraient être menées par une personne compétente et avoir comme objectif de détecter tout terrier actif situé près des travaux et de s’assurer que les structures demeurent inaccessibles pour la nidification de</w:t>
            </w:r>
          </w:p>
        </w:tc>
        <w:tc>
          <w:tcPr>
            <w:tcW w:w="1475" w:type="dxa"/>
          </w:tcPr>
          <w:p w14:paraId="7E763FEF" w14:textId="6C5ECAA3" w:rsidR="00365032" w:rsidRPr="00F94E20" w:rsidRDefault="33402268" w:rsidP="31F57B25">
            <w:pPr>
              <w:rPr>
                <w:sz w:val="20"/>
                <w:szCs w:val="20"/>
              </w:rPr>
            </w:pPr>
            <w:r w:rsidRPr="053C8ADD">
              <w:rPr>
                <w:sz w:val="20"/>
                <w:szCs w:val="20"/>
              </w:rPr>
              <w:t xml:space="preserve">Non </w:t>
            </w:r>
            <w:r w:rsidR="5BE2FCD6" w:rsidRPr="053C8ADD">
              <w:rPr>
                <w:sz w:val="20"/>
                <w:szCs w:val="20"/>
              </w:rPr>
              <w:t>probable</w:t>
            </w:r>
          </w:p>
          <w:p w14:paraId="176009B9" w14:textId="782033CE" w:rsidR="00365032" w:rsidRPr="00F94E20" w:rsidRDefault="00365032">
            <w:pPr>
              <w:rPr>
                <w:sz w:val="20"/>
                <w:szCs w:val="20"/>
              </w:rPr>
            </w:pPr>
          </w:p>
        </w:tc>
      </w:tr>
      <w:tr w:rsidR="00365032" w:rsidRPr="00F94E20" w14:paraId="14590B51" w14:textId="77777777" w:rsidTr="55C640A6">
        <w:tc>
          <w:tcPr>
            <w:tcW w:w="1785" w:type="dxa"/>
          </w:tcPr>
          <w:p w14:paraId="73E1361A" w14:textId="1495E30A" w:rsidR="00365032" w:rsidRPr="00F94E20" w:rsidRDefault="00635ADB" w:rsidP="6385183F">
            <w:pPr>
              <w:rPr>
                <w:sz w:val="20"/>
                <w:szCs w:val="20"/>
              </w:rPr>
            </w:pPr>
            <w:r w:rsidRPr="6385183F">
              <w:rPr>
                <w:sz w:val="20"/>
                <w:szCs w:val="20"/>
              </w:rPr>
              <w:t>Espèces en péril (Engoulevent d’Amérique)</w:t>
            </w:r>
          </w:p>
        </w:tc>
        <w:tc>
          <w:tcPr>
            <w:tcW w:w="1829" w:type="dxa"/>
          </w:tcPr>
          <w:p w14:paraId="5806A82B" w14:textId="001B51E0" w:rsidR="00365032" w:rsidRPr="00F94E20" w:rsidRDefault="13815984" w:rsidP="517E429F">
            <w:pPr>
              <w:rPr>
                <w:sz w:val="20"/>
                <w:szCs w:val="20"/>
              </w:rPr>
            </w:pPr>
            <w:r w:rsidRPr="517E429F">
              <w:rPr>
                <w:sz w:val="20"/>
                <w:szCs w:val="20"/>
              </w:rPr>
              <w:t>Déforestation et changements de l’habitat</w:t>
            </w:r>
          </w:p>
          <w:p w14:paraId="21E5756A" w14:textId="445F81FA" w:rsidR="00365032" w:rsidRPr="00F94E20" w:rsidRDefault="00365032">
            <w:pPr>
              <w:rPr>
                <w:sz w:val="20"/>
                <w:szCs w:val="20"/>
              </w:rPr>
            </w:pPr>
          </w:p>
        </w:tc>
        <w:tc>
          <w:tcPr>
            <w:tcW w:w="2161" w:type="dxa"/>
          </w:tcPr>
          <w:p w14:paraId="7D6B4D5D" w14:textId="2703AD08" w:rsidR="00365032" w:rsidRPr="00F94E20" w:rsidRDefault="13815984" w:rsidP="517E429F">
            <w:pPr>
              <w:rPr>
                <w:sz w:val="20"/>
                <w:szCs w:val="20"/>
              </w:rPr>
            </w:pPr>
            <w:r w:rsidRPr="517E429F">
              <w:rPr>
                <w:sz w:val="20"/>
                <w:szCs w:val="20"/>
              </w:rPr>
              <w:t>Effets négatifs du changement du milieux environnemental pour les oiseaux migrateurs.</w:t>
            </w:r>
          </w:p>
          <w:p w14:paraId="7AD6219F" w14:textId="7A5AFA8F" w:rsidR="00365032" w:rsidRPr="00F94E20" w:rsidRDefault="00365032">
            <w:pPr>
              <w:rPr>
                <w:sz w:val="20"/>
                <w:szCs w:val="20"/>
              </w:rPr>
            </w:pPr>
          </w:p>
        </w:tc>
        <w:tc>
          <w:tcPr>
            <w:tcW w:w="2288" w:type="dxa"/>
          </w:tcPr>
          <w:p w14:paraId="6D0B9D07" w14:textId="7E4A8B33" w:rsidR="00635ADB" w:rsidRPr="00635ADB" w:rsidRDefault="00635ADB" w:rsidP="501620C7">
            <w:pPr>
              <w:pStyle w:val="ListParagraph"/>
              <w:numPr>
                <w:ilvl w:val="0"/>
                <w:numId w:val="8"/>
              </w:numPr>
              <w:ind w:left="142" w:hanging="218"/>
              <w:rPr>
                <w:sz w:val="20"/>
                <w:szCs w:val="20"/>
              </w:rPr>
            </w:pPr>
            <w:r>
              <w:rPr>
                <w:sz w:val="20"/>
                <w:szCs w:val="20"/>
              </w:rPr>
              <w:t>L</w:t>
            </w:r>
            <w:r w:rsidRPr="00635ADB">
              <w:rPr>
                <w:sz w:val="20"/>
                <w:szCs w:val="20"/>
              </w:rPr>
              <w:t xml:space="preserve">e promoteur est tenu de faire l’inspection régulière des zones de travail afin de détecter toute présence de nids actifs au sol; </w:t>
            </w:r>
          </w:p>
          <w:p w14:paraId="03D4C0DC" w14:textId="7662D975" w:rsidR="00365032" w:rsidRPr="00F94E20" w:rsidRDefault="00635ADB" w:rsidP="121A4044">
            <w:pPr>
              <w:pStyle w:val="ListParagraph"/>
              <w:numPr>
                <w:ilvl w:val="0"/>
                <w:numId w:val="8"/>
              </w:numPr>
              <w:ind w:left="142" w:hanging="218"/>
              <w:rPr>
                <w:sz w:val="20"/>
                <w:szCs w:val="20"/>
              </w:rPr>
            </w:pPr>
            <w:r w:rsidRPr="6C886B30">
              <w:rPr>
                <w:sz w:val="20"/>
                <w:szCs w:val="20"/>
              </w:rPr>
              <w:t>Le</w:t>
            </w:r>
            <w:r w:rsidRPr="00635ADB">
              <w:rPr>
                <w:sz w:val="20"/>
                <w:szCs w:val="20"/>
              </w:rPr>
              <w:t xml:space="preserve"> promoteur doit créer un programme de formation et de sensibilisation des travailleurs à la présence de nids d’Engoulevent</w:t>
            </w:r>
            <w:r>
              <w:rPr>
                <w:sz w:val="20"/>
                <w:szCs w:val="20"/>
              </w:rPr>
              <w:t xml:space="preserve"> </w:t>
            </w:r>
            <w:r w:rsidRPr="00635ADB">
              <w:rPr>
                <w:sz w:val="20"/>
                <w:szCs w:val="20"/>
              </w:rPr>
              <w:t>d’Amérique dans les zones de travail et aux mesures de protection à mettre en œuvre en cas de découverte.</w:t>
            </w:r>
          </w:p>
        </w:tc>
        <w:tc>
          <w:tcPr>
            <w:tcW w:w="1475" w:type="dxa"/>
          </w:tcPr>
          <w:p w14:paraId="5797EF47" w14:textId="2C54471D" w:rsidR="00365032" w:rsidRPr="00F94E20" w:rsidRDefault="2AF0D686" w:rsidP="297D2BC5">
            <w:pPr>
              <w:rPr>
                <w:sz w:val="20"/>
                <w:szCs w:val="20"/>
              </w:rPr>
            </w:pPr>
            <w:r w:rsidRPr="0A6138F6">
              <w:rPr>
                <w:sz w:val="20"/>
                <w:szCs w:val="20"/>
              </w:rPr>
              <w:t xml:space="preserve">Non </w:t>
            </w:r>
            <w:r w:rsidR="1C91BA0F" w:rsidRPr="0A6138F6">
              <w:rPr>
                <w:sz w:val="20"/>
                <w:szCs w:val="20"/>
              </w:rPr>
              <w:t>probable</w:t>
            </w:r>
          </w:p>
          <w:p w14:paraId="13F76136" w14:textId="08FE36FE" w:rsidR="00365032" w:rsidRPr="00F94E20" w:rsidRDefault="00365032">
            <w:pPr>
              <w:rPr>
                <w:sz w:val="20"/>
                <w:szCs w:val="20"/>
              </w:rPr>
            </w:pPr>
          </w:p>
        </w:tc>
      </w:tr>
      <w:tr w:rsidR="00635ADB" w:rsidRPr="00F94E20" w14:paraId="0980BD2C" w14:textId="77777777" w:rsidTr="55C640A6">
        <w:tc>
          <w:tcPr>
            <w:tcW w:w="1785" w:type="dxa"/>
          </w:tcPr>
          <w:p w14:paraId="39C001EF" w14:textId="4F1EA460" w:rsidR="00635ADB" w:rsidRPr="00F94E20" w:rsidRDefault="770E3215" w:rsidP="171919AA">
            <w:pPr>
              <w:rPr>
                <w:sz w:val="20"/>
                <w:szCs w:val="20"/>
              </w:rPr>
            </w:pPr>
            <w:r w:rsidRPr="44A82677">
              <w:rPr>
                <w:sz w:val="20"/>
                <w:szCs w:val="20"/>
              </w:rPr>
              <w:t xml:space="preserve">Conditions </w:t>
            </w:r>
            <w:r w:rsidR="0A782AFE" w:rsidRPr="44A82677">
              <w:rPr>
                <w:sz w:val="20"/>
                <w:szCs w:val="20"/>
              </w:rPr>
              <w:t>de l’environnement</w:t>
            </w:r>
          </w:p>
          <w:p w14:paraId="77C06255" w14:textId="0F5BCF37" w:rsidR="00635ADB" w:rsidRPr="00F94E20" w:rsidRDefault="00635ADB">
            <w:pPr>
              <w:rPr>
                <w:sz w:val="20"/>
                <w:szCs w:val="20"/>
              </w:rPr>
            </w:pPr>
          </w:p>
        </w:tc>
        <w:tc>
          <w:tcPr>
            <w:tcW w:w="1829" w:type="dxa"/>
          </w:tcPr>
          <w:p w14:paraId="1656FF23" w14:textId="05E1507D" w:rsidR="0009002B" w:rsidRPr="0009002B" w:rsidRDefault="0009002B" w:rsidP="0009002B">
            <w:pPr>
              <w:rPr>
                <w:sz w:val="20"/>
                <w:szCs w:val="20"/>
              </w:rPr>
            </w:pPr>
            <w:r w:rsidRPr="55C640A6">
              <w:rPr>
                <w:sz w:val="20"/>
                <w:szCs w:val="20"/>
              </w:rPr>
              <w:t xml:space="preserve">Un poteau </w:t>
            </w:r>
            <w:r w:rsidRPr="55C640A6">
              <w:rPr>
                <w:sz w:val="20"/>
                <w:szCs w:val="20"/>
                <w:u w:val="single"/>
              </w:rPr>
              <w:t>pourrait</w:t>
            </w:r>
            <w:r w:rsidRPr="55C640A6">
              <w:rPr>
                <w:sz w:val="20"/>
                <w:szCs w:val="20"/>
              </w:rPr>
              <w:t xml:space="preserve"> être positionné en rive d'un cours d’eau. Une superficie de </w:t>
            </w:r>
          </w:p>
          <w:p w14:paraId="2A895895" w14:textId="172DE644" w:rsidR="00635ADB" w:rsidRPr="00F94E20" w:rsidRDefault="0009002B" w:rsidP="0009002B">
            <w:pPr>
              <w:rPr>
                <w:sz w:val="20"/>
                <w:szCs w:val="20"/>
              </w:rPr>
            </w:pPr>
            <w:r w:rsidRPr="0009002B">
              <w:rPr>
                <w:sz w:val="20"/>
                <w:szCs w:val="20"/>
              </w:rPr>
              <w:t>2m2 d’empiètement permanent possible.</w:t>
            </w:r>
          </w:p>
        </w:tc>
        <w:tc>
          <w:tcPr>
            <w:tcW w:w="2161" w:type="dxa"/>
          </w:tcPr>
          <w:p w14:paraId="72180FC9" w14:textId="3EDE5A6E" w:rsidR="00635ADB" w:rsidRPr="00F94E20" w:rsidRDefault="0009002B" w:rsidP="0009002B">
            <w:pPr>
              <w:rPr>
                <w:sz w:val="20"/>
                <w:szCs w:val="20"/>
              </w:rPr>
            </w:pPr>
            <w:r w:rsidRPr="0009002B">
              <w:rPr>
                <w:sz w:val="20"/>
                <w:szCs w:val="20"/>
              </w:rPr>
              <w:t>Qualité de</w:t>
            </w:r>
            <w:r>
              <w:rPr>
                <w:sz w:val="20"/>
                <w:szCs w:val="20"/>
              </w:rPr>
              <w:t xml:space="preserve"> l’eau : </w:t>
            </w:r>
            <w:r w:rsidRPr="0009002B">
              <w:rPr>
                <w:sz w:val="20"/>
                <w:szCs w:val="20"/>
              </w:rPr>
              <w:t>Augmentation d</w:t>
            </w:r>
            <w:r>
              <w:rPr>
                <w:sz w:val="20"/>
                <w:szCs w:val="20"/>
              </w:rPr>
              <w:t>u</w:t>
            </w:r>
            <w:r w:rsidRPr="0009002B">
              <w:rPr>
                <w:sz w:val="20"/>
                <w:szCs w:val="20"/>
              </w:rPr>
              <w:t xml:space="preserve"> PH dû à l’ajout de béton dans le cours d’eau pour installer la ligne de transition.</w:t>
            </w:r>
          </w:p>
        </w:tc>
        <w:tc>
          <w:tcPr>
            <w:tcW w:w="2288" w:type="dxa"/>
          </w:tcPr>
          <w:p w14:paraId="00E72850" w14:textId="13455E05" w:rsidR="0009002B" w:rsidRPr="0009002B" w:rsidRDefault="0009002B" w:rsidP="0009002B">
            <w:pPr>
              <w:rPr>
                <w:sz w:val="20"/>
                <w:szCs w:val="20"/>
              </w:rPr>
            </w:pPr>
            <w:r w:rsidRPr="55C640A6">
              <w:rPr>
                <w:sz w:val="20"/>
                <w:szCs w:val="20"/>
              </w:rPr>
              <w:t xml:space="preserve">Dans l’éventualité </w:t>
            </w:r>
            <w:r w:rsidR="393EA857" w:rsidRPr="55C640A6">
              <w:rPr>
                <w:sz w:val="20"/>
                <w:szCs w:val="20"/>
              </w:rPr>
              <w:t xml:space="preserve">où </w:t>
            </w:r>
            <w:r w:rsidRPr="55C640A6">
              <w:rPr>
                <w:sz w:val="20"/>
                <w:szCs w:val="20"/>
              </w:rPr>
              <w:t xml:space="preserve">un poteau </w:t>
            </w:r>
            <w:r w:rsidR="45896A65" w:rsidRPr="55C640A6">
              <w:rPr>
                <w:sz w:val="20"/>
                <w:szCs w:val="20"/>
              </w:rPr>
              <w:t>serai</w:t>
            </w:r>
            <w:r w:rsidRPr="55C640A6">
              <w:rPr>
                <w:sz w:val="20"/>
                <w:szCs w:val="20"/>
              </w:rPr>
              <w:t>t installé dans un cours d’eau pour la ligne de transition :</w:t>
            </w:r>
          </w:p>
          <w:p w14:paraId="2022930C" w14:textId="7E8CBDC3" w:rsidR="00635ADB" w:rsidRPr="00F94E20" w:rsidRDefault="0009002B" w:rsidP="743D33A9">
            <w:pPr>
              <w:pStyle w:val="ListParagraph"/>
              <w:numPr>
                <w:ilvl w:val="0"/>
                <w:numId w:val="8"/>
              </w:numPr>
              <w:ind w:left="142" w:hanging="218"/>
              <w:rPr>
                <w:sz w:val="20"/>
                <w:szCs w:val="20"/>
              </w:rPr>
            </w:pPr>
            <w:r w:rsidRPr="55C640A6">
              <w:rPr>
                <w:sz w:val="20"/>
                <w:szCs w:val="20"/>
              </w:rPr>
              <w:t xml:space="preserve">Le promoteur doit s’assurer que le poteau qui sera mis dans le cours d’eau soit </w:t>
            </w:r>
            <w:r w:rsidR="2CD627D6" w:rsidRPr="55C640A6">
              <w:rPr>
                <w:sz w:val="20"/>
                <w:szCs w:val="20"/>
              </w:rPr>
              <w:t xml:space="preserve">composé </w:t>
            </w:r>
            <w:r w:rsidRPr="55C640A6">
              <w:rPr>
                <w:sz w:val="20"/>
                <w:szCs w:val="20"/>
              </w:rPr>
              <w:t xml:space="preserve">de matière naturelle. Si un bloc de béton est ajouté au cours d’eau pour stabiliser le poteau, le promoteur devra mettre en œuvre les mesures présentées dans la Fiche d’information – Gestion des eaux de lavage de bétonnière et de </w:t>
            </w:r>
            <w:r w:rsidR="12165516" w:rsidRPr="55C640A6">
              <w:rPr>
                <w:sz w:val="20"/>
                <w:szCs w:val="20"/>
              </w:rPr>
              <w:t>camion pompe</w:t>
            </w:r>
            <w:r w:rsidRPr="55C640A6">
              <w:rPr>
                <w:sz w:val="20"/>
                <w:szCs w:val="20"/>
              </w:rPr>
              <w:t xml:space="preserve"> à béton en période </w:t>
            </w:r>
            <w:r w:rsidR="38A298ED" w:rsidRPr="55C640A6">
              <w:rPr>
                <w:sz w:val="20"/>
                <w:szCs w:val="20"/>
              </w:rPr>
              <w:t>déconstruction</w:t>
            </w:r>
            <w:r w:rsidRPr="55C640A6">
              <w:rPr>
                <w:sz w:val="20"/>
                <w:szCs w:val="20"/>
              </w:rPr>
              <w:t xml:space="preserve"> du MELCCFP.</w:t>
            </w:r>
          </w:p>
        </w:tc>
        <w:tc>
          <w:tcPr>
            <w:tcW w:w="1475" w:type="dxa"/>
          </w:tcPr>
          <w:p w14:paraId="57C786C4" w14:textId="5581C1EE" w:rsidR="00635ADB" w:rsidRPr="00F94E20" w:rsidRDefault="002180F3" w:rsidP="297D2BC5">
            <w:pPr>
              <w:rPr>
                <w:sz w:val="20"/>
                <w:szCs w:val="20"/>
              </w:rPr>
            </w:pPr>
            <w:r w:rsidRPr="5C8EFE21">
              <w:rPr>
                <w:sz w:val="20"/>
                <w:szCs w:val="20"/>
              </w:rPr>
              <w:t xml:space="preserve">Non </w:t>
            </w:r>
            <w:r w:rsidR="5978B2B5" w:rsidRPr="5C8EFE21">
              <w:rPr>
                <w:sz w:val="20"/>
                <w:szCs w:val="20"/>
              </w:rPr>
              <w:t>probable</w:t>
            </w:r>
          </w:p>
          <w:p w14:paraId="6970051B" w14:textId="6D7D2590" w:rsidR="00635ADB" w:rsidRPr="00F94E20" w:rsidRDefault="00635ADB">
            <w:pPr>
              <w:rPr>
                <w:sz w:val="20"/>
                <w:szCs w:val="20"/>
              </w:rPr>
            </w:pPr>
          </w:p>
        </w:tc>
      </w:tr>
    </w:tbl>
    <w:p w14:paraId="60D0AB74" w14:textId="3AE8E8A4" w:rsidR="00523FBC" w:rsidRDefault="00523FBC" w:rsidP="6F6048F7">
      <w:pPr>
        <w:spacing w:after="173"/>
      </w:pPr>
    </w:p>
    <w:p w14:paraId="60DE14C7" w14:textId="0EBC0715" w:rsidR="00523FBC" w:rsidRDefault="00523FBC"/>
    <w:sectPr w:rsidR="00523FBC">
      <w:headerReference w:type="even" r:id="rId12"/>
      <w:headerReference w:type="default" r:id="rId13"/>
      <w:head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AA04" w14:textId="77777777" w:rsidR="00A63950" w:rsidRDefault="00A63950" w:rsidP="000621D8">
      <w:pPr>
        <w:spacing w:after="0" w:line="240" w:lineRule="auto"/>
      </w:pPr>
      <w:r>
        <w:separator/>
      </w:r>
    </w:p>
  </w:endnote>
  <w:endnote w:type="continuationSeparator" w:id="0">
    <w:p w14:paraId="365F417E" w14:textId="77777777" w:rsidR="00A63950" w:rsidRDefault="00A63950" w:rsidP="0006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5FFF" w14:textId="77777777" w:rsidR="00A63950" w:rsidRDefault="00A63950" w:rsidP="000621D8">
      <w:pPr>
        <w:spacing w:after="0" w:line="240" w:lineRule="auto"/>
      </w:pPr>
      <w:r>
        <w:separator/>
      </w:r>
    </w:p>
  </w:footnote>
  <w:footnote w:type="continuationSeparator" w:id="0">
    <w:p w14:paraId="6CC01B8B" w14:textId="77777777" w:rsidR="00A63950" w:rsidRDefault="00A63950" w:rsidP="0006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728F" w14:textId="77777777" w:rsidR="000621D8" w:rsidRDefault="00062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019" w14:textId="77777777" w:rsidR="000621D8" w:rsidRDefault="00062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83CE" w14:textId="77777777" w:rsidR="000621D8" w:rsidRDefault="00062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D7B9"/>
    <w:multiLevelType w:val="hybridMultilevel"/>
    <w:tmpl w:val="FFFFFFFF"/>
    <w:lvl w:ilvl="0" w:tplc="16C01F5C">
      <w:start w:val="1"/>
      <w:numFmt w:val="bullet"/>
      <w:lvlText w:val=""/>
      <w:lvlJc w:val="left"/>
      <w:pPr>
        <w:ind w:left="720" w:hanging="360"/>
      </w:pPr>
      <w:rPr>
        <w:rFonts w:ascii="Symbol" w:hAnsi="Symbol" w:hint="default"/>
      </w:rPr>
    </w:lvl>
    <w:lvl w:ilvl="1" w:tplc="96B8743A">
      <w:start w:val="1"/>
      <w:numFmt w:val="bullet"/>
      <w:lvlText w:val="o"/>
      <w:lvlJc w:val="left"/>
      <w:pPr>
        <w:ind w:left="1440" w:hanging="360"/>
      </w:pPr>
      <w:rPr>
        <w:rFonts w:ascii="Courier New" w:hAnsi="Courier New" w:hint="default"/>
      </w:rPr>
    </w:lvl>
    <w:lvl w:ilvl="2" w:tplc="5B2895B0">
      <w:start w:val="1"/>
      <w:numFmt w:val="bullet"/>
      <w:lvlText w:val=""/>
      <w:lvlJc w:val="left"/>
      <w:pPr>
        <w:ind w:left="2160" w:hanging="360"/>
      </w:pPr>
      <w:rPr>
        <w:rFonts w:ascii="Wingdings" w:hAnsi="Wingdings" w:hint="default"/>
      </w:rPr>
    </w:lvl>
    <w:lvl w:ilvl="3" w:tplc="19005704">
      <w:start w:val="1"/>
      <w:numFmt w:val="bullet"/>
      <w:lvlText w:val=""/>
      <w:lvlJc w:val="left"/>
      <w:pPr>
        <w:ind w:left="2880" w:hanging="360"/>
      </w:pPr>
      <w:rPr>
        <w:rFonts w:ascii="Symbol" w:hAnsi="Symbol" w:hint="default"/>
      </w:rPr>
    </w:lvl>
    <w:lvl w:ilvl="4" w:tplc="BE22B1A4">
      <w:start w:val="1"/>
      <w:numFmt w:val="bullet"/>
      <w:lvlText w:val="o"/>
      <w:lvlJc w:val="left"/>
      <w:pPr>
        <w:ind w:left="3600" w:hanging="360"/>
      </w:pPr>
      <w:rPr>
        <w:rFonts w:ascii="Courier New" w:hAnsi="Courier New" w:hint="default"/>
      </w:rPr>
    </w:lvl>
    <w:lvl w:ilvl="5" w:tplc="8F04F13E">
      <w:start w:val="1"/>
      <w:numFmt w:val="bullet"/>
      <w:lvlText w:val=""/>
      <w:lvlJc w:val="left"/>
      <w:pPr>
        <w:ind w:left="4320" w:hanging="360"/>
      </w:pPr>
      <w:rPr>
        <w:rFonts w:ascii="Wingdings" w:hAnsi="Wingdings" w:hint="default"/>
      </w:rPr>
    </w:lvl>
    <w:lvl w:ilvl="6" w:tplc="850A7A12">
      <w:start w:val="1"/>
      <w:numFmt w:val="bullet"/>
      <w:lvlText w:val=""/>
      <w:lvlJc w:val="left"/>
      <w:pPr>
        <w:ind w:left="5040" w:hanging="360"/>
      </w:pPr>
      <w:rPr>
        <w:rFonts w:ascii="Symbol" w:hAnsi="Symbol" w:hint="default"/>
      </w:rPr>
    </w:lvl>
    <w:lvl w:ilvl="7" w:tplc="A85A0982">
      <w:start w:val="1"/>
      <w:numFmt w:val="bullet"/>
      <w:lvlText w:val="o"/>
      <w:lvlJc w:val="left"/>
      <w:pPr>
        <w:ind w:left="5760" w:hanging="360"/>
      </w:pPr>
      <w:rPr>
        <w:rFonts w:ascii="Courier New" w:hAnsi="Courier New" w:hint="default"/>
      </w:rPr>
    </w:lvl>
    <w:lvl w:ilvl="8" w:tplc="FB4E9006">
      <w:start w:val="1"/>
      <w:numFmt w:val="bullet"/>
      <w:lvlText w:val=""/>
      <w:lvlJc w:val="left"/>
      <w:pPr>
        <w:ind w:left="6480" w:hanging="360"/>
      </w:pPr>
      <w:rPr>
        <w:rFonts w:ascii="Wingdings" w:hAnsi="Wingdings" w:hint="default"/>
      </w:rPr>
    </w:lvl>
  </w:abstractNum>
  <w:abstractNum w:abstractNumId="1" w15:restartNumberingAfterBreak="0">
    <w:nsid w:val="0F517F42"/>
    <w:multiLevelType w:val="hybridMultilevel"/>
    <w:tmpl w:val="FFFFFFFF"/>
    <w:lvl w:ilvl="0" w:tplc="B0F0787A">
      <w:start w:val="1"/>
      <w:numFmt w:val="bullet"/>
      <w:lvlText w:val=""/>
      <w:lvlJc w:val="left"/>
      <w:pPr>
        <w:ind w:left="360" w:hanging="360"/>
      </w:pPr>
      <w:rPr>
        <w:rFonts w:ascii="Symbol" w:hAnsi="Symbol" w:hint="default"/>
      </w:rPr>
    </w:lvl>
    <w:lvl w:ilvl="1" w:tplc="50DC6C80">
      <w:start w:val="1"/>
      <w:numFmt w:val="bullet"/>
      <w:lvlText w:val="o"/>
      <w:lvlJc w:val="left"/>
      <w:pPr>
        <w:ind w:left="1080" w:hanging="360"/>
      </w:pPr>
      <w:rPr>
        <w:rFonts w:ascii="Courier New" w:hAnsi="Courier New" w:hint="default"/>
      </w:rPr>
    </w:lvl>
    <w:lvl w:ilvl="2" w:tplc="09E26680">
      <w:start w:val="1"/>
      <w:numFmt w:val="bullet"/>
      <w:lvlText w:val=""/>
      <w:lvlJc w:val="left"/>
      <w:pPr>
        <w:ind w:left="1800" w:hanging="360"/>
      </w:pPr>
      <w:rPr>
        <w:rFonts w:ascii="Wingdings" w:hAnsi="Wingdings" w:hint="default"/>
      </w:rPr>
    </w:lvl>
    <w:lvl w:ilvl="3" w:tplc="B008B5FA">
      <w:start w:val="1"/>
      <w:numFmt w:val="bullet"/>
      <w:lvlText w:val=""/>
      <w:lvlJc w:val="left"/>
      <w:pPr>
        <w:ind w:left="2520" w:hanging="360"/>
      </w:pPr>
      <w:rPr>
        <w:rFonts w:ascii="Symbol" w:hAnsi="Symbol" w:hint="default"/>
      </w:rPr>
    </w:lvl>
    <w:lvl w:ilvl="4" w:tplc="A9024CA8">
      <w:start w:val="1"/>
      <w:numFmt w:val="bullet"/>
      <w:lvlText w:val="o"/>
      <w:lvlJc w:val="left"/>
      <w:pPr>
        <w:ind w:left="3240" w:hanging="360"/>
      </w:pPr>
      <w:rPr>
        <w:rFonts w:ascii="Courier New" w:hAnsi="Courier New" w:hint="default"/>
      </w:rPr>
    </w:lvl>
    <w:lvl w:ilvl="5" w:tplc="56BE3F52">
      <w:start w:val="1"/>
      <w:numFmt w:val="bullet"/>
      <w:lvlText w:val=""/>
      <w:lvlJc w:val="left"/>
      <w:pPr>
        <w:ind w:left="3960" w:hanging="360"/>
      </w:pPr>
      <w:rPr>
        <w:rFonts w:ascii="Wingdings" w:hAnsi="Wingdings" w:hint="default"/>
      </w:rPr>
    </w:lvl>
    <w:lvl w:ilvl="6" w:tplc="98C42018">
      <w:start w:val="1"/>
      <w:numFmt w:val="bullet"/>
      <w:lvlText w:val=""/>
      <w:lvlJc w:val="left"/>
      <w:pPr>
        <w:ind w:left="4680" w:hanging="360"/>
      </w:pPr>
      <w:rPr>
        <w:rFonts w:ascii="Symbol" w:hAnsi="Symbol" w:hint="default"/>
      </w:rPr>
    </w:lvl>
    <w:lvl w:ilvl="7" w:tplc="84D0BED0">
      <w:start w:val="1"/>
      <w:numFmt w:val="bullet"/>
      <w:lvlText w:val="o"/>
      <w:lvlJc w:val="left"/>
      <w:pPr>
        <w:ind w:left="5400" w:hanging="360"/>
      </w:pPr>
      <w:rPr>
        <w:rFonts w:ascii="Courier New" w:hAnsi="Courier New" w:hint="default"/>
      </w:rPr>
    </w:lvl>
    <w:lvl w:ilvl="8" w:tplc="CCF8F22C">
      <w:start w:val="1"/>
      <w:numFmt w:val="bullet"/>
      <w:lvlText w:val=""/>
      <w:lvlJc w:val="left"/>
      <w:pPr>
        <w:ind w:left="6120" w:hanging="360"/>
      </w:pPr>
      <w:rPr>
        <w:rFonts w:ascii="Wingdings" w:hAnsi="Wingdings" w:hint="default"/>
      </w:rPr>
    </w:lvl>
  </w:abstractNum>
  <w:abstractNum w:abstractNumId="2" w15:restartNumberingAfterBreak="0">
    <w:nsid w:val="301C5FD8"/>
    <w:multiLevelType w:val="hybridMultilevel"/>
    <w:tmpl w:val="627CB1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F6EC69"/>
    <w:multiLevelType w:val="hybridMultilevel"/>
    <w:tmpl w:val="FFFFFFFF"/>
    <w:lvl w:ilvl="0" w:tplc="5434CE64">
      <w:start w:val="1"/>
      <w:numFmt w:val="bullet"/>
      <w:lvlText w:val=""/>
      <w:lvlJc w:val="left"/>
      <w:pPr>
        <w:ind w:left="720" w:hanging="360"/>
      </w:pPr>
      <w:rPr>
        <w:rFonts w:ascii="Symbol" w:hAnsi="Symbol" w:hint="default"/>
      </w:rPr>
    </w:lvl>
    <w:lvl w:ilvl="1" w:tplc="57BAFBB2">
      <w:start w:val="1"/>
      <w:numFmt w:val="bullet"/>
      <w:lvlText w:val="o"/>
      <w:lvlJc w:val="left"/>
      <w:pPr>
        <w:ind w:left="1440" w:hanging="360"/>
      </w:pPr>
      <w:rPr>
        <w:rFonts w:ascii="Courier New" w:hAnsi="Courier New" w:hint="default"/>
      </w:rPr>
    </w:lvl>
    <w:lvl w:ilvl="2" w:tplc="640ED554">
      <w:start w:val="1"/>
      <w:numFmt w:val="bullet"/>
      <w:lvlText w:val=""/>
      <w:lvlJc w:val="left"/>
      <w:pPr>
        <w:ind w:left="2160" w:hanging="360"/>
      </w:pPr>
      <w:rPr>
        <w:rFonts w:ascii="Wingdings" w:hAnsi="Wingdings" w:hint="default"/>
      </w:rPr>
    </w:lvl>
    <w:lvl w:ilvl="3" w:tplc="9360571C">
      <w:start w:val="1"/>
      <w:numFmt w:val="bullet"/>
      <w:lvlText w:val=""/>
      <w:lvlJc w:val="left"/>
      <w:pPr>
        <w:ind w:left="2880" w:hanging="360"/>
      </w:pPr>
      <w:rPr>
        <w:rFonts w:ascii="Symbol" w:hAnsi="Symbol" w:hint="default"/>
      </w:rPr>
    </w:lvl>
    <w:lvl w:ilvl="4" w:tplc="24EE343C">
      <w:start w:val="1"/>
      <w:numFmt w:val="bullet"/>
      <w:lvlText w:val="o"/>
      <w:lvlJc w:val="left"/>
      <w:pPr>
        <w:ind w:left="3600" w:hanging="360"/>
      </w:pPr>
      <w:rPr>
        <w:rFonts w:ascii="Courier New" w:hAnsi="Courier New" w:hint="default"/>
      </w:rPr>
    </w:lvl>
    <w:lvl w:ilvl="5" w:tplc="2898DBA6">
      <w:start w:val="1"/>
      <w:numFmt w:val="bullet"/>
      <w:lvlText w:val=""/>
      <w:lvlJc w:val="left"/>
      <w:pPr>
        <w:ind w:left="4320" w:hanging="360"/>
      </w:pPr>
      <w:rPr>
        <w:rFonts w:ascii="Wingdings" w:hAnsi="Wingdings" w:hint="default"/>
      </w:rPr>
    </w:lvl>
    <w:lvl w:ilvl="6" w:tplc="1FAC950E">
      <w:start w:val="1"/>
      <w:numFmt w:val="bullet"/>
      <w:lvlText w:val=""/>
      <w:lvlJc w:val="left"/>
      <w:pPr>
        <w:ind w:left="5040" w:hanging="360"/>
      </w:pPr>
      <w:rPr>
        <w:rFonts w:ascii="Symbol" w:hAnsi="Symbol" w:hint="default"/>
      </w:rPr>
    </w:lvl>
    <w:lvl w:ilvl="7" w:tplc="BC0E0F98">
      <w:start w:val="1"/>
      <w:numFmt w:val="bullet"/>
      <w:lvlText w:val="o"/>
      <w:lvlJc w:val="left"/>
      <w:pPr>
        <w:ind w:left="5760" w:hanging="360"/>
      </w:pPr>
      <w:rPr>
        <w:rFonts w:ascii="Courier New" w:hAnsi="Courier New" w:hint="default"/>
      </w:rPr>
    </w:lvl>
    <w:lvl w:ilvl="8" w:tplc="950A334C">
      <w:start w:val="1"/>
      <w:numFmt w:val="bullet"/>
      <w:lvlText w:val=""/>
      <w:lvlJc w:val="left"/>
      <w:pPr>
        <w:ind w:left="6480" w:hanging="360"/>
      </w:pPr>
      <w:rPr>
        <w:rFonts w:ascii="Wingdings" w:hAnsi="Wingdings" w:hint="default"/>
      </w:rPr>
    </w:lvl>
  </w:abstractNum>
  <w:abstractNum w:abstractNumId="4" w15:restartNumberingAfterBreak="0">
    <w:nsid w:val="42A380BD"/>
    <w:multiLevelType w:val="hybridMultilevel"/>
    <w:tmpl w:val="FFFFFFFF"/>
    <w:lvl w:ilvl="0" w:tplc="82E883EA">
      <w:start w:val="1"/>
      <w:numFmt w:val="bullet"/>
      <w:lvlText w:val=""/>
      <w:lvlJc w:val="left"/>
      <w:pPr>
        <w:ind w:left="720" w:hanging="360"/>
      </w:pPr>
      <w:rPr>
        <w:rFonts w:ascii="Symbol" w:hAnsi="Symbol" w:hint="default"/>
      </w:rPr>
    </w:lvl>
    <w:lvl w:ilvl="1" w:tplc="08FACFB2">
      <w:start w:val="1"/>
      <w:numFmt w:val="bullet"/>
      <w:lvlText w:val="o"/>
      <w:lvlJc w:val="left"/>
      <w:pPr>
        <w:ind w:left="1440" w:hanging="360"/>
      </w:pPr>
      <w:rPr>
        <w:rFonts w:ascii="Courier New" w:hAnsi="Courier New" w:hint="default"/>
      </w:rPr>
    </w:lvl>
    <w:lvl w:ilvl="2" w:tplc="6C682E52">
      <w:start w:val="1"/>
      <w:numFmt w:val="bullet"/>
      <w:lvlText w:val=""/>
      <w:lvlJc w:val="left"/>
      <w:pPr>
        <w:ind w:left="2160" w:hanging="360"/>
      </w:pPr>
      <w:rPr>
        <w:rFonts w:ascii="Wingdings" w:hAnsi="Wingdings" w:hint="default"/>
      </w:rPr>
    </w:lvl>
    <w:lvl w:ilvl="3" w:tplc="62C6C562">
      <w:start w:val="1"/>
      <w:numFmt w:val="bullet"/>
      <w:lvlText w:val=""/>
      <w:lvlJc w:val="left"/>
      <w:pPr>
        <w:ind w:left="2880" w:hanging="360"/>
      </w:pPr>
      <w:rPr>
        <w:rFonts w:ascii="Symbol" w:hAnsi="Symbol" w:hint="default"/>
      </w:rPr>
    </w:lvl>
    <w:lvl w:ilvl="4" w:tplc="C3008234">
      <w:start w:val="1"/>
      <w:numFmt w:val="bullet"/>
      <w:lvlText w:val="o"/>
      <w:lvlJc w:val="left"/>
      <w:pPr>
        <w:ind w:left="3600" w:hanging="360"/>
      </w:pPr>
      <w:rPr>
        <w:rFonts w:ascii="Courier New" w:hAnsi="Courier New" w:hint="default"/>
      </w:rPr>
    </w:lvl>
    <w:lvl w:ilvl="5" w:tplc="63E817A2">
      <w:start w:val="1"/>
      <w:numFmt w:val="bullet"/>
      <w:lvlText w:val=""/>
      <w:lvlJc w:val="left"/>
      <w:pPr>
        <w:ind w:left="4320" w:hanging="360"/>
      </w:pPr>
      <w:rPr>
        <w:rFonts w:ascii="Wingdings" w:hAnsi="Wingdings" w:hint="default"/>
      </w:rPr>
    </w:lvl>
    <w:lvl w:ilvl="6" w:tplc="2B90A3A2">
      <w:start w:val="1"/>
      <w:numFmt w:val="bullet"/>
      <w:lvlText w:val=""/>
      <w:lvlJc w:val="left"/>
      <w:pPr>
        <w:ind w:left="5040" w:hanging="360"/>
      </w:pPr>
      <w:rPr>
        <w:rFonts w:ascii="Symbol" w:hAnsi="Symbol" w:hint="default"/>
      </w:rPr>
    </w:lvl>
    <w:lvl w:ilvl="7" w:tplc="F356C598">
      <w:start w:val="1"/>
      <w:numFmt w:val="bullet"/>
      <w:lvlText w:val="o"/>
      <w:lvlJc w:val="left"/>
      <w:pPr>
        <w:ind w:left="5760" w:hanging="360"/>
      </w:pPr>
      <w:rPr>
        <w:rFonts w:ascii="Courier New" w:hAnsi="Courier New" w:hint="default"/>
      </w:rPr>
    </w:lvl>
    <w:lvl w:ilvl="8" w:tplc="EB26C39C">
      <w:start w:val="1"/>
      <w:numFmt w:val="bullet"/>
      <w:lvlText w:val=""/>
      <w:lvlJc w:val="left"/>
      <w:pPr>
        <w:ind w:left="6480" w:hanging="360"/>
      </w:pPr>
      <w:rPr>
        <w:rFonts w:ascii="Wingdings" w:hAnsi="Wingdings" w:hint="default"/>
      </w:rPr>
    </w:lvl>
  </w:abstractNum>
  <w:abstractNum w:abstractNumId="5" w15:restartNumberingAfterBreak="0">
    <w:nsid w:val="50982AC1"/>
    <w:multiLevelType w:val="hybridMultilevel"/>
    <w:tmpl w:val="F558D99C"/>
    <w:lvl w:ilvl="0" w:tplc="FFFFFFFF">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22D8F07"/>
    <w:multiLevelType w:val="hybridMultilevel"/>
    <w:tmpl w:val="FFFFFFFF"/>
    <w:lvl w:ilvl="0" w:tplc="2DAEF8E4">
      <w:start w:val="1"/>
      <w:numFmt w:val="bullet"/>
      <w:lvlText w:val=""/>
      <w:lvlJc w:val="left"/>
      <w:pPr>
        <w:ind w:left="720" w:hanging="360"/>
      </w:pPr>
      <w:rPr>
        <w:rFonts w:ascii="Symbol" w:hAnsi="Symbol" w:hint="default"/>
      </w:rPr>
    </w:lvl>
    <w:lvl w:ilvl="1" w:tplc="E1FC34CE">
      <w:start w:val="1"/>
      <w:numFmt w:val="bullet"/>
      <w:lvlText w:val="o"/>
      <w:lvlJc w:val="left"/>
      <w:pPr>
        <w:ind w:left="1440" w:hanging="360"/>
      </w:pPr>
      <w:rPr>
        <w:rFonts w:ascii="Courier New" w:hAnsi="Courier New" w:hint="default"/>
      </w:rPr>
    </w:lvl>
    <w:lvl w:ilvl="2" w:tplc="1132F03A">
      <w:start w:val="1"/>
      <w:numFmt w:val="bullet"/>
      <w:lvlText w:val=""/>
      <w:lvlJc w:val="left"/>
      <w:pPr>
        <w:ind w:left="2160" w:hanging="360"/>
      </w:pPr>
      <w:rPr>
        <w:rFonts w:ascii="Wingdings" w:hAnsi="Wingdings" w:hint="default"/>
      </w:rPr>
    </w:lvl>
    <w:lvl w:ilvl="3" w:tplc="688C4F5C">
      <w:start w:val="1"/>
      <w:numFmt w:val="bullet"/>
      <w:lvlText w:val=""/>
      <w:lvlJc w:val="left"/>
      <w:pPr>
        <w:ind w:left="2880" w:hanging="360"/>
      </w:pPr>
      <w:rPr>
        <w:rFonts w:ascii="Symbol" w:hAnsi="Symbol" w:hint="default"/>
      </w:rPr>
    </w:lvl>
    <w:lvl w:ilvl="4" w:tplc="D5385F2E">
      <w:start w:val="1"/>
      <w:numFmt w:val="bullet"/>
      <w:lvlText w:val="o"/>
      <w:lvlJc w:val="left"/>
      <w:pPr>
        <w:ind w:left="3600" w:hanging="360"/>
      </w:pPr>
      <w:rPr>
        <w:rFonts w:ascii="Courier New" w:hAnsi="Courier New" w:hint="default"/>
      </w:rPr>
    </w:lvl>
    <w:lvl w:ilvl="5" w:tplc="F21E1E5C">
      <w:start w:val="1"/>
      <w:numFmt w:val="bullet"/>
      <w:lvlText w:val=""/>
      <w:lvlJc w:val="left"/>
      <w:pPr>
        <w:ind w:left="4320" w:hanging="360"/>
      </w:pPr>
      <w:rPr>
        <w:rFonts w:ascii="Wingdings" w:hAnsi="Wingdings" w:hint="default"/>
      </w:rPr>
    </w:lvl>
    <w:lvl w:ilvl="6" w:tplc="F196D094">
      <w:start w:val="1"/>
      <w:numFmt w:val="bullet"/>
      <w:lvlText w:val=""/>
      <w:lvlJc w:val="left"/>
      <w:pPr>
        <w:ind w:left="5040" w:hanging="360"/>
      </w:pPr>
      <w:rPr>
        <w:rFonts w:ascii="Symbol" w:hAnsi="Symbol" w:hint="default"/>
      </w:rPr>
    </w:lvl>
    <w:lvl w:ilvl="7" w:tplc="701C56F4">
      <w:start w:val="1"/>
      <w:numFmt w:val="bullet"/>
      <w:lvlText w:val="o"/>
      <w:lvlJc w:val="left"/>
      <w:pPr>
        <w:ind w:left="5760" w:hanging="360"/>
      </w:pPr>
      <w:rPr>
        <w:rFonts w:ascii="Courier New" w:hAnsi="Courier New" w:hint="default"/>
      </w:rPr>
    </w:lvl>
    <w:lvl w:ilvl="8" w:tplc="3A6460DA">
      <w:start w:val="1"/>
      <w:numFmt w:val="bullet"/>
      <w:lvlText w:val=""/>
      <w:lvlJc w:val="left"/>
      <w:pPr>
        <w:ind w:left="6480" w:hanging="360"/>
      </w:pPr>
      <w:rPr>
        <w:rFonts w:ascii="Wingdings" w:hAnsi="Wingdings" w:hint="default"/>
      </w:rPr>
    </w:lvl>
  </w:abstractNum>
  <w:abstractNum w:abstractNumId="7" w15:restartNumberingAfterBreak="0">
    <w:nsid w:val="725822EF"/>
    <w:multiLevelType w:val="hybridMultilevel"/>
    <w:tmpl w:val="FFFFFFFF"/>
    <w:lvl w:ilvl="0" w:tplc="930CDFC0">
      <w:start w:val="1"/>
      <w:numFmt w:val="bullet"/>
      <w:lvlText w:val=""/>
      <w:lvlJc w:val="left"/>
      <w:pPr>
        <w:ind w:left="720" w:hanging="360"/>
      </w:pPr>
      <w:rPr>
        <w:rFonts w:ascii="Symbol" w:hAnsi="Symbol" w:hint="default"/>
      </w:rPr>
    </w:lvl>
    <w:lvl w:ilvl="1" w:tplc="6EB8192E">
      <w:start w:val="1"/>
      <w:numFmt w:val="bullet"/>
      <w:lvlText w:val="o"/>
      <w:lvlJc w:val="left"/>
      <w:pPr>
        <w:ind w:left="1440" w:hanging="360"/>
      </w:pPr>
      <w:rPr>
        <w:rFonts w:ascii="Courier New" w:hAnsi="Courier New" w:hint="default"/>
      </w:rPr>
    </w:lvl>
    <w:lvl w:ilvl="2" w:tplc="5A7EE914">
      <w:start w:val="1"/>
      <w:numFmt w:val="bullet"/>
      <w:lvlText w:val=""/>
      <w:lvlJc w:val="left"/>
      <w:pPr>
        <w:ind w:left="2160" w:hanging="360"/>
      </w:pPr>
      <w:rPr>
        <w:rFonts w:ascii="Wingdings" w:hAnsi="Wingdings" w:hint="default"/>
      </w:rPr>
    </w:lvl>
    <w:lvl w:ilvl="3" w:tplc="4792F7B0">
      <w:start w:val="1"/>
      <w:numFmt w:val="bullet"/>
      <w:lvlText w:val=""/>
      <w:lvlJc w:val="left"/>
      <w:pPr>
        <w:ind w:left="2880" w:hanging="360"/>
      </w:pPr>
      <w:rPr>
        <w:rFonts w:ascii="Symbol" w:hAnsi="Symbol" w:hint="default"/>
      </w:rPr>
    </w:lvl>
    <w:lvl w:ilvl="4" w:tplc="C7383E60">
      <w:start w:val="1"/>
      <w:numFmt w:val="bullet"/>
      <w:lvlText w:val="o"/>
      <w:lvlJc w:val="left"/>
      <w:pPr>
        <w:ind w:left="3600" w:hanging="360"/>
      </w:pPr>
      <w:rPr>
        <w:rFonts w:ascii="Courier New" w:hAnsi="Courier New" w:hint="default"/>
      </w:rPr>
    </w:lvl>
    <w:lvl w:ilvl="5" w:tplc="4D866ED2">
      <w:start w:val="1"/>
      <w:numFmt w:val="bullet"/>
      <w:lvlText w:val=""/>
      <w:lvlJc w:val="left"/>
      <w:pPr>
        <w:ind w:left="4320" w:hanging="360"/>
      </w:pPr>
      <w:rPr>
        <w:rFonts w:ascii="Wingdings" w:hAnsi="Wingdings" w:hint="default"/>
      </w:rPr>
    </w:lvl>
    <w:lvl w:ilvl="6" w:tplc="E0F49936">
      <w:start w:val="1"/>
      <w:numFmt w:val="bullet"/>
      <w:lvlText w:val=""/>
      <w:lvlJc w:val="left"/>
      <w:pPr>
        <w:ind w:left="5040" w:hanging="360"/>
      </w:pPr>
      <w:rPr>
        <w:rFonts w:ascii="Symbol" w:hAnsi="Symbol" w:hint="default"/>
      </w:rPr>
    </w:lvl>
    <w:lvl w:ilvl="7" w:tplc="55900B06">
      <w:start w:val="1"/>
      <w:numFmt w:val="bullet"/>
      <w:lvlText w:val="o"/>
      <w:lvlJc w:val="left"/>
      <w:pPr>
        <w:ind w:left="5760" w:hanging="360"/>
      </w:pPr>
      <w:rPr>
        <w:rFonts w:ascii="Courier New" w:hAnsi="Courier New" w:hint="default"/>
      </w:rPr>
    </w:lvl>
    <w:lvl w:ilvl="8" w:tplc="34AADBAC">
      <w:start w:val="1"/>
      <w:numFmt w:val="bullet"/>
      <w:lvlText w:val=""/>
      <w:lvlJc w:val="left"/>
      <w:pPr>
        <w:ind w:left="6480" w:hanging="360"/>
      </w:pPr>
      <w:rPr>
        <w:rFonts w:ascii="Wingdings" w:hAnsi="Wingdings" w:hint="default"/>
      </w:rPr>
    </w:lvl>
  </w:abstractNum>
  <w:abstractNum w:abstractNumId="8" w15:restartNumberingAfterBreak="0">
    <w:nsid w:val="7DB5A1B8"/>
    <w:multiLevelType w:val="hybridMultilevel"/>
    <w:tmpl w:val="FFFFFFFF"/>
    <w:lvl w:ilvl="0" w:tplc="38509C6C">
      <w:start w:val="1"/>
      <w:numFmt w:val="bullet"/>
      <w:lvlText w:val=""/>
      <w:lvlJc w:val="left"/>
      <w:pPr>
        <w:ind w:left="1080" w:hanging="360"/>
      </w:pPr>
      <w:rPr>
        <w:rFonts w:ascii="Symbol" w:hAnsi="Symbol" w:hint="default"/>
      </w:rPr>
    </w:lvl>
    <w:lvl w:ilvl="1" w:tplc="834A1028">
      <w:start w:val="1"/>
      <w:numFmt w:val="bullet"/>
      <w:lvlText w:val="o"/>
      <w:lvlJc w:val="left"/>
      <w:pPr>
        <w:ind w:left="1800" w:hanging="360"/>
      </w:pPr>
      <w:rPr>
        <w:rFonts w:ascii="Courier New" w:hAnsi="Courier New" w:hint="default"/>
      </w:rPr>
    </w:lvl>
    <w:lvl w:ilvl="2" w:tplc="0E565EAE">
      <w:start w:val="1"/>
      <w:numFmt w:val="bullet"/>
      <w:lvlText w:val=""/>
      <w:lvlJc w:val="left"/>
      <w:pPr>
        <w:ind w:left="2520" w:hanging="360"/>
      </w:pPr>
      <w:rPr>
        <w:rFonts w:ascii="Wingdings" w:hAnsi="Wingdings" w:hint="default"/>
      </w:rPr>
    </w:lvl>
    <w:lvl w:ilvl="3" w:tplc="94A85E26">
      <w:start w:val="1"/>
      <w:numFmt w:val="bullet"/>
      <w:lvlText w:val=""/>
      <w:lvlJc w:val="left"/>
      <w:pPr>
        <w:ind w:left="3240" w:hanging="360"/>
      </w:pPr>
      <w:rPr>
        <w:rFonts w:ascii="Symbol" w:hAnsi="Symbol" w:hint="default"/>
      </w:rPr>
    </w:lvl>
    <w:lvl w:ilvl="4" w:tplc="33B2A76C">
      <w:start w:val="1"/>
      <w:numFmt w:val="bullet"/>
      <w:lvlText w:val="o"/>
      <w:lvlJc w:val="left"/>
      <w:pPr>
        <w:ind w:left="3960" w:hanging="360"/>
      </w:pPr>
      <w:rPr>
        <w:rFonts w:ascii="Courier New" w:hAnsi="Courier New" w:hint="default"/>
      </w:rPr>
    </w:lvl>
    <w:lvl w:ilvl="5" w:tplc="46EA07F6">
      <w:start w:val="1"/>
      <w:numFmt w:val="bullet"/>
      <w:lvlText w:val=""/>
      <w:lvlJc w:val="left"/>
      <w:pPr>
        <w:ind w:left="4680" w:hanging="360"/>
      </w:pPr>
      <w:rPr>
        <w:rFonts w:ascii="Wingdings" w:hAnsi="Wingdings" w:hint="default"/>
      </w:rPr>
    </w:lvl>
    <w:lvl w:ilvl="6" w:tplc="DD6E4904">
      <w:start w:val="1"/>
      <w:numFmt w:val="bullet"/>
      <w:lvlText w:val=""/>
      <w:lvlJc w:val="left"/>
      <w:pPr>
        <w:ind w:left="5400" w:hanging="360"/>
      </w:pPr>
      <w:rPr>
        <w:rFonts w:ascii="Symbol" w:hAnsi="Symbol" w:hint="default"/>
      </w:rPr>
    </w:lvl>
    <w:lvl w:ilvl="7" w:tplc="8954ED42">
      <w:start w:val="1"/>
      <w:numFmt w:val="bullet"/>
      <w:lvlText w:val="o"/>
      <w:lvlJc w:val="left"/>
      <w:pPr>
        <w:ind w:left="6120" w:hanging="360"/>
      </w:pPr>
      <w:rPr>
        <w:rFonts w:ascii="Courier New" w:hAnsi="Courier New" w:hint="default"/>
      </w:rPr>
    </w:lvl>
    <w:lvl w:ilvl="8" w:tplc="B5B6B9CE">
      <w:start w:val="1"/>
      <w:numFmt w:val="bullet"/>
      <w:lvlText w:val=""/>
      <w:lvlJc w:val="left"/>
      <w:pPr>
        <w:ind w:left="6840" w:hanging="360"/>
      </w:pPr>
      <w:rPr>
        <w:rFonts w:ascii="Wingdings" w:hAnsi="Wingdings" w:hint="default"/>
      </w:rPr>
    </w:lvl>
  </w:abstractNum>
  <w:num w:numId="1" w16cid:durableId="1649087172">
    <w:abstractNumId w:val="3"/>
  </w:num>
  <w:num w:numId="2" w16cid:durableId="295457080">
    <w:abstractNumId w:val="4"/>
  </w:num>
  <w:num w:numId="3" w16cid:durableId="1548450020">
    <w:abstractNumId w:val="6"/>
  </w:num>
  <w:num w:numId="4" w16cid:durableId="1680737599">
    <w:abstractNumId w:val="7"/>
  </w:num>
  <w:num w:numId="5" w16cid:durableId="631207619">
    <w:abstractNumId w:val="0"/>
  </w:num>
  <w:num w:numId="6" w16cid:durableId="907032123">
    <w:abstractNumId w:val="8"/>
  </w:num>
  <w:num w:numId="7" w16cid:durableId="1083645197">
    <w:abstractNumId w:val="2"/>
  </w:num>
  <w:num w:numId="8" w16cid:durableId="1347828367">
    <w:abstractNumId w:val="5"/>
  </w:num>
  <w:num w:numId="9" w16cid:durableId="80107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FBC"/>
    <w:rsid w:val="000003D1"/>
    <w:rsid w:val="0000240B"/>
    <w:rsid w:val="0000413E"/>
    <w:rsid w:val="00004971"/>
    <w:rsid w:val="000061F6"/>
    <w:rsid w:val="00011492"/>
    <w:rsid w:val="00011A8F"/>
    <w:rsid w:val="000167C9"/>
    <w:rsid w:val="0002052B"/>
    <w:rsid w:val="00020A8E"/>
    <w:rsid w:val="00021A2F"/>
    <w:rsid w:val="00031ED2"/>
    <w:rsid w:val="000346F1"/>
    <w:rsid w:val="00034785"/>
    <w:rsid w:val="00036008"/>
    <w:rsid w:val="00040021"/>
    <w:rsid w:val="00040152"/>
    <w:rsid w:val="00041AC4"/>
    <w:rsid w:val="00042CB7"/>
    <w:rsid w:val="00045B05"/>
    <w:rsid w:val="000463B7"/>
    <w:rsid w:val="00046656"/>
    <w:rsid w:val="000533A3"/>
    <w:rsid w:val="000539C6"/>
    <w:rsid w:val="00053C14"/>
    <w:rsid w:val="00056007"/>
    <w:rsid w:val="00060A32"/>
    <w:rsid w:val="00060D86"/>
    <w:rsid w:val="00061228"/>
    <w:rsid w:val="00061CD0"/>
    <w:rsid w:val="000621D8"/>
    <w:rsid w:val="0006330E"/>
    <w:rsid w:val="00064DDB"/>
    <w:rsid w:val="00064EAD"/>
    <w:rsid w:val="00066074"/>
    <w:rsid w:val="00071345"/>
    <w:rsid w:val="00071DFE"/>
    <w:rsid w:val="00072E99"/>
    <w:rsid w:val="00075D3A"/>
    <w:rsid w:val="00077120"/>
    <w:rsid w:val="00077A9F"/>
    <w:rsid w:val="000808BA"/>
    <w:rsid w:val="00080C74"/>
    <w:rsid w:val="0008553A"/>
    <w:rsid w:val="0009002B"/>
    <w:rsid w:val="000930FB"/>
    <w:rsid w:val="00093659"/>
    <w:rsid w:val="00093BFD"/>
    <w:rsid w:val="00094B91"/>
    <w:rsid w:val="000959FC"/>
    <w:rsid w:val="00096596"/>
    <w:rsid w:val="00097DB6"/>
    <w:rsid w:val="000A163C"/>
    <w:rsid w:val="000A341B"/>
    <w:rsid w:val="000A5E4B"/>
    <w:rsid w:val="000B2EDF"/>
    <w:rsid w:val="000B721B"/>
    <w:rsid w:val="000B7A54"/>
    <w:rsid w:val="000C1EEA"/>
    <w:rsid w:val="000C501C"/>
    <w:rsid w:val="000C78EF"/>
    <w:rsid w:val="000D2A44"/>
    <w:rsid w:val="000D2E6D"/>
    <w:rsid w:val="000D40B4"/>
    <w:rsid w:val="000D4D35"/>
    <w:rsid w:val="000D74C6"/>
    <w:rsid w:val="000E39EA"/>
    <w:rsid w:val="000E52CB"/>
    <w:rsid w:val="000E5BE5"/>
    <w:rsid w:val="000E6C95"/>
    <w:rsid w:val="000E72E6"/>
    <w:rsid w:val="000E7F22"/>
    <w:rsid w:val="000F0F6D"/>
    <w:rsid w:val="000F2FCE"/>
    <w:rsid w:val="000F31E9"/>
    <w:rsid w:val="000F36BD"/>
    <w:rsid w:val="000F3FDC"/>
    <w:rsid w:val="000F4D1D"/>
    <w:rsid w:val="001013D2"/>
    <w:rsid w:val="00101CB0"/>
    <w:rsid w:val="00104BE6"/>
    <w:rsid w:val="00105DDF"/>
    <w:rsid w:val="0010794A"/>
    <w:rsid w:val="00110A4D"/>
    <w:rsid w:val="00115E05"/>
    <w:rsid w:val="00117DE2"/>
    <w:rsid w:val="0012028F"/>
    <w:rsid w:val="0012087D"/>
    <w:rsid w:val="00121976"/>
    <w:rsid w:val="00123650"/>
    <w:rsid w:val="00123D7F"/>
    <w:rsid w:val="00125B0B"/>
    <w:rsid w:val="00127D41"/>
    <w:rsid w:val="00132CE9"/>
    <w:rsid w:val="001331DF"/>
    <w:rsid w:val="00133DAA"/>
    <w:rsid w:val="00133E3E"/>
    <w:rsid w:val="0013470E"/>
    <w:rsid w:val="00136631"/>
    <w:rsid w:val="00136F68"/>
    <w:rsid w:val="00141F32"/>
    <w:rsid w:val="00144179"/>
    <w:rsid w:val="00145093"/>
    <w:rsid w:val="0014545D"/>
    <w:rsid w:val="00146F21"/>
    <w:rsid w:val="001471DB"/>
    <w:rsid w:val="00147254"/>
    <w:rsid w:val="001500C8"/>
    <w:rsid w:val="00151764"/>
    <w:rsid w:val="001525C2"/>
    <w:rsid w:val="00153B8B"/>
    <w:rsid w:val="00160685"/>
    <w:rsid w:val="00161B75"/>
    <w:rsid w:val="0016286A"/>
    <w:rsid w:val="00162934"/>
    <w:rsid w:val="00163CF7"/>
    <w:rsid w:val="001666B8"/>
    <w:rsid w:val="001668B7"/>
    <w:rsid w:val="00167B6D"/>
    <w:rsid w:val="001702BB"/>
    <w:rsid w:val="00176169"/>
    <w:rsid w:val="0018211F"/>
    <w:rsid w:val="001824A1"/>
    <w:rsid w:val="0018580D"/>
    <w:rsid w:val="001858A1"/>
    <w:rsid w:val="00186655"/>
    <w:rsid w:val="00186759"/>
    <w:rsid w:val="001914C6"/>
    <w:rsid w:val="0019198E"/>
    <w:rsid w:val="0019395D"/>
    <w:rsid w:val="001939FC"/>
    <w:rsid w:val="001A22FE"/>
    <w:rsid w:val="001A4A0A"/>
    <w:rsid w:val="001A542E"/>
    <w:rsid w:val="001A5555"/>
    <w:rsid w:val="001A6C05"/>
    <w:rsid w:val="001B036E"/>
    <w:rsid w:val="001B2DBC"/>
    <w:rsid w:val="001B35C6"/>
    <w:rsid w:val="001B46C2"/>
    <w:rsid w:val="001B66F7"/>
    <w:rsid w:val="001C0BD0"/>
    <w:rsid w:val="001C20FF"/>
    <w:rsid w:val="001C31CD"/>
    <w:rsid w:val="001C4B69"/>
    <w:rsid w:val="001C6395"/>
    <w:rsid w:val="001C74BB"/>
    <w:rsid w:val="001D062F"/>
    <w:rsid w:val="001D202A"/>
    <w:rsid w:val="001D4C51"/>
    <w:rsid w:val="001D4C7A"/>
    <w:rsid w:val="001D6841"/>
    <w:rsid w:val="001E4368"/>
    <w:rsid w:val="001E6E8A"/>
    <w:rsid w:val="001E70B4"/>
    <w:rsid w:val="001F0CFF"/>
    <w:rsid w:val="001F150E"/>
    <w:rsid w:val="001F17CC"/>
    <w:rsid w:val="001F2F87"/>
    <w:rsid w:val="001F3E60"/>
    <w:rsid w:val="001F4103"/>
    <w:rsid w:val="001F52A1"/>
    <w:rsid w:val="001F6869"/>
    <w:rsid w:val="002002BF"/>
    <w:rsid w:val="002008E3"/>
    <w:rsid w:val="00202A5B"/>
    <w:rsid w:val="002041EE"/>
    <w:rsid w:val="00211BE4"/>
    <w:rsid w:val="00212568"/>
    <w:rsid w:val="00212D25"/>
    <w:rsid w:val="002131AE"/>
    <w:rsid w:val="002180F3"/>
    <w:rsid w:val="0023197A"/>
    <w:rsid w:val="00233C18"/>
    <w:rsid w:val="00234EF9"/>
    <w:rsid w:val="00236465"/>
    <w:rsid w:val="00237AE9"/>
    <w:rsid w:val="00241A85"/>
    <w:rsid w:val="00241DA5"/>
    <w:rsid w:val="002421D7"/>
    <w:rsid w:val="002428FB"/>
    <w:rsid w:val="002433C7"/>
    <w:rsid w:val="00243D16"/>
    <w:rsid w:val="00243F93"/>
    <w:rsid w:val="002444FD"/>
    <w:rsid w:val="0024708A"/>
    <w:rsid w:val="0025071E"/>
    <w:rsid w:val="0025168D"/>
    <w:rsid w:val="00254BC8"/>
    <w:rsid w:val="00254CE9"/>
    <w:rsid w:val="0025599D"/>
    <w:rsid w:val="00264D13"/>
    <w:rsid w:val="00270771"/>
    <w:rsid w:val="002708BE"/>
    <w:rsid w:val="00270DF9"/>
    <w:rsid w:val="0027228E"/>
    <w:rsid w:val="00274B11"/>
    <w:rsid w:val="002762E0"/>
    <w:rsid w:val="00276505"/>
    <w:rsid w:val="002801ED"/>
    <w:rsid w:val="00280B33"/>
    <w:rsid w:val="00280F67"/>
    <w:rsid w:val="00281258"/>
    <w:rsid w:val="00281C82"/>
    <w:rsid w:val="00281CEF"/>
    <w:rsid w:val="00283B88"/>
    <w:rsid w:val="002841E1"/>
    <w:rsid w:val="00285AC1"/>
    <w:rsid w:val="00285C07"/>
    <w:rsid w:val="0028608C"/>
    <w:rsid w:val="00290CFE"/>
    <w:rsid w:val="002911D4"/>
    <w:rsid w:val="0029298A"/>
    <w:rsid w:val="002938EB"/>
    <w:rsid w:val="00294AD5"/>
    <w:rsid w:val="00294EEE"/>
    <w:rsid w:val="002A39EE"/>
    <w:rsid w:val="002A7138"/>
    <w:rsid w:val="002A7263"/>
    <w:rsid w:val="002A7F27"/>
    <w:rsid w:val="002B134F"/>
    <w:rsid w:val="002B1E09"/>
    <w:rsid w:val="002B4055"/>
    <w:rsid w:val="002B41A3"/>
    <w:rsid w:val="002B42E8"/>
    <w:rsid w:val="002B4B3E"/>
    <w:rsid w:val="002B7009"/>
    <w:rsid w:val="002C0AEB"/>
    <w:rsid w:val="002C139C"/>
    <w:rsid w:val="002C2DAB"/>
    <w:rsid w:val="002C63AF"/>
    <w:rsid w:val="002C6A5F"/>
    <w:rsid w:val="002C6B0E"/>
    <w:rsid w:val="002D221E"/>
    <w:rsid w:val="002D5779"/>
    <w:rsid w:val="002D7F6E"/>
    <w:rsid w:val="002E3712"/>
    <w:rsid w:val="002E3ABF"/>
    <w:rsid w:val="002E66B0"/>
    <w:rsid w:val="002E6C8E"/>
    <w:rsid w:val="002E7882"/>
    <w:rsid w:val="002F053B"/>
    <w:rsid w:val="002F17F6"/>
    <w:rsid w:val="002F2AE5"/>
    <w:rsid w:val="002F2FB1"/>
    <w:rsid w:val="002F3BDB"/>
    <w:rsid w:val="002F3F80"/>
    <w:rsid w:val="002F621C"/>
    <w:rsid w:val="003025B0"/>
    <w:rsid w:val="00304B82"/>
    <w:rsid w:val="003105F5"/>
    <w:rsid w:val="0031460B"/>
    <w:rsid w:val="00320FE8"/>
    <w:rsid w:val="003239EC"/>
    <w:rsid w:val="003255E3"/>
    <w:rsid w:val="00325CEA"/>
    <w:rsid w:val="00326562"/>
    <w:rsid w:val="003278BC"/>
    <w:rsid w:val="00327CB6"/>
    <w:rsid w:val="00330060"/>
    <w:rsid w:val="003329E0"/>
    <w:rsid w:val="0033429E"/>
    <w:rsid w:val="00334A0A"/>
    <w:rsid w:val="00334D99"/>
    <w:rsid w:val="00335B71"/>
    <w:rsid w:val="00335EB0"/>
    <w:rsid w:val="003363C0"/>
    <w:rsid w:val="003371F4"/>
    <w:rsid w:val="00341085"/>
    <w:rsid w:val="00341FE9"/>
    <w:rsid w:val="0034226F"/>
    <w:rsid w:val="003463D6"/>
    <w:rsid w:val="0034695D"/>
    <w:rsid w:val="00351539"/>
    <w:rsid w:val="00351611"/>
    <w:rsid w:val="003516D5"/>
    <w:rsid w:val="00351A2D"/>
    <w:rsid w:val="00352736"/>
    <w:rsid w:val="003543B3"/>
    <w:rsid w:val="00354D5D"/>
    <w:rsid w:val="00355B4A"/>
    <w:rsid w:val="00356AB4"/>
    <w:rsid w:val="00356BA7"/>
    <w:rsid w:val="00356D7C"/>
    <w:rsid w:val="003578FE"/>
    <w:rsid w:val="00357B52"/>
    <w:rsid w:val="00357BEC"/>
    <w:rsid w:val="00357EF1"/>
    <w:rsid w:val="00361128"/>
    <w:rsid w:val="00364180"/>
    <w:rsid w:val="003648C9"/>
    <w:rsid w:val="00365032"/>
    <w:rsid w:val="003701ED"/>
    <w:rsid w:val="00381F4D"/>
    <w:rsid w:val="0038441C"/>
    <w:rsid w:val="00385E03"/>
    <w:rsid w:val="00385E78"/>
    <w:rsid w:val="00391211"/>
    <w:rsid w:val="00392AD4"/>
    <w:rsid w:val="00393F61"/>
    <w:rsid w:val="0039578C"/>
    <w:rsid w:val="00396621"/>
    <w:rsid w:val="003977C4"/>
    <w:rsid w:val="003A1127"/>
    <w:rsid w:val="003A2913"/>
    <w:rsid w:val="003A543E"/>
    <w:rsid w:val="003A5893"/>
    <w:rsid w:val="003B1264"/>
    <w:rsid w:val="003B3C69"/>
    <w:rsid w:val="003B4126"/>
    <w:rsid w:val="003B508E"/>
    <w:rsid w:val="003B5CB3"/>
    <w:rsid w:val="003B72E8"/>
    <w:rsid w:val="003C1226"/>
    <w:rsid w:val="003C2668"/>
    <w:rsid w:val="003C562F"/>
    <w:rsid w:val="003C5A01"/>
    <w:rsid w:val="003C699D"/>
    <w:rsid w:val="003C6B10"/>
    <w:rsid w:val="003C6EB2"/>
    <w:rsid w:val="003D0C15"/>
    <w:rsid w:val="003D119F"/>
    <w:rsid w:val="003D39A7"/>
    <w:rsid w:val="003D76D3"/>
    <w:rsid w:val="003D7B5E"/>
    <w:rsid w:val="003E069F"/>
    <w:rsid w:val="003E0CD8"/>
    <w:rsid w:val="003E14D3"/>
    <w:rsid w:val="003E1BA5"/>
    <w:rsid w:val="003E2224"/>
    <w:rsid w:val="003E374E"/>
    <w:rsid w:val="003E37B0"/>
    <w:rsid w:val="003E6C49"/>
    <w:rsid w:val="003E6E9A"/>
    <w:rsid w:val="003F228B"/>
    <w:rsid w:val="003F60F2"/>
    <w:rsid w:val="003F6946"/>
    <w:rsid w:val="003F6D90"/>
    <w:rsid w:val="00400C96"/>
    <w:rsid w:val="004076FB"/>
    <w:rsid w:val="00407B52"/>
    <w:rsid w:val="00407E25"/>
    <w:rsid w:val="0041055A"/>
    <w:rsid w:val="00412B7C"/>
    <w:rsid w:val="00415F6B"/>
    <w:rsid w:val="0041640D"/>
    <w:rsid w:val="00417FAC"/>
    <w:rsid w:val="0042168A"/>
    <w:rsid w:val="004218DC"/>
    <w:rsid w:val="00422F4B"/>
    <w:rsid w:val="0042373A"/>
    <w:rsid w:val="00424198"/>
    <w:rsid w:val="0042459D"/>
    <w:rsid w:val="00426D17"/>
    <w:rsid w:val="004275D7"/>
    <w:rsid w:val="00432100"/>
    <w:rsid w:val="004339BF"/>
    <w:rsid w:val="00434BEC"/>
    <w:rsid w:val="00436B82"/>
    <w:rsid w:val="00437A88"/>
    <w:rsid w:val="00437E4F"/>
    <w:rsid w:val="004407E4"/>
    <w:rsid w:val="00440AEF"/>
    <w:rsid w:val="00440C80"/>
    <w:rsid w:val="0044247C"/>
    <w:rsid w:val="00443776"/>
    <w:rsid w:val="004450B2"/>
    <w:rsid w:val="00445A0F"/>
    <w:rsid w:val="004461A2"/>
    <w:rsid w:val="00451689"/>
    <w:rsid w:val="00451F53"/>
    <w:rsid w:val="00452ABB"/>
    <w:rsid w:val="00452E14"/>
    <w:rsid w:val="00453A9E"/>
    <w:rsid w:val="00454B09"/>
    <w:rsid w:val="00454BF3"/>
    <w:rsid w:val="00455141"/>
    <w:rsid w:val="00455310"/>
    <w:rsid w:val="004676B9"/>
    <w:rsid w:val="004703B5"/>
    <w:rsid w:val="004728D2"/>
    <w:rsid w:val="00473846"/>
    <w:rsid w:val="0047709B"/>
    <w:rsid w:val="00480260"/>
    <w:rsid w:val="004803D4"/>
    <w:rsid w:val="00483742"/>
    <w:rsid w:val="00483977"/>
    <w:rsid w:val="00484B2F"/>
    <w:rsid w:val="004852B2"/>
    <w:rsid w:val="00485517"/>
    <w:rsid w:val="004866A1"/>
    <w:rsid w:val="0048672C"/>
    <w:rsid w:val="00486B4C"/>
    <w:rsid w:val="004966ED"/>
    <w:rsid w:val="004A276D"/>
    <w:rsid w:val="004A3F7C"/>
    <w:rsid w:val="004A4D37"/>
    <w:rsid w:val="004A55EC"/>
    <w:rsid w:val="004A6D34"/>
    <w:rsid w:val="004A78B0"/>
    <w:rsid w:val="004A7A16"/>
    <w:rsid w:val="004B0576"/>
    <w:rsid w:val="004B1390"/>
    <w:rsid w:val="004B52F8"/>
    <w:rsid w:val="004B777E"/>
    <w:rsid w:val="004C179B"/>
    <w:rsid w:val="004C17A9"/>
    <w:rsid w:val="004C253E"/>
    <w:rsid w:val="004C5B15"/>
    <w:rsid w:val="004D18C3"/>
    <w:rsid w:val="004D1EAB"/>
    <w:rsid w:val="004D3DDC"/>
    <w:rsid w:val="004D622F"/>
    <w:rsid w:val="004D6E2A"/>
    <w:rsid w:val="004E1A7A"/>
    <w:rsid w:val="004E48D8"/>
    <w:rsid w:val="004E4C8F"/>
    <w:rsid w:val="004E4D70"/>
    <w:rsid w:val="004E5433"/>
    <w:rsid w:val="004E60A3"/>
    <w:rsid w:val="004E6AAB"/>
    <w:rsid w:val="004F0309"/>
    <w:rsid w:val="004F3A7B"/>
    <w:rsid w:val="004F48A2"/>
    <w:rsid w:val="004F6405"/>
    <w:rsid w:val="004F73A8"/>
    <w:rsid w:val="005029EF"/>
    <w:rsid w:val="0050655A"/>
    <w:rsid w:val="00507E69"/>
    <w:rsid w:val="00510ABD"/>
    <w:rsid w:val="00511BB0"/>
    <w:rsid w:val="005129F5"/>
    <w:rsid w:val="00512D41"/>
    <w:rsid w:val="00512E59"/>
    <w:rsid w:val="00516647"/>
    <w:rsid w:val="005205D4"/>
    <w:rsid w:val="0052176B"/>
    <w:rsid w:val="00522448"/>
    <w:rsid w:val="0052270F"/>
    <w:rsid w:val="00523FBC"/>
    <w:rsid w:val="00526872"/>
    <w:rsid w:val="00526951"/>
    <w:rsid w:val="00526C82"/>
    <w:rsid w:val="005277DC"/>
    <w:rsid w:val="0053038F"/>
    <w:rsid w:val="00533481"/>
    <w:rsid w:val="00535605"/>
    <w:rsid w:val="005358D9"/>
    <w:rsid w:val="00536F52"/>
    <w:rsid w:val="005409D5"/>
    <w:rsid w:val="00541186"/>
    <w:rsid w:val="0054184E"/>
    <w:rsid w:val="0054328E"/>
    <w:rsid w:val="005448CB"/>
    <w:rsid w:val="00550E51"/>
    <w:rsid w:val="005576EB"/>
    <w:rsid w:val="0056071B"/>
    <w:rsid w:val="00561B6E"/>
    <w:rsid w:val="00561D51"/>
    <w:rsid w:val="00563652"/>
    <w:rsid w:val="0056652F"/>
    <w:rsid w:val="00566C26"/>
    <w:rsid w:val="00567904"/>
    <w:rsid w:val="00570B7A"/>
    <w:rsid w:val="00570E5A"/>
    <w:rsid w:val="0057318A"/>
    <w:rsid w:val="00574970"/>
    <w:rsid w:val="00574CDC"/>
    <w:rsid w:val="005756C6"/>
    <w:rsid w:val="005809CD"/>
    <w:rsid w:val="00581F66"/>
    <w:rsid w:val="005871BB"/>
    <w:rsid w:val="0058758E"/>
    <w:rsid w:val="00587E45"/>
    <w:rsid w:val="00591936"/>
    <w:rsid w:val="00593BBA"/>
    <w:rsid w:val="00594413"/>
    <w:rsid w:val="005958ED"/>
    <w:rsid w:val="00595FB5"/>
    <w:rsid w:val="005963A6"/>
    <w:rsid w:val="00596CAB"/>
    <w:rsid w:val="005A061D"/>
    <w:rsid w:val="005A0F0B"/>
    <w:rsid w:val="005A190C"/>
    <w:rsid w:val="005A2796"/>
    <w:rsid w:val="005A2A85"/>
    <w:rsid w:val="005A2CAD"/>
    <w:rsid w:val="005A34E3"/>
    <w:rsid w:val="005A422B"/>
    <w:rsid w:val="005B0ABE"/>
    <w:rsid w:val="005B0CA1"/>
    <w:rsid w:val="005B1479"/>
    <w:rsid w:val="005B3017"/>
    <w:rsid w:val="005B3702"/>
    <w:rsid w:val="005B452F"/>
    <w:rsid w:val="005B776D"/>
    <w:rsid w:val="005B7DD9"/>
    <w:rsid w:val="005C0A7B"/>
    <w:rsid w:val="005C1184"/>
    <w:rsid w:val="005C1930"/>
    <w:rsid w:val="005C56C4"/>
    <w:rsid w:val="005D0B84"/>
    <w:rsid w:val="005D12D5"/>
    <w:rsid w:val="005D3092"/>
    <w:rsid w:val="005D5044"/>
    <w:rsid w:val="005E2613"/>
    <w:rsid w:val="005E70CF"/>
    <w:rsid w:val="005E77B5"/>
    <w:rsid w:val="005E7B02"/>
    <w:rsid w:val="005F1272"/>
    <w:rsid w:val="005F59EF"/>
    <w:rsid w:val="005F6397"/>
    <w:rsid w:val="005F65A7"/>
    <w:rsid w:val="005F70EC"/>
    <w:rsid w:val="00600064"/>
    <w:rsid w:val="00600FB1"/>
    <w:rsid w:val="006029E8"/>
    <w:rsid w:val="00603C2C"/>
    <w:rsid w:val="00605981"/>
    <w:rsid w:val="006060D3"/>
    <w:rsid w:val="00607746"/>
    <w:rsid w:val="006106CB"/>
    <w:rsid w:val="00610BE2"/>
    <w:rsid w:val="00614582"/>
    <w:rsid w:val="0061582B"/>
    <w:rsid w:val="00615FF0"/>
    <w:rsid w:val="006205D9"/>
    <w:rsid w:val="00621884"/>
    <w:rsid w:val="0062204F"/>
    <w:rsid w:val="006238F2"/>
    <w:rsid w:val="00623CF6"/>
    <w:rsid w:val="00635ADB"/>
    <w:rsid w:val="00636FE2"/>
    <w:rsid w:val="00642BF7"/>
    <w:rsid w:val="00643359"/>
    <w:rsid w:val="006455BB"/>
    <w:rsid w:val="0064571F"/>
    <w:rsid w:val="00645745"/>
    <w:rsid w:val="00647161"/>
    <w:rsid w:val="00647A8A"/>
    <w:rsid w:val="00651CF3"/>
    <w:rsid w:val="00653BA0"/>
    <w:rsid w:val="00656743"/>
    <w:rsid w:val="00663C35"/>
    <w:rsid w:val="00664A7A"/>
    <w:rsid w:val="006676B2"/>
    <w:rsid w:val="006678EA"/>
    <w:rsid w:val="006716CA"/>
    <w:rsid w:val="00671AA7"/>
    <w:rsid w:val="00677B1F"/>
    <w:rsid w:val="006807F1"/>
    <w:rsid w:val="00682701"/>
    <w:rsid w:val="00683044"/>
    <w:rsid w:val="0068525D"/>
    <w:rsid w:val="00690697"/>
    <w:rsid w:val="00690D51"/>
    <w:rsid w:val="00691802"/>
    <w:rsid w:val="006926D6"/>
    <w:rsid w:val="006A16D2"/>
    <w:rsid w:val="006A4D8A"/>
    <w:rsid w:val="006B08BC"/>
    <w:rsid w:val="006B0A4F"/>
    <w:rsid w:val="006B1675"/>
    <w:rsid w:val="006B184A"/>
    <w:rsid w:val="006B5276"/>
    <w:rsid w:val="006B633B"/>
    <w:rsid w:val="006C00F8"/>
    <w:rsid w:val="006C54DF"/>
    <w:rsid w:val="006C655F"/>
    <w:rsid w:val="006C6C03"/>
    <w:rsid w:val="006C7377"/>
    <w:rsid w:val="006D1C71"/>
    <w:rsid w:val="006D401C"/>
    <w:rsid w:val="006D47A1"/>
    <w:rsid w:val="006D5E86"/>
    <w:rsid w:val="006E03CB"/>
    <w:rsid w:val="006E22D0"/>
    <w:rsid w:val="006E4507"/>
    <w:rsid w:val="006E58B1"/>
    <w:rsid w:val="006E5E89"/>
    <w:rsid w:val="006E7D38"/>
    <w:rsid w:val="006F149D"/>
    <w:rsid w:val="006F15FE"/>
    <w:rsid w:val="006F60BD"/>
    <w:rsid w:val="006F625F"/>
    <w:rsid w:val="00700818"/>
    <w:rsid w:val="007035E4"/>
    <w:rsid w:val="00703DEE"/>
    <w:rsid w:val="00704DA6"/>
    <w:rsid w:val="007057EE"/>
    <w:rsid w:val="00705985"/>
    <w:rsid w:val="0070675A"/>
    <w:rsid w:val="00707EFA"/>
    <w:rsid w:val="007109E5"/>
    <w:rsid w:val="00710AF6"/>
    <w:rsid w:val="00710CD6"/>
    <w:rsid w:val="00710E8D"/>
    <w:rsid w:val="00712B9A"/>
    <w:rsid w:val="007143F5"/>
    <w:rsid w:val="00714EA4"/>
    <w:rsid w:val="0071547E"/>
    <w:rsid w:val="007163FF"/>
    <w:rsid w:val="007164F8"/>
    <w:rsid w:val="00716B44"/>
    <w:rsid w:val="007212D8"/>
    <w:rsid w:val="007274CC"/>
    <w:rsid w:val="00730D39"/>
    <w:rsid w:val="007342CC"/>
    <w:rsid w:val="007343C8"/>
    <w:rsid w:val="007352D5"/>
    <w:rsid w:val="00735B59"/>
    <w:rsid w:val="00735C90"/>
    <w:rsid w:val="00737FCC"/>
    <w:rsid w:val="00740157"/>
    <w:rsid w:val="007426A0"/>
    <w:rsid w:val="00745FE3"/>
    <w:rsid w:val="00747406"/>
    <w:rsid w:val="0075389A"/>
    <w:rsid w:val="007545D4"/>
    <w:rsid w:val="007553A3"/>
    <w:rsid w:val="007566C0"/>
    <w:rsid w:val="007571CF"/>
    <w:rsid w:val="00757E29"/>
    <w:rsid w:val="00760D56"/>
    <w:rsid w:val="0076161B"/>
    <w:rsid w:val="00763599"/>
    <w:rsid w:val="00772952"/>
    <w:rsid w:val="00772CCF"/>
    <w:rsid w:val="00781C33"/>
    <w:rsid w:val="007875E4"/>
    <w:rsid w:val="007878FB"/>
    <w:rsid w:val="00791FA5"/>
    <w:rsid w:val="007927AC"/>
    <w:rsid w:val="00796948"/>
    <w:rsid w:val="00796BA7"/>
    <w:rsid w:val="007A3104"/>
    <w:rsid w:val="007A4D9F"/>
    <w:rsid w:val="007A56AC"/>
    <w:rsid w:val="007A5E71"/>
    <w:rsid w:val="007A6512"/>
    <w:rsid w:val="007A6BAE"/>
    <w:rsid w:val="007B03EE"/>
    <w:rsid w:val="007B3586"/>
    <w:rsid w:val="007B3807"/>
    <w:rsid w:val="007B63D6"/>
    <w:rsid w:val="007C021E"/>
    <w:rsid w:val="007C1691"/>
    <w:rsid w:val="007C2C0A"/>
    <w:rsid w:val="007C3885"/>
    <w:rsid w:val="007C4A16"/>
    <w:rsid w:val="007C58BD"/>
    <w:rsid w:val="007C7DA8"/>
    <w:rsid w:val="007D3221"/>
    <w:rsid w:val="007D3B49"/>
    <w:rsid w:val="007E1000"/>
    <w:rsid w:val="007E3DF2"/>
    <w:rsid w:val="007E4A8F"/>
    <w:rsid w:val="007F11B1"/>
    <w:rsid w:val="007F649B"/>
    <w:rsid w:val="007F6DE4"/>
    <w:rsid w:val="007F7613"/>
    <w:rsid w:val="007F7AF3"/>
    <w:rsid w:val="008019E0"/>
    <w:rsid w:val="0080423D"/>
    <w:rsid w:val="00804E7F"/>
    <w:rsid w:val="008052CD"/>
    <w:rsid w:val="00812AFD"/>
    <w:rsid w:val="00815E63"/>
    <w:rsid w:val="0081647F"/>
    <w:rsid w:val="00821131"/>
    <w:rsid w:val="00824954"/>
    <w:rsid w:val="00825BEC"/>
    <w:rsid w:val="008272AB"/>
    <w:rsid w:val="008275EE"/>
    <w:rsid w:val="0083178C"/>
    <w:rsid w:val="00832276"/>
    <w:rsid w:val="008333AF"/>
    <w:rsid w:val="00834BFF"/>
    <w:rsid w:val="00834C62"/>
    <w:rsid w:val="008351C9"/>
    <w:rsid w:val="0083561F"/>
    <w:rsid w:val="008363CC"/>
    <w:rsid w:val="00836B60"/>
    <w:rsid w:val="0083731A"/>
    <w:rsid w:val="008378CB"/>
    <w:rsid w:val="008410D8"/>
    <w:rsid w:val="00841195"/>
    <w:rsid w:val="008429C9"/>
    <w:rsid w:val="008430B7"/>
    <w:rsid w:val="00843B2E"/>
    <w:rsid w:val="00843E7D"/>
    <w:rsid w:val="00853D3A"/>
    <w:rsid w:val="00854203"/>
    <w:rsid w:val="00854FEA"/>
    <w:rsid w:val="00857822"/>
    <w:rsid w:val="00860168"/>
    <w:rsid w:val="00861358"/>
    <w:rsid w:val="00864493"/>
    <w:rsid w:val="00870229"/>
    <w:rsid w:val="00871AFE"/>
    <w:rsid w:val="0087269A"/>
    <w:rsid w:val="0087418E"/>
    <w:rsid w:val="0087780C"/>
    <w:rsid w:val="0088108E"/>
    <w:rsid w:val="00881D8E"/>
    <w:rsid w:val="00882527"/>
    <w:rsid w:val="008833EC"/>
    <w:rsid w:val="008835D6"/>
    <w:rsid w:val="00885F23"/>
    <w:rsid w:val="00894B5A"/>
    <w:rsid w:val="00894EF9"/>
    <w:rsid w:val="008A15B9"/>
    <w:rsid w:val="008A3612"/>
    <w:rsid w:val="008A6464"/>
    <w:rsid w:val="008A6791"/>
    <w:rsid w:val="008A73FA"/>
    <w:rsid w:val="008B0BDD"/>
    <w:rsid w:val="008B26C5"/>
    <w:rsid w:val="008B2803"/>
    <w:rsid w:val="008B4CF4"/>
    <w:rsid w:val="008B6659"/>
    <w:rsid w:val="008B69CF"/>
    <w:rsid w:val="008B6C38"/>
    <w:rsid w:val="008B7375"/>
    <w:rsid w:val="008C119B"/>
    <w:rsid w:val="008C1501"/>
    <w:rsid w:val="008C416A"/>
    <w:rsid w:val="008C424A"/>
    <w:rsid w:val="008C62F1"/>
    <w:rsid w:val="008D08C3"/>
    <w:rsid w:val="008D0C8E"/>
    <w:rsid w:val="008D5C4B"/>
    <w:rsid w:val="008D5FF2"/>
    <w:rsid w:val="008E06BE"/>
    <w:rsid w:val="008E0C76"/>
    <w:rsid w:val="008E11AC"/>
    <w:rsid w:val="008E1509"/>
    <w:rsid w:val="008E2FDB"/>
    <w:rsid w:val="008F1F85"/>
    <w:rsid w:val="008F54D2"/>
    <w:rsid w:val="009014F6"/>
    <w:rsid w:val="00901C66"/>
    <w:rsid w:val="00903C33"/>
    <w:rsid w:val="00904FFF"/>
    <w:rsid w:val="00905A52"/>
    <w:rsid w:val="009076BC"/>
    <w:rsid w:val="00907FE8"/>
    <w:rsid w:val="00910978"/>
    <w:rsid w:val="009145D0"/>
    <w:rsid w:val="00914766"/>
    <w:rsid w:val="00914A57"/>
    <w:rsid w:val="00915312"/>
    <w:rsid w:val="009157E2"/>
    <w:rsid w:val="00916C28"/>
    <w:rsid w:val="00920169"/>
    <w:rsid w:val="00920D20"/>
    <w:rsid w:val="00925037"/>
    <w:rsid w:val="00927CBE"/>
    <w:rsid w:val="009307B9"/>
    <w:rsid w:val="0093160C"/>
    <w:rsid w:val="009318F8"/>
    <w:rsid w:val="00932F4B"/>
    <w:rsid w:val="00932FFC"/>
    <w:rsid w:val="0093513C"/>
    <w:rsid w:val="0094084A"/>
    <w:rsid w:val="00941C0C"/>
    <w:rsid w:val="0094353E"/>
    <w:rsid w:val="0094773F"/>
    <w:rsid w:val="00950549"/>
    <w:rsid w:val="00950908"/>
    <w:rsid w:val="00950E55"/>
    <w:rsid w:val="00955B19"/>
    <w:rsid w:val="00956136"/>
    <w:rsid w:val="00957FED"/>
    <w:rsid w:val="00962A08"/>
    <w:rsid w:val="00962CAE"/>
    <w:rsid w:val="00965F1B"/>
    <w:rsid w:val="00967518"/>
    <w:rsid w:val="0097015C"/>
    <w:rsid w:val="00970AE9"/>
    <w:rsid w:val="009729B1"/>
    <w:rsid w:val="00972CE9"/>
    <w:rsid w:val="00973066"/>
    <w:rsid w:val="009731AD"/>
    <w:rsid w:val="0097425E"/>
    <w:rsid w:val="00975C86"/>
    <w:rsid w:val="00975EE1"/>
    <w:rsid w:val="0097682E"/>
    <w:rsid w:val="009821B4"/>
    <w:rsid w:val="00982416"/>
    <w:rsid w:val="00986C7E"/>
    <w:rsid w:val="00986FBC"/>
    <w:rsid w:val="00987D10"/>
    <w:rsid w:val="00990695"/>
    <w:rsid w:val="0099080E"/>
    <w:rsid w:val="00992443"/>
    <w:rsid w:val="00993182"/>
    <w:rsid w:val="00993D4A"/>
    <w:rsid w:val="009944CE"/>
    <w:rsid w:val="009945FD"/>
    <w:rsid w:val="00997014"/>
    <w:rsid w:val="00997ADC"/>
    <w:rsid w:val="009A1238"/>
    <w:rsid w:val="009A2089"/>
    <w:rsid w:val="009A44C3"/>
    <w:rsid w:val="009A4821"/>
    <w:rsid w:val="009A64B2"/>
    <w:rsid w:val="009B2BAF"/>
    <w:rsid w:val="009B353C"/>
    <w:rsid w:val="009B35B8"/>
    <w:rsid w:val="009B39DA"/>
    <w:rsid w:val="009B5E9E"/>
    <w:rsid w:val="009B69A8"/>
    <w:rsid w:val="009B7DC0"/>
    <w:rsid w:val="009C0348"/>
    <w:rsid w:val="009C0A30"/>
    <w:rsid w:val="009C1681"/>
    <w:rsid w:val="009C200F"/>
    <w:rsid w:val="009C28C4"/>
    <w:rsid w:val="009C337D"/>
    <w:rsid w:val="009C4DDC"/>
    <w:rsid w:val="009C6BAE"/>
    <w:rsid w:val="009D22B5"/>
    <w:rsid w:val="009D5516"/>
    <w:rsid w:val="009D5B79"/>
    <w:rsid w:val="009D7B17"/>
    <w:rsid w:val="009E59F6"/>
    <w:rsid w:val="009F0120"/>
    <w:rsid w:val="009F02A1"/>
    <w:rsid w:val="009F0FF2"/>
    <w:rsid w:val="009F15CF"/>
    <w:rsid w:val="009F2A45"/>
    <w:rsid w:val="009F2D6F"/>
    <w:rsid w:val="009F7DD6"/>
    <w:rsid w:val="00A004C7"/>
    <w:rsid w:val="00A01DCA"/>
    <w:rsid w:val="00A047AD"/>
    <w:rsid w:val="00A05C89"/>
    <w:rsid w:val="00A06841"/>
    <w:rsid w:val="00A10CFE"/>
    <w:rsid w:val="00A1105A"/>
    <w:rsid w:val="00A11138"/>
    <w:rsid w:val="00A1209E"/>
    <w:rsid w:val="00A13FDC"/>
    <w:rsid w:val="00A14D33"/>
    <w:rsid w:val="00A15D85"/>
    <w:rsid w:val="00A21C83"/>
    <w:rsid w:val="00A259B1"/>
    <w:rsid w:val="00A26FE1"/>
    <w:rsid w:val="00A336F1"/>
    <w:rsid w:val="00A360C6"/>
    <w:rsid w:val="00A36345"/>
    <w:rsid w:val="00A42188"/>
    <w:rsid w:val="00A4411F"/>
    <w:rsid w:val="00A44C7C"/>
    <w:rsid w:val="00A46706"/>
    <w:rsid w:val="00A50B83"/>
    <w:rsid w:val="00A528ED"/>
    <w:rsid w:val="00A54AFB"/>
    <w:rsid w:val="00A54DAF"/>
    <w:rsid w:val="00A632C4"/>
    <w:rsid w:val="00A63534"/>
    <w:rsid w:val="00A635C5"/>
    <w:rsid w:val="00A638F3"/>
    <w:rsid w:val="00A63950"/>
    <w:rsid w:val="00A709DA"/>
    <w:rsid w:val="00A70EC8"/>
    <w:rsid w:val="00A71133"/>
    <w:rsid w:val="00A73569"/>
    <w:rsid w:val="00A758E5"/>
    <w:rsid w:val="00A75F0E"/>
    <w:rsid w:val="00A7615F"/>
    <w:rsid w:val="00A77653"/>
    <w:rsid w:val="00A802A6"/>
    <w:rsid w:val="00A8228F"/>
    <w:rsid w:val="00A8232B"/>
    <w:rsid w:val="00A828DF"/>
    <w:rsid w:val="00A84281"/>
    <w:rsid w:val="00A85D1C"/>
    <w:rsid w:val="00A9034B"/>
    <w:rsid w:val="00A90568"/>
    <w:rsid w:val="00A913C6"/>
    <w:rsid w:val="00A94680"/>
    <w:rsid w:val="00A961B6"/>
    <w:rsid w:val="00A97A6F"/>
    <w:rsid w:val="00AA03E7"/>
    <w:rsid w:val="00AA2068"/>
    <w:rsid w:val="00AA411B"/>
    <w:rsid w:val="00AA4B06"/>
    <w:rsid w:val="00AB44A4"/>
    <w:rsid w:val="00AC16CA"/>
    <w:rsid w:val="00AC3D1B"/>
    <w:rsid w:val="00AD0C13"/>
    <w:rsid w:val="00AD1813"/>
    <w:rsid w:val="00AD1898"/>
    <w:rsid w:val="00AD1D6B"/>
    <w:rsid w:val="00AD42AC"/>
    <w:rsid w:val="00AD61D6"/>
    <w:rsid w:val="00AD708F"/>
    <w:rsid w:val="00AD7C3B"/>
    <w:rsid w:val="00AE227D"/>
    <w:rsid w:val="00AE3A72"/>
    <w:rsid w:val="00AE3D4B"/>
    <w:rsid w:val="00AE4672"/>
    <w:rsid w:val="00AE66F3"/>
    <w:rsid w:val="00AE6A48"/>
    <w:rsid w:val="00AF0E2A"/>
    <w:rsid w:val="00AF104F"/>
    <w:rsid w:val="00AF27D3"/>
    <w:rsid w:val="00AF4CB3"/>
    <w:rsid w:val="00AF5DEA"/>
    <w:rsid w:val="00AF6613"/>
    <w:rsid w:val="00B04D3D"/>
    <w:rsid w:val="00B06A15"/>
    <w:rsid w:val="00B06C23"/>
    <w:rsid w:val="00B06F3C"/>
    <w:rsid w:val="00B11B3B"/>
    <w:rsid w:val="00B13ACB"/>
    <w:rsid w:val="00B1598D"/>
    <w:rsid w:val="00B177BD"/>
    <w:rsid w:val="00B17980"/>
    <w:rsid w:val="00B23530"/>
    <w:rsid w:val="00B27C3F"/>
    <w:rsid w:val="00B3265E"/>
    <w:rsid w:val="00B33AF6"/>
    <w:rsid w:val="00B342C5"/>
    <w:rsid w:val="00B35031"/>
    <w:rsid w:val="00B37571"/>
    <w:rsid w:val="00B37BC5"/>
    <w:rsid w:val="00B4262F"/>
    <w:rsid w:val="00B43A39"/>
    <w:rsid w:val="00B448AD"/>
    <w:rsid w:val="00B455EF"/>
    <w:rsid w:val="00B50D78"/>
    <w:rsid w:val="00B52FD5"/>
    <w:rsid w:val="00B54760"/>
    <w:rsid w:val="00B55586"/>
    <w:rsid w:val="00B56D0B"/>
    <w:rsid w:val="00B57C51"/>
    <w:rsid w:val="00B61333"/>
    <w:rsid w:val="00B621D2"/>
    <w:rsid w:val="00B63772"/>
    <w:rsid w:val="00B63FFA"/>
    <w:rsid w:val="00B644A4"/>
    <w:rsid w:val="00B666B9"/>
    <w:rsid w:val="00B7215E"/>
    <w:rsid w:val="00B774D7"/>
    <w:rsid w:val="00B77505"/>
    <w:rsid w:val="00B8047D"/>
    <w:rsid w:val="00B8384F"/>
    <w:rsid w:val="00B83B2F"/>
    <w:rsid w:val="00B842E1"/>
    <w:rsid w:val="00B843D8"/>
    <w:rsid w:val="00B844BA"/>
    <w:rsid w:val="00B84860"/>
    <w:rsid w:val="00B84F18"/>
    <w:rsid w:val="00B8530B"/>
    <w:rsid w:val="00B90EC7"/>
    <w:rsid w:val="00B92BE6"/>
    <w:rsid w:val="00BA08D6"/>
    <w:rsid w:val="00BA0C24"/>
    <w:rsid w:val="00BA127B"/>
    <w:rsid w:val="00BA1824"/>
    <w:rsid w:val="00BA4003"/>
    <w:rsid w:val="00BA5014"/>
    <w:rsid w:val="00BA7A0D"/>
    <w:rsid w:val="00BA7A7C"/>
    <w:rsid w:val="00BB14FA"/>
    <w:rsid w:val="00BB18A1"/>
    <w:rsid w:val="00BB197D"/>
    <w:rsid w:val="00BB1D93"/>
    <w:rsid w:val="00BB206D"/>
    <w:rsid w:val="00BB4372"/>
    <w:rsid w:val="00BB4C68"/>
    <w:rsid w:val="00BB546A"/>
    <w:rsid w:val="00BB5663"/>
    <w:rsid w:val="00BB57B8"/>
    <w:rsid w:val="00BB742D"/>
    <w:rsid w:val="00BC069B"/>
    <w:rsid w:val="00BC1C30"/>
    <w:rsid w:val="00BC2BF0"/>
    <w:rsid w:val="00BC4122"/>
    <w:rsid w:val="00BC4BF2"/>
    <w:rsid w:val="00BC5645"/>
    <w:rsid w:val="00BD313E"/>
    <w:rsid w:val="00BD6ED6"/>
    <w:rsid w:val="00BD70E9"/>
    <w:rsid w:val="00BD77F7"/>
    <w:rsid w:val="00BE01F2"/>
    <w:rsid w:val="00BE0D04"/>
    <w:rsid w:val="00BE10CC"/>
    <w:rsid w:val="00BE32BB"/>
    <w:rsid w:val="00BE3762"/>
    <w:rsid w:val="00BE49D8"/>
    <w:rsid w:val="00BF39E5"/>
    <w:rsid w:val="00BF61B4"/>
    <w:rsid w:val="00BF6688"/>
    <w:rsid w:val="00C0019D"/>
    <w:rsid w:val="00C0072B"/>
    <w:rsid w:val="00C016DE"/>
    <w:rsid w:val="00C026FF"/>
    <w:rsid w:val="00C02DD3"/>
    <w:rsid w:val="00C03CDB"/>
    <w:rsid w:val="00C03E82"/>
    <w:rsid w:val="00C06083"/>
    <w:rsid w:val="00C071F7"/>
    <w:rsid w:val="00C12B48"/>
    <w:rsid w:val="00C133CF"/>
    <w:rsid w:val="00C140CD"/>
    <w:rsid w:val="00C214B8"/>
    <w:rsid w:val="00C21858"/>
    <w:rsid w:val="00C2400C"/>
    <w:rsid w:val="00C24083"/>
    <w:rsid w:val="00C277ED"/>
    <w:rsid w:val="00C317FD"/>
    <w:rsid w:val="00C3295F"/>
    <w:rsid w:val="00C34742"/>
    <w:rsid w:val="00C3524D"/>
    <w:rsid w:val="00C352DA"/>
    <w:rsid w:val="00C40CB5"/>
    <w:rsid w:val="00C4114B"/>
    <w:rsid w:val="00C4382C"/>
    <w:rsid w:val="00C4463A"/>
    <w:rsid w:val="00C537D6"/>
    <w:rsid w:val="00C56399"/>
    <w:rsid w:val="00C56F8C"/>
    <w:rsid w:val="00C63661"/>
    <w:rsid w:val="00C63EE0"/>
    <w:rsid w:val="00C65B0E"/>
    <w:rsid w:val="00C65BAD"/>
    <w:rsid w:val="00C65C30"/>
    <w:rsid w:val="00C66EFD"/>
    <w:rsid w:val="00C71393"/>
    <w:rsid w:val="00C75209"/>
    <w:rsid w:val="00C75E46"/>
    <w:rsid w:val="00C77970"/>
    <w:rsid w:val="00C806D7"/>
    <w:rsid w:val="00C81551"/>
    <w:rsid w:val="00C82171"/>
    <w:rsid w:val="00C83C83"/>
    <w:rsid w:val="00C8412B"/>
    <w:rsid w:val="00C844BB"/>
    <w:rsid w:val="00C92E64"/>
    <w:rsid w:val="00C94E21"/>
    <w:rsid w:val="00C96690"/>
    <w:rsid w:val="00CA0EB2"/>
    <w:rsid w:val="00CA19F7"/>
    <w:rsid w:val="00CA3257"/>
    <w:rsid w:val="00CA3613"/>
    <w:rsid w:val="00CA3AD9"/>
    <w:rsid w:val="00CA4DF2"/>
    <w:rsid w:val="00CA54E4"/>
    <w:rsid w:val="00CA72E0"/>
    <w:rsid w:val="00CB2299"/>
    <w:rsid w:val="00CB2C84"/>
    <w:rsid w:val="00CB3B27"/>
    <w:rsid w:val="00CB596F"/>
    <w:rsid w:val="00CB597F"/>
    <w:rsid w:val="00CB76BE"/>
    <w:rsid w:val="00CB7CD2"/>
    <w:rsid w:val="00CC03D2"/>
    <w:rsid w:val="00CC0D75"/>
    <w:rsid w:val="00CC1666"/>
    <w:rsid w:val="00CC1937"/>
    <w:rsid w:val="00CC3FF1"/>
    <w:rsid w:val="00CD3764"/>
    <w:rsid w:val="00CE1E52"/>
    <w:rsid w:val="00CE4913"/>
    <w:rsid w:val="00CE5697"/>
    <w:rsid w:val="00CE73B7"/>
    <w:rsid w:val="00CF3850"/>
    <w:rsid w:val="00CF72F4"/>
    <w:rsid w:val="00D004BF"/>
    <w:rsid w:val="00D01437"/>
    <w:rsid w:val="00D016C6"/>
    <w:rsid w:val="00D03EE9"/>
    <w:rsid w:val="00D04DF6"/>
    <w:rsid w:val="00D0549F"/>
    <w:rsid w:val="00D05D34"/>
    <w:rsid w:val="00D12D75"/>
    <w:rsid w:val="00D12FC3"/>
    <w:rsid w:val="00D14D70"/>
    <w:rsid w:val="00D1732F"/>
    <w:rsid w:val="00D20A0D"/>
    <w:rsid w:val="00D20F23"/>
    <w:rsid w:val="00D23981"/>
    <w:rsid w:val="00D24E60"/>
    <w:rsid w:val="00D27A50"/>
    <w:rsid w:val="00D343F2"/>
    <w:rsid w:val="00D3479E"/>
    <w:rsid w:val="00D40063"/>
    <w:rsid w:val="00D404AB"/>
    <w:rsid w:val="00D435DE"/>
    <w:rsid w:val="00D44BC2"/>
    <w:rsid w:val="00D44C2E"/>
    <w:rsid w:val="00D455B2"/>
    <w:rsid w:val="00D45B58"/>
    <w:rsid w:val="00D46B32"/>
    <w:rsid w:val="00D47A17"/>
    <w:rsid w:val="00D50745"/>
    <w:rsid w:val="00D51EC0"/>
    <w:rsid w:val="00D52245"/>
    <w:rsid w:val="00D52593"/>
    <w:rsid w:val="00D52ADE"/>
    <w:rsid w:val="00D55107"/>
    <w:rsid w:val="00D61395"/>
    <w:rsid w:val="00D61741"/>
    <w:rsid w:val="00D63EBA"/>
    <w:rsid w:val="00D65BA1"/>
    <w:rsid w:val="00D660DC"/>
    <w:rsid w:val="00D667D9"/>
    <w:rsid w:val="00D700B6"/>
    <w:rsid w:val="00D708AB"/>
    <w:rsid w:val="00D71CC6"/>
    <w:rsid w:val="00D72353"/>
    <w:rsid w:val="00D72844"/>
    <w:rsid w:val="00D72991"/>
    <w:rsid w:val="00D7316A"/>
    <w:rsid w:val="00D747E1"/>
    <w:rsid w:val="00D75DC4"/>
    <w:rsid w:val="00D77E50"/>
    <w:rsid w:val="00D77E87"/>
    <w:rsid w:val="00D81338"/>
    <w:rsid w:val="00D83874"/>
    <w:rsid w:val="00D8533E"/>
    <w:rsid w:val="00D945A2"/>
    <w:rsid w:val="00D94E0A"/>
    <w:rsid w:val="00DA1988"/>
    <w:rsid w:val="00DA319B"/>
    <w:rsid w:val="00DA3201"/>
    <w:rsid w:val="00DA42B9"/>
    <w:rsid w:val="00DB0929"/>
    <w:rsid w:val="00DB2C28"/>
    <w:rsid w:val="00DB3AE1"/>
    <w:rsid w:val="00DB44ED"/>
    <w:rsid w:val="00DB5FB9"/>
    <w:rsid w:val="00DC0CFC"/>
    <w:rsid w:val="00DC4016"/>
    <w:rsid w:val="00DC48B0"/>
    <w:rsid w:val="00DC5D53"/>
    <w:rsid w:val="00DC699B"/>
    <w:rsid w:val="00DD12CD"/>
    <w:rsid w:val="00DD155C"/>
    <w:rsid w:val="00DD7037"/>
    <w:rsid w:val="00DD7835"/>
    <w:rsid w:val="00DE057F"/>
    <w:rsid w:val="00DE1EE2"/>
    <w:rsid w:val="00DE25EA"/>
    <w:rsid w:val="00DE321F"/>
    <w:rsid w:val="00DE4CF5"/>
    <w:rsid w:val="00DE4D3B"/>
    <w:rsid w:val="00DE6E4C"/>
    <w:rsid w:val="00DE7A40"/>
    <w:rsid w:val="00DF0197"/>
    <w:rsid w:val="00DF1200"/>
    <w:rsid w:val="00DF12BB"/>
    <w:rsid w:val="00DF21BE"/>
    <w:rsid w:val="00DF3DA2"/>
    <w:rsid w:val="00DF48EE"/>
    <w:rsid w:val="00DF5287"/>
    <w:rsid w:val="00DF6040"/>
    <w:rsid w:val="00E00BE1"/>
    <w:rsid w:val="00E04C46"/>
    <w:rsid w:val="00E0554F"/>
    <w:rsid w:val="00E05DEA"/>
    <w:rsid w:val="00E076D8"/>
    <w:rsid w:val="00E10E33"/>
    <w:rsid w:val="00E12482"/>
    <w:rsid w:val="00E14008"/>
    <w:rsid w:val="00E1517D"/>
    <w:rsid w:val="00E16DBA"/>
    <w:rsid w:val="00E16E69"/>
    <w:rsid w:val="00E20764"/>
    <w:rsid w:val="00E223F8"/>
    <w:rsid w:val="00E23090"/>
    <w:rsid w:val="00E23C04"/>
    <w:rsid w:val="00E246C7"/>
    <w:rsid w:val="00E2618F"/>
    <w:rsid w:val="00E2768E"/>
    <w:rsid w:val="00E30C62"/>
    <w:rsid w:val="00E35D41"/>
    <w:rsid w:val="00E364CF"/>
    <w:rsid w:val="00E36F7B"/>
    <w:rsid w:val="00E42BE3"/>
    <w:rsid w:val="00E43AEC"/>
    <w:rsid w:val="00E44C0B"/>
    <w:rsid w:val="00E622AD"/>
    <w:rsid w:val="00E62E50"/>
    <w:rsid w:val="00E66CBC"/>
    <w:rsid w:val="00E70CDE"/>
    <w:rsid w:val="00E71A10"/>
    <w:rsid w:val="00E71AAB"/>
    <w:rsid w:val="00E72E4C"/>
    <w:rsid w:val="00E74E5D"/>
    <w:rsid w:val="00E76C65"/>
    <w:rsid w:val="00E76F7E"/>
    <w:rsid w:val="00E77596"/>
    <w:rsid w:val="00E803B3"/>
    <w:rsid w:val="00E8319A"/>
    <w:rsid w:val="00E87E1E"/>
    <w:rsid w:val="00E90561"/>
    <w:rsid w:val="00E91460"/>
    <w:rsid w:val="00E92FE7"/>
    <w:rsid w:val="00E94277"/>
    <w:rsid w:val="00E95D7F"/>
    <w:rsid w:val="00E960F4"/>
    <w:rsid w:val="00E968E1"/>
    <w:rsid w:val="00E97B3E"/>
    <w:rsid w:val="00EA25DF"/>
    <w:rsid w:val="00EA44D1"/>
    <w:rsid w:val="00EA4D16"/>
    <w:rsid w:val="00EA55AA"/>
    <w:rsid w:val="00EB287B"/>
    <w:rsid w:val="00EB377E"/>
    <w:rsid w:val="00EB3C68"/>
    <w:rsid w:val="00EB50E0"/>
    <w:rsid w:val="00EB63B6"/>
    <w:rsid w:val="00EC00DA"/>
    <w:rsid w:val="00EC1B02"/>
    <w:rsid w:val="00EC542C"/>
    <w:rsid w:val="00EC5431"/>
    <w:rsid w:val="00EC599D"/>
    <w:rsid w:val="00EC7D03"/>
    <w:rsid w:val="00ED052F"/>
    <w:rsid w:val="00ED0C2E"/>
    <w:rsid w:val="00ED23C5"/>
    <w:rsid w:val="00ED2A26"/>
    <w:rsid w:val="00ED336E"/>
    <w:rsid w:val="00ED3C1D"/>
    <w:rsid w:val="00ED6382"/>
    <w:rsid w:val="00EE0E6E"/>
    <w:rsid w:val="00EE3697"/>
    <w:rsid w:val="00EE3E63"/>
    <w:rsid w:val="00EE4BDC"/>
    <w:rsid w:val="00EE53BA"/>
    <w:rsid w:val="00EE58C2"/>
    <w:rsid w:val="00EE6A74"/>
    <w:rsid w:val="00EE7240"/>
    <w:rsid w:val="00EF39F8"/>
    <w:rsid w:val="00EF3C11"/>
    <w:rsid w:val="00EF3FE4"/>
    <w:rsid w:val="00EF435E"/>
    <w:rsid w:val="00EF4A1B"/>
    <w:rsid w:val="00EF566D"/>
    <w:rsid w:val="00EF73FC"/>
    <w:rsid w:val="00EF7684"/>
    <w:rsid w:val="00F01C93"/>
    <w:rsid w:val="00F02C49"/>
    <w:rsid w:val="00F03A07"/>
    <w:rsid w:val="00F053D0"/>
    <w:rsid w:val="00F07AA1"/>
    <w:rsid w:val="00F12882"/>
    <w:rsid w:val="00F12A56"/>
    <w:rsid w:val="00F138DB"/>
    <w:rsid w:val="00F16858"/>
    <w:rsid w:val="00F171C0"/>
    <w:rsid w:val="00F238E9"/>
    <w:rsid w:val="00F23A64"/>
    <w:rsid w:val="00F310B0"/>
    <w:rsid w:val="00F36468"/>
    <w:rsid w:val="00F37D6C"/>
    <w:rsid w:val="00F4092E"/>
    <w:rsid w:val="00F40B02"/>
    <w:rsid w:val="00F40D80"/>
    <w:rsid w:val="00F4172B"/>
    <w:rsid w:val="00F450EB"/>
    <w:rsid w:val="00F45412"/>
    <w:rsid w:val="00F454BF"/>
    <w:rsid w:val="00F47597"/>
    <w:rsid w:val="00F47C22"/>
    <w:rsid w:val="00F47D85"/>
    <w:rsid w:val="00F4A646"/>
    <w:rsid w:val="00F506B6"/>
    <w:rsid w:val="00F5120C"/>
    <w:rsid w:val="00F514C6"/>
    <w:rsid w:val="00F51F23"/>
    <w:rsid w:val="00F525EE"/>
    <w:rsid w:val="00F54852"/>
    <w:rsid w:val="00F56975"/>
    <w:rsid w:val="00F57CED"/>
    <w:rsid w:val="00F63FAB"/>
    <w:rsid w:val="00F64930"/>
    <w:rsid w:val="00F65B09"/>
    <w:rsid w:val="00F67A5E"/>
    <w:rsid w:val="00F67EFE"/>
    <w:rsid w:val="00F70F2F"/>
    <w:rsid w:val="00F710C8"/>
    <w:rsid w:val="00F71AF0"/>
    <w:rsid w:val="00F71C32"/>
    <w:rsid w:val="00F71D30"/>
    <w:rsid w:val="00F724BA"/>
    <w:rsid w:val="00F725F7"/>
    <w:rsid w:val="00F727E1"/>
    <w:rsid w:val="00F73E51"/>
    <w:rsid w:val="00F74FDA"/>
    <w:rsid w:val="00F76611"/>
    <w:rsid w:val="00F818FC"/>
    <w:rsid w:val="00F81F19"/>
    <w:rsid w:val="00F83C72"/>
    <w:rsid w:val="00F83CF0"/>
    <w:rsid w:val="00F8595F"/>
    <w:rsid w:val="00F902C6"/>
    <w:rsid w:val="00F91D36"/>
    <w:rsid w:val="00F93270"/>
    <w:rsid w:val="00F93542"/>
    <w:rsid w:val="00F93672"/>
    <w:rsid w:val="00F94E20"/>
    <w:rsid w:val="00F9584A"/>
    <w:rsid w:val="00F96E1E"/>
    <w:rsid w:val="00FA0A7F"/>
    <w:rsid w:val="00FA16FD"/>
    <w:rsid w:val="00FA201C"/>
    <w:rsid w:val="00FA2956"/>
    <w:rsid w:val="00FA2C8B"/>
    <w:rsid w:val="00FA36FC"/>
    <w:rsid w:val="00FA3D46"/>
    <w:rsid w:val="00FA69C8"/>
    <w:rsid w:val="00FA71C6"/>
    <w:rsid w:val="00FA7D18"/>
    <w:rsid w:val="00FB03C2"/>
    <w:rsid w:val="00FB107A"/>
    <w:rsid w:val="00FB15D7"/>
    <w:rsid w:val="00FB2986"/>
    <w:rsid w:val="00FB3BDC"/>
    <w:rsid w:val="00FB6983"/>
    <w:rsid w:val="00FB6BE7"/>
    <w:rsid w:val="00FC0A9A"/>
    <w:rsid w:val="00FC118B"/>
    <w:rsid w:val="00FC210A"/>
    <w:rsid w:val="00FC3740"/>
    <w:rsid w:val="00FD019A"/>
    <w:rsid w:val="00FD0AA9"/>
    <w:rsid w:val="00FD45ED"/>
    <w:rsid w:val="00FD47D5"/>
    <w:rsid w:val="00FE1511"/>
    <w:rsid w:val="00FE21FF"/>
    <w:rsid w:val="00FE60ED"/>
    <w:rsid w:val="00FE6A39"/>
    <w:rsid w:val="00FE9363"/>
    <w:rsid w:val="00FF11D5"/>
    <w:rsid w:val="00FF13F6"/>
    <w:rsid w:val="00FF1C71"/>
    <w:rsid w:val="00FF31CC"/>
    <w:rsid w:val="00FF6707"/>
    <w:rsid w:val="00FF767B"/>
    <w:rsid w:val="0134BB0A"/>
    <w:rsid w:val="015B25D3"/>
    <w:rsid w:val="0197F9A2"/>
    <w:rsid w:val="01A64DC4"/>
    <w:rsid w:val="022787BE"/>
    <w:rsid w:val="023F3F3E"/>
    <w:rsid w:val="0342C52A"/>
    <w:rsid w:val="03600271"/>
    <w:rsid w:val="03DEE3E5"/>
    <w:rsid w:val="050167DF"/>
    <w:rsid w:val="05250945"/>
    <w:rsid w:val="053C8ADD"/>
    <w:rsid w:val="05D837E2"/>
    <w:rsid w:val="06545B74"/>
    <w:rsid w:val="084FADA8"/>
    <w:rsid w:val="0964F231"/>
    <w:rsid w:val="0A6138F6"/>
    <w:rsid w:val="0A782AFE"/>
    <w:rsid w:val="0A8A69D9"/>
    <w:rsid w:val="0B594273"/>
    <w:rsid w:val="0BDF2ACC"/>
    <w:rsid w:val="0C1AAE32"/>
    <w:rsid w:val="0C999624"/>
    <w:rsid w:val="0CBD3C53"/>
    <w:rsid w:val="0E765DAF"/>
    <w:rsid w:val="0EAD99B7"/>
    <w:rsid w:val="0F70AD98"/>
    <w:rsid w:val="1053517F"/>
    <w:rsid w:val="10783B19"/>
    <w:rsid w:val="1090B839"/>
    <w:rsid w:val="11BB35C7"/>
    <w:rsid w:val="12165516"/>
    <w:rsid w:val="121A4044"/>
    <w:rsid w:val="121B9043"/>
    <w:rsid w:val="124840D4"/>
    <w:rsid w:val="134730BA"/>
    <w:rsid w:val="1360634C"/>
    <w:rsid w:val="138008EC"/>
    <w:rsid w:val="13815984"/>
    <w:rsid w:val="1384CC2A"/>
    <w:rsid w:val="13E48C71"/>
    <w:rsid w:val="13FEA5DC"/>
    <w:rsid w:val="15227473"/>
    <w:rsid w:val="153EF7D6"/>
    <w:rsid w:val="155176C5"/>
    <w:rsid w:val="157927E1"/>
    <w:rsid w:val="166536E8"/>
    <w:rsid w:val="16A50F6F"/>
    <w:rsid w:val="171919AA"/>
    <w:rsid w:val="17589292"/>
    <w:rsid w:val="17B4CEDA"/>
    <w:rsid w:val="17C928AE"/>
    <w:rsid w:val="17F91C47"/>
    <w:rsid w:val="182BFB4C"/>
    <w:rsid w:val="184B6018"/>
    <w:rsid w:val="187E07C1"/>
    <w:rsid w:val="187F77ED"/>
    <w:rsid w:val="1930A08A"/>
    <w:rsid w:val="199BD2FB"/>
    <w:rsid w:val="19C9AD24"/>
    <w:rsid w:val="1B6F8F73"/>
    <w:rsid w:val="1BB37C8A"/>
    <w:rsid w:val="1BB51AFB"/>
    <w:rsid w:val="1BCE2F62"/>
    <w:rsid w:val="1BF80AF3"/>
    <w:rsid w:val="1C1A8B11"/>
    <w:rsid w:val="1C91BA0F"/>
    <w:rsid w:val="1D197837"/>
    <w:rsid w:val="1D5C5C84"/>
    <w:rsid w:val="1DA01DF1"/>
    <w:rsid w:val="1DB9CD69"/>
    <w:rsid w:val="1ED14F3E"/>
    <w:rsid w:val="2008C437"/>
    <w:rsid w:val="20229915"/>
    <w:rsid w:val="20E3E69F"/>
    <w:rsid w:val="211BB631"/>
    <w:rsid w:val="21248FBC"/>
    <w:rsid w:val="21DC36BD"/>
    <w:rsid w:val="229D64BC"/>
    <w:rsid w:val="22BED458"/>
    <w:rsid w:val="24124F5C"/>
    <w:rsid w:val="24434359"/>
    <w:rsid w:val="2448001B"/>
    <w:rsid w:val="252E3431"/>
    <w:rsid w:val="2591874E"/>
    <w:rsid w:val="265C22B4"/>
    <w:rsid w:val="2678F17B"/>
    <w:rsid w:val="267C8D09"/>
    <w:rsid w:val="26A3F756"/>
    <w:rsid w:val="2752F2AA"/>
    <w:rsid w:val="278C9F70"/>
    <w:rsid w:val="2850A8CE"/>
    <w:rsid w:val="28C57D38"/>
    <w:rsid w:val="28CF8CDA"/>
    <w:rsid w:val="28DE55C6"/>
    <w:rsid w:val="2912B908"/>
    <w:rsid w:val="297D2BC5"/>
    <w:rsid w:val="298ED2B7"/>
    <w:rsid w:val="2A1BC31C"/>
    <w:rsid w:val="2AF0D686"/>
    <w:rsid w:val="2BEF214C"/>
    <w:rsid w:val="2C261F5C"/>
    <w:rsid w:val="2C6930EB"/>
    <w:rsid w:val="2CD627D6"/>
    <w:rsid w:val="2CF8AF30"/>
    <w:rsid w:val="2DE37BAD"/>
    <w:rsid w:val="2E11F90A"/>
    <w:rsid w:val="2EE34677"/>
    <w:rsid w:val="2FB216F0"/>
    <w:rsid w:val="2FDF1BB6"/>
    <w:rsid w:val="30E46F46"/>
    <w:rsid w:val="310E3281"/>
    <w:rsid w:val="3141EB61"/>
    <w:rsid w:val="31F57B25"/>
    <w:rsid w:val="326C5735"/>
    <w:rsid w:val="3272B893"/>
    <w:rsid w:val="33048558"/>
    <w:rsid w:val="332A3D89"/>
    <w:rsid w:val="33402268"/>
    <w:rsid w:val="336B83ED"/>
    <w:rsid w:val="33ACC4A6"/>
    <w:rsid w:val="34203B5D"/>
    <w:rsid w:val="3444387E"/>
    <w:rsid w:val="345C891B"/>
    <w:rsid w:val="361D47E0"/>
    <w:rsid w:val="3673179B"/>
    <w:rsid w:val="36812BEA"/>
    <w:rsid w:val="3691A986"/>
    <w:rsid w:val="37EE782C"/>
    <w:rsid w:val="381084A8"/>
    <w:rsid w:val="38363002"/>
    <w:rsid w:val="38A298ED"/>
    <w:rsid w:val="393EA857"/>
    <w:rsid w:val="397BDC48"/>
    <w:rsid w:val="3A621D53"/>
    <w:rsid w:val="3A94A418"/>
    <w:rsid w:val="3AFF9DC1"/>
    <w:rsid w:val="3B1DB3D0"/>
    <w:rsid w:val="3C0E07A7"/>
    <w:rsid w:val="3C254D5B"/>
    <w:rsid w:val="3C3E4709"/>
    <w:rsid w:val="3C9C55A4"/>
    <w:rsid w:val="3CF202A6"/>
    <w:rsid w:val="3E915B57"/>
    <w:rsid w:val="3ED21253"/>
    <w:rsid w:val="3EE3C9D3"/>
    <w:rsid w:val="3F052C32"/>
    <w:rsid w:val="3F3CBCB1"/>
    <w:rsid w:val="422DF56B"/>
    <w:rsid w:val="42C2C905"/>
    <w:rsid w:val="42C2CD26"/>
    <w:rsid w:val="430BD7D4"/>
    <w:rsid w:val="4411FA3B"/>
    <w:rsid w:val="44A82677"/>
    <w:rsid w:val="44E52D96"/>
    <w:rsid w:val="44F8FC49"/>
    <w:rsid w:val="44FD57CC"/>
    <w:rsid w:val="45896A65"/>
    <w:rsid w:val="45A48CE3"/>
    <w:rsid w:val="45FBA358"/>
    <w:rsid w:val="4646B54C"/>
    <w:rsid w:val="470A932D"/>
    <w:rsid w:val="475EAA04"/>
    <w:rsid w:val="47B977CC"/>
    <w:rsid w:val="48BD0BB2"/>
    <w:rsid w:val="48DA72FA"/>
    <w:rsid w:val="4900F6B0"/>
    <w:rsid w:val="496A6F9C"/>
    <w:rsid w:val="4A1F2F3D"/>
    <w:rsid w:val="4AF788EB"/>
    <w:rsid w:val="4B143DA8"/>
    <w:rsid w:val="4BD1AFE1"/>
    <w:rsid w:val="4C3EC95D"/>
    <w:rsid w:val="4C788C42"/>
    <w:rsid w:val="4D4ED079"/>
    <w:rsid w:val="4D9BECA1"/>
    <w:rsid w:val="4DEBD078"/>
    <w:rsid w:val="4DFEB8E3"/>
    <w:rsid w:val="4E907CD2"/>
    <w:rsid w:val="4E9E74BE"/>
    <w:rsid w:val="4EEF153D"/>
    <w:rsid w:val="4F0CF9AA"/>
    <w:rsid w:val="4F9285A6"/>
    <w:rsid w:val="4F98478D"/>
    <w:rsid w:val="4FE5205E"/>
    <w:rsid w:val="501620C7"/>
    <w:rsid w:val="50964F45"/>
    <w:rsid w:val="517E429F"/>
    <w:rsid w:val="529F7B0A"/>
    <w:rsid w:val="52B37BBD"/>
    <w:rsid w:val="52DDBE1B"/>
    <w:rsid w:val="533D2FBC"/>
    <w:rsid w:val="53B19E77"/>
    <w:rsid w:val="53EE7649"/>
    <w:rsid w:val="540600A4"/>
    <w:rsid w:val="5464191C"/>
    <w:rsid w:val="548736EF"/>
    <w:rsid w:val="54E6156D"/>
    <w:rsid w:val="552902C3"/>
    <w:rsid w:val="5531B3AA"/>
    <w:rsid w:val="5548DAA6"/>
    <w:rsid w:val="554B9B91"/>
    <w:rsid w:val="55876BC2"/>
    <w:rsid w:val="55A997CA"/>
    <w:rsid w:val="55C640A6"/>
    <w:rsid w:val="55D91DF3"/>
    <w:rsid w:val="55E064A3"/>
    <w:rsid w:val="564829B5"/>
    <w:rsid w:val="5673B6C1"/>
    <w:rsid w:val="57097131"/>
    <w:rsid w:val="572704D4"/>
    <w:rsid w:val="57335C01"/>
    <w:rsid w:val="57483794"/>
    <w:rsid w:val="5784BAFC"/>
    <w:rsid w:val="5840B546"/>
    <w:rsid w:val="58460E45"/>
    <w:rsid w:val="585C2F29"/>
    <w:rsid w:val="5862378C"/>
    <w:rsid w:val="58B0FAB5"/>
    <w:rsid w:val="594F329B"/>
    <w:rsid w:val="595B2FB2"/>
    <w:rsid w:val="5978B2B5"/>
    <w:rsid w:val="5A542A0D"/>
    <w:rsid w:val="5A65118D"/>
    <w:rsid w:val="5AAB11AD"/>
    <w:rsid w:val="5B24A111"/>
    <w:rsid w:val="5BC25DE8"/>
    <w:rsid w:val="5BE2FCD6"/>
    <w:rsid w:val="5C7F9226"/>
    <w:rsid w:val="5C8EFE21"/>
    <w:rsid w:val="5CA4CAED"/>
    <w:rsid w:val="5D01D846"/>
    <w:rsid w:val="5D448B83"/>
    <w:rsid w:val="5D535546"/>
    <w:rsid w:val="5E387A51"/>
    <w:rsid w:val="5FD2CBBE"/>
    <w:rsid w:val="604EC3EE"/>
    <w:rsid w:val="60A09AA7"/>
    <w:rsid w:val="60BF1122"/>
    <w:rsid w:val="60CC487E"/>
    <w:rsid w:val="62927218"/>
    <w:rsid w:val="62DD908A"/>
    <w:rsid w:val="6385183F"/>
    <w:rsid w:val="64BB6F5F"/>
    <w:rsid w:val="6521DE91"/>
    <w:rsid w:val="65A98D5D"/>
    <w:rsid w:val="65BD17EB"/>
    <w:rsid w:val="669438AA"/>
    <w:rsid w:val="671B302C"/>
    <w:rsid w:val="682774E7"/>
    <w:rsid w:val="68C31B5A"/>
    <w:rsid w:val="6949BFFD"/>
    <w:rsid w:val="694A24D1"/>
    <w:rsid w:val="6A104E8E"/>
    <w:rsid w:val="6C66AEA9"/>
    <w:rsid w:val="6C886B30"/>
    <w:rsid w:val="6CCD4F5F"/>
    <w:rsid w:val="6D951F4B"/>
    <w:rsid w:val="6E2EA0A4"/>
    <w:rsid w:val="6E43B498"/>
    <w:rsid w:val="6E825764"/>
    <w:rsid w:val="6F6048F7"/>
    <w:rsid w:val="6F6DDAB1"/>
    <w:rsid w:val="704F6D8E"/>
    <w:rsid w:val="7083F063"/>
    <w:rsid w:val="7094E400"/>
    <w:rsid w:val="71106CB8"/>
    <w:rsid w:val="71ACC754"/>
    <w:rsid w:val="7249AB38"/>
    <w:rsid w:val="737E5317"/>
    <w:rsid w:val="737FAC4C"/>
    <w:rsid w:val="73B88770"/>
    <w:rsid w:val="73E2FE9C"/>
    <w:rsid w:val="743D33A9"/>
    <w:rsid w:val="750CD7B4"/>
    <w:rsid w:val="750FF18B"/>
    <w:rsid w:val="76B320A7"/>
    <w:rsid w:val="770E3215"/>
    <w:rsid w:val="7781F915"/>
    <w:rsid w:val="77FE4A2F"/>
    <w:rsid w:val="78003319"/>
    <w:rsid w:val="781E19A2"/>
    <w:rsid w:val="78267B52"/>
    <w:rsid w:val="782B63B3"/>
    <w:rsid w:val="79030785"/>
    <w:rsid w:val="7A2E0522"/>
    <w:rsid w:val="7A97F5B5"/>
    <w:rsid w:val="7A9CC7C5"/>
    <w:rsid w:val="7BA633C9"/>
    <w:rsid w:val="7BC04C2F"/>
    <w:rsid w:val="7BCD2C7B"/>
    <w:rsid w:val="7CF54D76"/>
    <w:rsid w:val="7DB5436F"/>
    <w:rsid w:val="7DC9979E"/>
    <w:rsid w:val="7E2AF4EB"/>
    <w:rsid w:val="7E434571"/>
    <w:rsid w:val="7E516144"/>
    <w:rsid w:val="7E8110BB"/>
    <w:rsid w:val="7EC9FA7D"/>
    <w:rsid w:val="7F664771"/>
    <w:rsid w:val="7F67BDF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8A01"/>
  <w15:chartTrackingRefBased/>
  <w15:docId w15:val="{687F0574-934E-4BBB-BF9C-4011CF2C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FBC"/>
    <w:rPr>
      <w:rFonts w:eastAsiaTheme="majorEastAsia" w:cstheme="majorBidi"/>
      <w:color w:val="272727" w:themeColor="text1" w:themeTint="D8"/>
    </w:rPr>
  </w:style>
  <w:style w:type="paragraph" w:styleId="Title">
    <w:name w:val="Title"/>
    <w:basedOn w:val="Normal"/>
    <w:next w:val="Normal"/>
    <w:link w:val="TitleChar"/>
    <w:uiPriority w:val="10"/>
    <w:qFormat/>
    <w:rsid w:val="00523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FBC"/>
    <w:pPr>
      <w:spacing w:before="160"/>
      <w:jc w:val="center"/>
    </w:pPr>
    <w:rPr>
      <w:i/>
      <w:iCs/>
      <w:color w:val="404040" w:themeColor="text1" w:themeTint="BF"/>
    </w:rPr>
  </w:style>
  <w:style w:type="character" w:customStyle="1" w:styleId="QuoteChar">
    <w:name w:val="Quote Char"/>
    <w:basedOn w:val="DefaultParagraphFont"/>
    <w:link w:val="Quote"/>
    <w:uiPriority w:val="29"/>
    <w:rsid w:val="00523FBC"/>
    <w:rPr>
      <w:i/>
      <w:iCs/>
      <w:color w:val="404040" w:themeColor="text1" w:themeTint="BF"/>
    </w:rPr>
  </w:style>
  <w:style w:type="paragraph" w:styleId="ListParagraph">
    <w:name w:val="List Paragraph"/>
    <w:basedOn w:val="Normal"/>
    <w:uiPriority w:val="34"/>
    <w:qFormat/>
    <w:rsid w:val="00523FBC"/>
    <w:pPr>
      <w:ind w:left="720"/>
      <w:contextualSpacing/>
    </w:pPr>
  </w:style>
  <w:style w:type="character" w:styleId="IntenseEmphasis">
    <w:name w:val="Intense Emphasis"/>
    <w:basedOn w:val="DefaultParagraphFont"/>
    <w:uiPriority w:val="21"/>
    <w:qFormat/>
    <w:rsid w:val="00523FBC"/>
    <w:rPr>
      <w:i/>
      <w:iCs/>
      <w:color w:val="0F4761" w:themeColor="accent1" w:themeShade="BF"/>
    </w:rPr>
  </w:style>
  <w:style w:type="paragraph" w:styleId="IntenseQuote">
    <w:name w:val="Intense Quote"/>
    <w:basedOn w:val="Normal"/>
    <w:next w:val="Normal"/>
    <w:link w:val="IntenseQuoteChar"/>
    <w:uiPriority w:val="30"/>
    <w:qFormat/>
    <w:rsid w:val="00523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FBC"/>
    <w:rPr>
      <w:i/>
      <w:iCs/>
      <w:color w:val="0F4761" w:themeColor="accent1" w:themeShade="BF"/>
    </w:rPr>
  </w:style>
  <w:style w:type="character" w:styleId="IntenseReference">
    <w:name w:val="Intense Reference"/>
    <w:basedOn w:val="DefaultParagraphFont"/>
    <w:uiPriority w:val="32"/>
    <w:qFormat/>
    <w:rsid w:val="00523FBC"/>
    <w:rPr>
      <w:b/>
      <w:bCs/>
      <w:smallCaps/>
      <w:color w:val="0F4761" w:themeColor="accent1" w:themeShade="BF"/>
      <w:spacing w:val="5"/>
    </w:rPr>
  </w:style>
  <w:style w:type="table" w:styleId="TableGrid">
    <w:name w:val="Table Grid"/>
    <w:basedOn w:val="TableNormal"/>
    <w:uiPriority w:val="39"/>
    <w:rsid w:val="00365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1D8"/>
  </w:style>
  <w:style w:type="paragraph" w:styleId="Footer">
    <w:name w:val="footer"/>
    <w:basedOn w:val="Normal"/>
    <w:link w:val="FooterChar"/>
    <w:uiPriority w:val="99"/>
    <w:semiHidden/>
    <w:unhideWhenUsed/>
    <w:rsid w:val="001525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a5e057b-9dc0-420d-9cdc-9e40336a749c" ContentTypeId="0x01010027A673919F93D6439A2C6EE061D1B90058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pact Assessment" ma:contentTypeID="0x01010027A673919F93D6439A2C6EE061D1B90058010085A1930B8F93BB4FA159C04CEFD8EC24" ma:contentTypeVersion="49" ma:contentTypeDescription="Environmental assessment evaluates project impacts, mitigations, and guides planning decisions." ma:contentTypeScope="" ma:versionID="1507749fe2d19be10eb0f81c15297047">
  <xsd:schema xmlns:xsd="http://www.w3.org/2001/XMLSchema" xmlns:xs="http://www.w3.org/2001/XMLSchema" xmlns:p="http://schemas.microsoft.com/office/2006/metadata/properties" xmlns:ns2="4d4aa4c5-8de9-49fe-8ab8-e50cf11bcf03" xmlns:ns3="7a0bb2db-cf56-4671-aa2e-5306f645fd0c" targetNamespace="http://schemas.microsoft.com/office/2006/metadata/properties" ma:root="true" ma:fieldsID="c48160c6a45c7451b23ed1b871453e1f" ns2:_="" ns3:_="">
    <xsd:import namespace="4d4aa4c5-8de9-49fe-8ab8-e50cf11bcf03"/>
    <xsd:import namespace="7a0bb2db-cf56-4671-aa2e-5306f645fd0c"/>
    <xsd:element name="properties">
      <xsd:complexType>
        <xsd:sequence>
          <xsd:element name="documentManagement">
            <xsd:complexType>
              <xsd:all>
                <xsd:element ref="ns2:Assessment_x0020_Expiry_x0020_Date" minOccurs="0"/>
                <xsd:element ref="ns2:Committee_x0020_Name" minOccurs="0"/>
                <xsd:element ref="ns2:Project_x0020_Name" minOccurs="0"/>
                <xsd:element ref="ns2:Project_x0020_Number" minOccurs="0"/>
                <xsd:element ref="ns2:Project_x0020_Start_x0020_Date" minOccurs="0"/>
                <xsd:element ref="ns2:Project_x0020_End_x0020_Date" minOccurs="0"/>
                <xsd:element ref="ns2:c1c43e2902084582a99293497fbb8f54" minOccurs="0"/>
                <xsd:element ref="ns2:g9f9e7408a864c85926fd4a657e25cb4" minOccurs="0"/>
                <xsd:element ref="ns2:g563edac04cf4e3da4a8854326008853" minOccurs="0"/>
                <xsd:element ref="ns2:n6b5320643d741329681c93bdc8a45fd" minOccurs="0"/>
                <xsd:element ref="ns2:ofb1fc3217e44c6487eaa6109b3334a6" minOccurs="0"/>
                <xsd:element ref="ns2:k6e33368caae428382ad79b8791fe920" minOccurs="0"/>
                <xsd:element ref="ns2:TaxCatchAll" minOccurs="0"/>
                <xsd:element ref="ns2:pa11722527484b78a14af168a72683d8" minOccurs="0"/>
                <xsd:element ref="ns2:TaxCatchAllLabel" minOccurs="0"/>
                <xsd:element ref="ns2:c4cf6e6f43684447b44abc7b1fe46271" minOccurs="0"/>
                <xsd:element ref="ns2:if273f61efd944cb8ffd5114d6f9bd7c" minOccurs="0"/>
                <xsd:element ref="ns2:GCdocs_x0020_Nickname" minOccurs="0"/>
                <xsd:element ref="ns2:GCdocs_x0020_RSI" minOccurs="0"/>
                <xsd:element ref="ns2:Cross-Reference" minOccurs="0"/>
                <xsd:element ref="ns2:CorporateServices" minOccurs="0"/>
                <xsd:element ref="ns2:a11e1fb5d00c472ab38a16f9eb89460f" minOccurs="0"/>
                <xsd:element ref="ns2:NRdocs_MessageHasAttachments" minOccurs="0"/>
                <xsd:element ref="ns2:NRdocs_MessageSubject" minOccurs="0"/>
                <xsd:element ref="ns2:NRdocs_MessageFrom" minOccurs="0"/>
                <xsd:element ref="ns2:NRdocs_MessageTo" minOccurs="0"/>
                <xsd:element ref="ns2:NRdocs_MessageCc" minOccurs="0"/>
                <xsd:element ref="ns2:NRdocs_DateReceived" minOccurs="0"/>
                <xsd:element ref="ns2:FiscalYe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aa4c5-8de9-49fe-8ab8-e50cf11bcf03" elementFormDefault="qualified">
    <xsd:import namespace="http://schemas.microsoft.com/office/2006/documentManagement/types"/>
    <xsd:import namespace="http://schemas.microsoft.com/office/infopath/2007/PartnerControls"/>
    <xsd:element name="Assessment_x0020_Expiry_x0020_Date" ma:index="6" nillable="true" ma:displayName="Assessment Expiry Date" ma:format="DateOnly" ma:internalName="Assessment_x0020_Expiry_x0020_Date">
      <xsd:simpleType>
        <xsd:restriction base="dms:DateTime"/>
      </xsd:simpleType>
    </xsd:element>
    <xsd:element name="Committee_x0020_Name" ma:index="8" nillable="true" ma:displayName="Committee Name" ma:internalName="Committee_x0020_Name">
      <xsd:simpleType>
        <xsd:restriction base="dms:Text">
          <xsd:maxLength value="255"/>
        </xsd:restriction>
      </xsd:simpleType>
    </xsd:element>
    <xsd:element name="Project_x0020_Name" ma:index="11" nillable="true" ma:displayName="Project Name" ma:internalName="Project_x0020_Name">
      <xsd:simpleType>
        <xsd:restriction base="dms:Text">
          <xsd:maxLength value="255"/>
        </xsd:restriction>
      </xsd:simpleType>
    </xsd:element>
    <xsd:element name="Project_x0020_Number" ma:index="12" nillable="true" ma:displayName="Project Number" ma:internalName="Project_x0020_Number">
      <xsd:simpleType>
        <xsd:restriction base="dms:Text">
          <xsd:maxLength value="255"/>
        </xsd:restriction>
      </xsd:simpleType>
    </xsd:element>
    <xsd:element name="Project_x0020_Start_x0020_Date" ma:index="13" nillable="true" ma:displayName="Project Start Date" ma:format="DateOnly" ma:internalName="Project_x0020_Start_x0020_Date">
      <xsd:simpleType>
        <xsd:restriction base="dms:DateTime"/>
      </xsd:simpleType>
    </xsd:element>
    <xsd:element name="Project_x0020_End_x0020_Date" ma:index="14" nillable="true" ma:displayName="Project End Date" ma:format="DateOnly" ma:internalName="Project_x0020_End_x0020_Date">
      <xsd:simpleType>
        <xsd:restriction base="dms:DateTime"/>
      </xsd:simpleType>
    </xsd:element>
    <xsd:element name="c1c43e2902084582a99293497fbb8f54" ma:index="16" nillable="true" ma:taxonomy="true" ma:internalName="c1c43e2902084582a99293497fbb8f54" ma:taxonomyFieldName="OP200_x002d_040_x002d_01_x002d_ClassificationCode" ma:displayName="Classification Code (OP200-040-01)" ma:readOnly="false" ma:default="5;#OP200 - 040 - 01|ed683854-fbb0-4abf-8303-c769491578de" ma:fieldId="{c1c43e29-0208-4582-a992-93497fbb8f54}" ma:sspId="3a5e057b-9dc0-420d-9cdc-9e40336a749c" ma:termSetId="552b2e56-0894-4066-807a-d2b870a5ca0d" ma:anchorId="00000000-0000-0000-0000-000000000000" ma:open="false" ma:isKeyword="false">
      <xsd:complexType>
        <xsd:sequence>
          <xsd:element ref="pc:Terms" minOccurs="0" maxOccurs="1"/>
        </xsd:sequence>
      </xsd:complexType>
    </xsd:element>
    <xsd:element name="g9f9e7408a864c85926fd4a657e25cb4" ma:index="18" nillable="true" ma:taxonomy="true" ma:internalName="g9f9e7408a864c85926fd4a657e25cb4" ma:taxonomyFieldName="OP200_x002d_040_x002d_01_x002d_Classification" ma:displayName="Classification (OP200-040-01)" ma:readOnly="false" ma:default="6;#OP200 Regulatory Compliance and Enforcement - 040 Environmental Assessments - 01 All Environmental Assessment Activities|1151c687-5f63-42f7-a0c7-ef26a95ff5ca" ma:fieldId="{09f9e740-8a86-4c85-926f-d4a657e25cb4}" ma:sspId="3a5e057b-9dc0-420d-9cdc-9e40336a749c" ma:termSetId="d2dd2b9c-21cd-4484-a02c-48a1926e2f5c" ma:anchorId="00000000-0000-0000-0000-000000000000" ma:open="false" ma:isKeyword="false">
      <xsd:complexType>
        <xsd:sequence>
          <xsd:element ref="pc:Terms" minOccurs="0" maxOccurs="1"/>
        </xsd:sequence>
      </xsd:complexType>
    </xsd:element>
    <xsd:element name="g563edac04cf4e3da4a8854326008853" ma:index="20" nillable="true" ma:taxonomy="true" ma:internalName="g563edac04cf4e3da4a8854326008853" ma:taxonomyFieldName="Assessment_x0020_Status" ma:displayName="Assessment Status" ma:default="" ma:fieldId="{0563edac-04cf-4e3d-a4a8-854326008853}" ma:sspId="3a5e057b-9dc0-420d-9cdc-9e40336a749c" ma:termSetId="f9acb3f0-690a-47c6-a5b3-7ce61770ddf6" ma:anchorId="00000000-0000-0000-0000-000000000000" ma:open="false" ma:isKeyword="false">
      <xsd:complexType>
        <xsd:sequence>
          <xsd:element ref="pc:Terms" minOccurs="0" maxOccurs="1"/>
        </xsd:sequence>
      </xsd:complexType>
    </xsd:element>
    <xsd:element name="n6b5320643d741329681c93bdc8a45fd" ma:index="23" nillable="true" ma:taxonomy="true" ma:internalName="n6b5320643d741329681c93bdc8a45fd" ma:taxonomyFieldName="Stakeholder" ma:displayName="Stakeholder" ma:default="" ma:fieldId="{76b53206-43d7-4132-9681-c93bdc8a45fd}" ma:sspId="3a5e057b-9dc0-420d-9cdc-9e40336a749c" ma:termSetId="aadb1ef3-2b32-41f8-b3c2-644cb4ced7ef" ma:anchorId="00000000-0000-0000-0000-000000000000" ma:open="false" ma:isKeyword="false">
      <xsd:complexType>
        <xsd:sequence>
          <xsd:element ref="pc:Terms" minOccurs="0" maxOccurs="1"/>
        </xsd:sequence>
      </xsd:complexType>
    </xsd:element>
    <xsd:element name="ofb1fc3217e44c6487eaa6109b3334a6" ma:index="25" nillable="true" ma:taxonomy="true" ma:internalName="ofb1fc3217e44c6487eaa6109b3334a6" ma:taxonomyFieldName="Document_x0020_Status" ma:displayName="Document Status" ma:default="3;#Brouillon|e9a19c88-9e32-4a53-8adc-978959458a77" ma:fieldId="{8fb1fc32-17e4-4c64-87ea-a6109b3334a6}" ma:sspId="3a5e057b-9dc0-420d-9cdc-9e40336a749c" ma:termSetId="8c17ae8e-fbac-49e3-8813-70a52a9a8f1b" ma:anchorId="00000000-0000-0000-0000-000000000000" ma:open="false" ma:isKeyword="false">
      <xsd:complexType>
        <xsd:sequence>
          <xsd:element ref="pc:Terms" minOccurs="0" maxOccurs="1"/>
        </xsd:sequence>
      </xsd:complexType>
    </xsd:element>
    <xsd:element name="k6e33368caae428382ad79b8791fe920" ma:index="26" nillable="true" ma:taxonomy="true" ma:internalName="k6e33368caae428382ad79b8791fe920" ma:taxonomyFieldName="Committee_x0020_Type" ma:displayName="Committee Type" ma:default="" ma:fieldId="{46e33368-caae-4283-82ad-79b8791fe920}" ma:sspId="3a5e057b-9dc0-420d-9cdc-9e40336a749c" ma:termSetId="0222b872-12fe-4c5b-b38d-49fab753e87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76de507-37a9-4609-abf1-b4720f6cde6c}" ma:internalName="TaxCatchAll" ma:showField="CatchAllData" ma:web="7a0bb2db-cf56-4671-aa2e-5306f645fd0c">
      <xsd:complexType>
        <xsd:complexContent>
          <xsd:extension base="dms:MultiChoiceLookup">
            <xsd:sequence>
              <xsd:element name="Value" type="dms:Lookup" maxOccurs="unbounded" minOccurs="0" nillable="true"/>
            </xsd:sequence>
          </xsd:extension>
        </xsd:complexContent>
      </xsd:complexType>
    </xsd:element>
    <xsd:element name="pa11722527484b78a14af168a72683d8" ma:index="28" nillable="true" ma:taxonomy="true" ma:internalName="pa11722527484b78a14af168a72683d8" ma:taxonomyFieldName="Committee_x0020_Level" ma:displayName="Committee Level" ma:default="" ma:fieldId="{9a117225-2748-4b78-a14a-f168a72683d8}" ma:sspId="3a5e057b-9dc0-420d-9cdc-9e40336a749c" ma:termSetId="9fc53ac1-4393-41cd-8527-2c55e31f2a02" ma:anchorId="00000000-0000-0000-0000-000000000000" ma:open="false" ma:isKeyword="false">
      <xsd:complexType>
        <xsd:sequence>
          <xsd:element ref="pc:Terms" minOccurs="0" maxOccurs="1"/>
        </xsd:sequence>
      </xsd:complexType>
    </xsd:element>
    <xsd:element name="TaxCatchAllLabel" ma:index="29" nillable="true" ma:displayName="Taxonomy Catch All Column1" ma:hidden="true" ma:list="{176de507-37a9-4609-abf1-b4720f6cde6c}" ma:internalName="TaxCatchAllLabel" ma:readOnly="true" ma:showField="CatchAllDataLabel" ma:web="7a0bb2db-cf56-4671-aa2e-5306f645fd0c">
      <xsd:complexType>
        <xsd:complexContent>
          <xsd:extension base="dms:MultiChoiceLookup">
            <xsd:sequence>
              <xsd:element name="Value" type="dms:Lookup" maxOccurs="unbounded" minOccurs="0" nillable="true"/>
            </xsd:sequence>
          </xsd:extension>
        </xsd:complexContent>
      </xsd:complexType>
    </xsd:element>
    <xsd:element name="c4cf6e6f43684447b44abc7b1fe46271" ma:index="31" nillable="true" ma:taxonomy="true" ma:internalName="c4cf6e6f43684447b44abc7b1fe46271" ma:taxonomyFieldName="Document_x0020_Langague" ma:displayName="Document Language" ma:default="4;#Anglais|870deba9-2d28-49f8-b2a9-dc24dd609f05" ma:fieldId="{c4cf6e6f-4368-4447-b44a-bc7b1fe46271}" ma:sspId="3a5e057b-9dc0-420d-9cdc-9e40336a749c" ma:termSetId="b55e6eaa-ac10-4732-ab71-3e480c460450" ma:anchorId="00000000-0000-0000-0000-000000000000" ma:open="false" ma:isKeyword="false">
      <xsd:complexType>
        <xsd:sequence>
          <xsd:element ref="pc:Terms" minOccurs="0" maxOccurs="1"/>
        </xsd:sequence>
      </xsd:complexType>
    </xsd:element>
    <xsd:element name="if273f61efd944cb8ffd5114d6f9bd7c" ma:index="34" nillable="true" ma:taxonomy="true" ma:internalName="if273f61efd944cb8ffd5114d6f9bd7c" ma:taxonomyFieldName="DocumentType_x002d_ImpactAssessment" ma:displayName="Document Type (Impact Assessment)" ma:default="" ma:fieldId="{2f273f61-efd9-44cb-8ffd-5114d6f9bd7c}" ma:sspId="3a5e057b-9dc0-420d-9cdc-9e40336a749c" ma:termSetId="c42f04da-a10c-48c5-aa35-1fc18859669b" ma:anchorId="00000000-0000-0000-0000-000000000000" ma:open="false" ma:isKeyword="false">
      <xsd:complexType>
        <xsd:sequence>
          <xsd:element ref="pc:Terms" minOccurs="0" maxOccurs="1"/>
        </xsd:sequence>
      </xsd:complexType>
    </xsd:element>
    <xsd:element name="GCdocs_x0020_Nickname" ma:index="36" nillable="true" ma:displayName="GCdocs ID" ma:hidden="true" ma:internalName="GCdocs_x0020_Nickname" ma:readOnly="false">
      <xsd:simpleType>
        <xsd:restriction base="dms:Text">
          <xsd:maxLength value="255"/>
        </xsd:restriction>
      </xsd:simpleType>
    </xsd:element>
    <xsd:element name="GCdocs_x0020_RSI" ma:index="37" nillable="true" ma:displayName="GCdocs RSI" ma:hidden="true" ma:internalName="GCdocs_x0020_RSI" ma:readOnly="false">
      <xsd:simpleType>
        <xsd:restriction base="dms:Text">
          <xsd:maxLength value="255"/>
        </xsd:restriction>
      </xsd:simpleType>
    </xsd:element>
    <xsd:element name="Cross-Reference" ma:index="38" nillable="true" ma:displayName="Cross-Reference" ma:format="Hyperlink" ma:internalName="Cross_x002d_Reference">
      <xsd:complexType>
        <xsd:complexContent>
          <xsd:extension base="dms:URL">
            <xsd:sequence>
              <xsd:element name="Url" type="dms:ValidUrl" minOccurs="0" nillable="true"/>
              <xsd:element name="Description" type="xsd:string" nillable="true"/>
            </xsd:sequence>
          </xsd:extension>
        </xsd:complexContent>
      </xsd:complexType>
    </xsd:element>
    <xsd:element name="CorporateServices" ma:index="39" nillable="true" ma:displayName="Corporate Services" ma:default="0" ma:hidden="true" ma:internalName="CorporateServices" ma:readOnly="false">
      <xsd:simpleType>
        <xsd:restriction base="dms:Boolean"/>
      </xsd:simpleType>
    </xsd:element>
    <xsd:element name="a11e1fb5d00c472ab38a16f9eb89460f" ma:index="40" nillable="true" ma:taxonomy="true" ma:internalName="a11e1fb5d00c472ab38a16f9eb89460f" ma:taxonomyFieldName="CorporateServicesActivities" ma:displayName="Corporate Services Activities" ma:readOnly="false" ma:default="" ma:fieldId="{a11e1fb5-d00c-472a-b38a-16f9eb89460f}" ma:sspId="3a5e057b-9dc0-420d-9cdc-9e40336a749c" ma:termSetId="5ec968ff-6b05-40fe-9607-f2a3d6dd3736" ma:anchorId="00000000-0000-0000-0000-000000000000" ma:open="false" ma:isKeyword="false">
      <xsd:complexType>
        <xsd:sequence>
          <xsd:element ref="pc:Terms" minOccurs="0" maxOccurs="1"/>
        </xsd:sequence>
      </xsd:complexType>
    </xsd:element>
    <xsd:element name="NRdocs_MessageHasAttachments" ma:index="42" nillable="true" ma:displayName="Email Has Attachments" ma:description="Indicates whether the email includes one or more attachments." ma:internalName="NRdocs_MessageHasAttachments">
      <xsd:simpleType>
        <xsd:restriction base="dms:Text">
          <xsd:maxLength value="255"/>
        </xsd:restriction>
      </xsd:simpleType>
    </xsd:element>
    <xsd:element name="NRdocs_MessageSubject" ma:index="43" nillable="true" ma:displayName="Email Subject" ma:description="The subject line of the email." ma:internalName="NRdocs_MessageSubject">
      <xsd:simpleType>
        <xsd:restriction base="dms:Text">
          <xsd:maxLength value="255"/>
        </xsd:restriction>
      </xsd:simpleType>
    </xsd:element>
    <xsd:element name="NRdocs_MessageFrom" ma:index="44" nillable="true" ma:displayName="Email From" ma:description="The sender’s email address or display name." ma:internalName="NRdocs_MessageFrom">
      <xsd:simpleType>
        <xsd:restriction base="dms:Text">
          <xsd:maxLength value="255"/>
        </xsd:restriction>
      </xsd:simpleType>
    </xsd:element>
    <xsd:element name="NRdocs_MessageTo" ma:index="45" nillable="true" ma:displayName="Email To" ma:description="Primary recipient email addresses." ma:internalName="NRdocs_MessageTo">
      <xsd:simpleType>
        <xsd:restriction base="dms:Text">
          <xsd:maxLength value="255"/>
        </xsd:restriction>
      </xsd:simpleType>
    </xsd:element>
    <xsd:element name="NRdocs_MessageCc" ma:index="46" nillable="true" ma:displayName="Email Cc" ma:description="Email addresses included in the carbon copy (Cc) field." ma:internalName="NRdocs_MessageCc">
      <xsd:simpleType>
        <xsd:restriction base="dms:Text">
          <xsd:maxLength value="255"/>
        </xsd:restriction>
      </xsd:simpleType>
    </xsd:element>
    <xsd:element name="NRdocs_DateReceived" ma:index="47" nillable="true" ma:displayName="Email Received" ma:description="The date and time the email was received." ma:format="DateTime" ma:internalName="NRdocs_DateReceived">
      <xsd:simpleType>
        <xsd:restriction base="dms:DateTime"/>
      </xsd:simpleType>
    </xsd:element>
    <xsd:element name="FiscalYear" ma:index="48" nillable="true" ma:displayName="Fiscal Year" ma:format="Dropdown" ma:internalName="FiscalYear">
      <xsd:simpleType>
        <xsd:restriction base="dms:Choice">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enumeration value="2030-2031"/>
          <xsd:enumeration value="2031-2032"/>
          <xsd:enumeration value="2032-2033"/>
          <xsd:enumeration value="2033-2034"/>
          <xsd:enumeration value="2034-2035"/>
          <xsd:enumeration value="2035-2036"/>
        </xsd:restriction>
      </xsd:simpleType>
    </xsd:element>
  </xsd:schema>
  <xsd:schema xmlns:xsd="http://www.w3.org/2001/XMLSchema" xmlns:xs="http://www.w3.org/2001/XMLSchema" xmlns:dms="http://schemas.microsoft.com/office/2006/documentManagement/types" xmlns:pc="http://schemas.microsoft.com/office/infopath/2007/PartnerControls" targetNamespace="7a0bb2db-cf56-4671-aa2e-5306f645fd0c" elementFormDefault="qualified">
    <xsd:import namespace="http://schemas.microsoft.com/office/2006/documentManagement/types"/>
    <xsd:import namespace="http://schemas.microsoft.com/office/infopath/2007/PartnerControls"/>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rporateServices xmlns="4d4aa4c5-8de9-49fe-8ab8-e50cf11bcf03">false</CorporateServices>
    <a11e1fb5d00c472ab38a16f9eb89460f xmlns="4d4aa4c5-8de9-49fe-8ab8-e50cf11bcf03">
      <Terms xmlns="http://schemas.microsoft.com/office/infopath/2007/PartnerControls"/>
    </a11e1fb5d00c472ab38a16f9eb89460f>
    <NRdocs_MessageCc xmlns="4d4aa4c5-8de9-49fe-8ab8-e50cf11bcf03" xsi:nil="true"/>
    <Project_x0020_End_x0020_Date xmlns="4d4aa4c5-8de9-49fe-8ab8-e50cf11bcf03" xsi:nil="true"/>
    <ofb1fc3217e44c6487eaa6109b3334a6 xmlns="4d4aa4c5-8de9-49fe-8ab8-e50cf11bcf03">
      <Terms xmlns="http://schemas.microsoft.com/office/infopath/2007/PartnerControls">
        <TermInfo xmlns="http://schemas.microsoft.com/office/infopath/2007/PartnerControls">
          <TermName xmlns="http://schemas.microsoft.com/office/infopath/2007/PartnerControls">Brouillon</TermName>
          <TermId xmlns="http://schemas.microsoft.com/office/infopath/2007/PartnerControls">e9a19c88-9e32-4a53-8adc-978959458a77</TermId>
        </TermInfo>
      </Terms>
    </ofb1fc3217e44c6487eaa6109b3334a6>
    <Cross-Reference xmlns="4d4aa4c5-8de9-49fe-8ab8-e50cf11bcf03">
      <Url xsi:nil="true"/>
      <Description xsi:nil="true"/>
    </Cross-Reference>
    <Project_x0020_Start_x0020_Date xmlns="4d4aa4c5-8de9-49fe-8ab8-e50cf11bcf03" xsi:nil="true"/>
    <FiscalYear xmlns="4d4aa4c5-8de9-49fe-8ab8-e50cf11bcf03" xsi:nil="true"/>
    <pa11722527484b78a14af168a72683d8 xmlns="4d4aa4c5-8de9-49fe-8ab8-e50cf11bcf03">
      <Terms xmlns="http://schemas.microsoft.com/office/infopath/2007/PartnerControls"/>
    </pa11722527484b78a14af168a72683d8>
    <g563edac04cf4e3da4a8854326008853 xmlns="4d4aa4c5-8de9-49fe-8ab8-e50cf11bcf03">
      <Terms xmlns="http://schemas.microsoft.com/office/infopath/2007/PartnerControls"/>
    </g563edac04cf4e3da4a8854326008853>
    <NRdocs_MessageFrom xmlns="4d4aa4c5-8de9-49fe-8ab8-e50cf11bcf03" xsi:nil="true"/>
    <g9f9e7408a864c85926fd4a657e25cb4 xmlns="4d4aa4c5-8de9-49fe-8ab8-e50cf11bcf03">
      <Terms xmlns="http://schemas.microsoft.com/office/infopath/2007/PartnerControls">
        <TermInfo xmlns="http://schemas.microsoft.com/office/infopath/2007/PartnerControls">
          <TermName xmlns="http://schemas.microsoft.com/office/infopath/2007/PartnerControls">OP200 Regulatory Compliance and Enforcement - 040 Environmental Assessments - 01 All Environmental Assessment Activities</TermName>
          <TermId xmlns="http://schemas.microsoft.com/office/infopath/2007/PartnerControls">1151c687-5f63-42f7-a0c7-ef26a95ff5ca</TermId>
        </TermInfo>
      </Terms>
    </g9f9e7408a864c85926fd4a657e25cb4>
    <Project_x0020_Number xmlns="4d4aa4c5-8de9-49fe-8ab8-e50cf11bcf03" xsi:nil="true"/>
    <NRdocs_MessageSubject xmlns="4d4aa4c5-8de9-49fe-8ab8-e50cf11bcf03" xsi:nil="true"/>
    <Committee_x0020_Name xmlns="4d4aa4c5-8de9-49fe-8ab8-e50cf11bcf03" xsi:nil="true"/>
    <Assessment_x0020_Expiry_x0020_Date xmlns="4d4aa4c5-8de9-49fe-8ab8-e50cf11bcf03" xsi:nil="true"/>
    <c1c43e2902084582a99293497fbb8f54 xmlns="4d4aa4c5-8de9-49fe-8ab8-e50cf11bcf03">
      <Terms xmlns="http://schemas.microsoft.com/office/infopath/2007/PartnerControls">
        <TermInfo xmlns="http://schemas.microsoft.com/office/infopath/2007/PartnerControls">
          <TermName xmlns="http://schemas.microsoft.com/office/infopath/2007/PartnerControls">OP200 - 040 - 01</TermName>
          <TermId xmlns="http://schemas.microsoft.com/office/infopath/2007/PartnerControls">ed683854-fbb0-4abf-8303-c769491578de</TermId>
        </TermInfo>
      </Terms>
    </c1c43e2902084582a99293497fbb8f54>
    <k6e33368caae428382ad79b8791fe920 xmlns="4d4aa4c5-8de9-49fe-8ab8-e50cf11bcf03">
      <Terms xmlns="http://schemas.microsoft.com/office/infopath/2007/PartnerControls"/>
    </k6e33368caae428382ad79b8791fe920>
    <c4cf6e6f43684447b44abc7b1fe46271 xmlns="4d4aa4c5-8de9-49fe-8ab8-e50cf11bcf03">
      <Terms xmlns="http://schemas.microsoft.com/office/infopath/2007/PartnerControls">
        <TermInfo xmlns="http://schemas.microsoft.com/office/infopath/2007/PartnerControls">
          <TermName xmlns="http://schemas.microsoft.com/office/infopath/2007/PartnerControls">Anglais</TermName>
          <TermId xmlns="http://schemas.microsoft.com/office/infopath/2007/PartnerControls">870deba9-2d28-49f8-b2a9-dc24dd609f05</TermId>
        </TermInfo>
      </Terms>
    </c4cf6e6f43684447b44abc7b1fe46271>
    <NRdocs_MessageHasAttachments xmlns="4d4aa4c5-8de9-49fe-8ab8-e50cf11bcf03" xsi:nil="true"/>
    <n6b5320643d741329681c93bdc8a45fd xmlns="4d4aa4c5-8de9-49fe-8ab8-e50cf11bcf03">
      <Terms xmlns="http://schemas.microsoft.com/office/infopath/2007/PartnerControls"/>
    </n6b5320643d741329681c93bdc8a45fd>
    <TaxCatchAll xmlns="4d4aa4c5-8de9-49fe-8ab8-e50cf11bcf03">
      <Value>6</Value>
      <Value>5</Value>
      <Value>4</Value>
      <Value>3</Value>
    </TaxCatchAll>
    <NRdocs_MessageTo xmlns="4d4aa4c5-8de9-49fe-8ab8-e50cf11bcf03" xsi:nil="true"/>
    <Project_x0020_Name xmlns="4d4aa4c5-8de9-49fe-8ab8-e50cf11bcf03" xsi:nil="true"/>
    <if273f61efd944cb8ffd5114d6f9bd7c xmlns="4d4aa4c5-8de9-49fe-8ab8-e50cf11bcf03">
      <Terms xmlns="http://schemas.microsoft.com/office/infopath/2007/PartnerControls"/>
    </if273f61efd944cb8ffd5114d6f9bd7c>
    <GCdocs_x0020_RSI xmlns="4d4aa4c5-8de9-49fe-8ab8-e50cf11bcf03" xsi:nil="true"/>
    <GCdocs_x0020_Nickname xmlns="4d4aa4c5-8de9-49fe-8ab8-e50cf11bcf03" xsi:nil="true"/>
    <NRdocs_DateReceived xmlns="4d4aa4c5-8de9-49fe-8ab8-e50cf11bcf03" xsi:nil="true"/>
    <_dlc_DocId xmlns="7a0bb2db-cf56-4671-aa2e-5306f645fd0c">041GC-1982600738-4103</_dlc_DocId>
    <_dlc_DocIdUrl xmlns="7a0bb2db-cf56-4671-aa2e-5306f645fd0c">
      <Url>https://041gc.sharepoint.com/sites/NRdocs-RNdocs-S14OP02/_layouts/15/DocIdRedir.aspx?ID=041GC-1982600738-4103</Url>
      <Description>041GC-1982600738-4103</Description>
    </_dlc_DocIdUrl>
  </documentManagement>
</p:properties>
</file>

<file path=customXml/itemProps1.xml><?xml version="1.0" encoding="utf-8"?>
<ds:datastoreItem xmlns:ds="http://schemas.openxmlformats.org/officeDocument/2006/customXml" ds:itemID="{3F9A5915-3FF0-4277-B546-CB5BDA0F101C}">
  <ds:schemaRefs>
    <ds:schemaRef ds:uri="Microsoft.SharePoint.Taxonomy.ContentTypeSync"/>
  </ds:schemaRefs>
</ds:datastoreItem>
</file>

<file path=customXml/itemProps2.xml><?xml version="1.0" encoding="utf-8"?>
<ds:datastoreItem xmlns:ds="http://schemas.openxmlformats.org/officeDocument/2006/customXml" ds:itemID="{10DB8017-47EC-4D3D-A4CB-8A18A93F5350}">
  <ds:schemaRefs>
    <ds:schemaRef ds:uri="http://schemas.microsoft.com/sharepoint/v3/contenttype/forms"/>
  </ds:schemaRefs>
</ds:datastoreItem>
</file>

<file path=customXml/itemProps3.xml><?xml version="1.0" encoding="utf-8"?>
<ds:datastoreItem xmlns:ds="http://schemas.openxmlformats.org/officeDocument/2006/customXml" ds:itemID="{8112DD84-B3B3-4FE6-8CD5-086D3BDC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aa4c5-8de9-49fe-8ab8-e50cf11bcf03"/>
    <ds:schemaRef ds:uri="7a0bb2db-cf56-4671-aa2e-5306f645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44698-48F5-44CA-BA4D-8691D29807A0}">
  <ds:schemaRefs>
    <ds:schemaRef ds:uri="http://schemas.microsoft.com/sharepoint/events"/>
  </ds:schemaRefs>
</ds:datastoreItem>
</file>

<file path=customXml/itemProps5.xml><?xml version="1.0" encoding="utf-8"?>
<ds:datastoreItem xmlns:ds="http://schemas.openxmlformats.org/officeDocument/2006/customXml" ds:itemID="{00BBD0D8-C9A9-4D6E-802A-7B3C2E9D20BB}">
  <ds:schemaRefs>
    <ds:schemaRef ds:uri="http://schemas.microsoft.com/office/2006/metadata/properties"/>
    <ds:schemaRef ds:uri="http://schemas.microsoft.com/office/infopath/2007/PartnerControls"/>
    <ds:schemaRef ds:uri="4d4aa4c5-8de9-49fe-8ab8-e50cf11bcf03"/>
    <ds:schemaRef ds:uri="7a0bb2db-cf56-4671-aa2e-5306f645fd0c"/>
  </ds:schemaRefs>
</ds:datastoreItem>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733</Words>
  <Characters>4184</Characters>
  <Application>Microsoft Office Word</Application>
  <DocSecurity>4</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Montpetit, Annie (she, her | elle, elle)</dc:creator>
  <cp:keywords/>
  <dc:description/>
  <cp:lastModifiedBy>Poitras, Genevieve</cp:lastModifiedBy>
  <cp:revision>54</cp:revision>
  <dcterms:created xsi:type="dcterms:W3CDTF">2026-05-29T13:12:00Z</dcterms:created>
  <dcterms:modified xsi:type="dcterms:W3CDTF">2026-06-05T16:00:00Z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0x01010027A673919F93D6439A2C6EE061D1B90058010085A1930B8F93BB4FA159C04CEFD8EC24</vt:lpwstr>
  </property>
  <property fmtid="{D5CDD505-2E9C-101B-9397-08002B2CF9AE}" pid="3" name="Committee_x0020_Level">
    <vt:lpwstr/>
  </property>
  <property fmtid="{D5CDD505-2E9C-101B-9397-08002B2CF9AE}" pid="4" name="DocumentType_x002d_ImpactAssessment">
    <vt:lpwstr/>
  </property>
  <property fmtid="{D5CDD505-2E9C-101B-9397-08002B2CF9AE}" pid="5" name="Assessment Status">
    <vt:lpwstr/>
  </property>
  <property fmtid="{D5CDD505-2E9C-101B-9397-08002B2CF9AE}" pid="6" name="OP200-040-01-ClassificationCode">
    <vt:lpwstr>5;#OP200 - 040 - 01|ed683854-fbb0-4abf-8303-c769491578de</vt:lpwstr>
  </property>
  <property fmtid="{D5CDD505-2E9C-101B-9397-08002B2CF9AE}" pid="7" name="Document_x0020_Status">
    <vt:lpwstr>3;#Brouillon|e9a19c88-9e32-4a53-8adc-978959458a77</vt:lpwstr>
  </property>
  <property fmtid="{D5CDD505-2E9C-101B-9397-08002B2CF9AE}" pid="8" name="Document Status">
    <vt:lpwstr>3;#Brouillon|e9a19c88-9e32-4a53-8adc-978959458a77</vt:lpwstr>
  </property>
  <property fmtid="{D5CDD505-2E9C-101B-9397-08002B2CF9AE}" pid="9" name="Stakeholder">
    <vt:lpwstr/>
  </property>
  <property fmtid="{D5CDD505-2E9C-101B-9397-08002B2CF9AE}" pid="10" name="CorporateServicesActivities">
    <vt:lpwstr/>
  </property>
  <property fmtid="{D5CDD505-2E9C-101B-9397-08002B2CF9AE}" pid="11" name="DocumentType-ImpactAssessment">
    <vt:lpwstr/>
  </property>
  <property fmtid="{D5CDD505-2E9C-101B-9397-08002B2CF9AE}" pid="12" name="Committee Type">
    <vt:lpwstr/>
  </property>
  <property fmtid="{D5CDD505-2E9C-101B-9397-08002B2CF9AE}" pid="13" name="Committee Level">
    <vt:lpwstr/>
  </property>
  <property fmtid="{D5CDD505-2E9C-101B-9397-08002B2CF9AE}" pid="14" name="OP200_x002d_040_x002d_01_x002d_Classification">
    <vt:lpwstr>6;#OP200 Regulatory Compliance and Enforcement - 040 Environmental Assessments - 01 All Environmental Assessment Activities|1151c687-5f63-42f7-a0c7-ef26a95ff5ca</vt:lpwstr>
  </property>
  <property fmtid="{D5CDD505-2E9C-101B-9397-08002B2CF9AE}" pid="15" name="Document Langague">
    <vt:lpwstr>4;#Anglais|870deba9-2d28-49f8-b2a9-dc24dd609f05</vt:lpwstr>
  </property>
  <property fmtid="{D5CDD505-2E9C-101B-9397-08002B2CF9AE}" pid="16" name="OP200-040-01-Classification">
    <vt:lpwstr>6;#OP200 Regulatory Compliance and Enforcement - 040 Environmental Assessments - 01 All Environmental Assessment Activities|1151c687-5f63-42f7-a0c7-ef26a95ff5ca</vt:lpwstr>
  </property>
  <property fmtid="{D5CDD505-2E9C-101B-9397-08002B2CF9AE}" pid="17" name="Document_x0020_Langague">
    <vt:lpwstr>4;#Anglais|870deba9-2d28-49f8-b2a9-dc24dd609f05</vt:lpwstr>
  </property>
  <property fmtid="{D5CDD505-2E9C-101B-9397-08002B2CF9AE}" pid="18" name="Assessment_x0020_Status">
    <vt:lpwstr/>
  </property>
  <property fmtid="{D5CDD505-2E9C-101B-9397-08002B2CF9AE}" pid="19" name="OP200_x002d_040_x002d_01_x002d_ClassificationCode">
    <vt:lpwstr>5;#OP200 - 040 - 01|ed683854-fbb0-4abf-8303-c769491578de</vt:lpwstr>
  </property>
  <property fmtid="{D5CDD505-2E9C-101B-9397-08002B2CF9AE}" pid="20" name="Committee_x0020_Type">
    <vt:lpwstr/>
  </property>
  <property fmtid="{D5CDD505-2E9C-101B-9397-08002B2CF9AE}" pid="21" name="_dlc_DocIdItemGuid">
    <vt:lpwstr>9f990d47-a0df-44ce-bf58-8ab7ef6f245e</vt:lpwstr>
  </property>
</Properties>
</file>