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689AF" w14:textId="6714EE4C" w:rsidR="00C23513" w:rsidRPr="00F06F6B" w:rsidRDefault="00C23513" w:rsidP="00EE3353">
      <w:pPr>
        <w:pStyle w:val="Titre1"/>
        <w:rPr>
          <w:rFonts w:ascii="Calibri" w:hAnsi="Calibri" w:cs="Calibri"/>
        </w:rPr>
      </w:pPr>
      <w:bookmarkStart w:id="0" w:name="_Toc83035547"/>
      <w:bookmarkStart w:id="1" w:name="_Toc151970423"/>
      <w:bookmarkStart w:id="2" w:name="_Toc151970529"/>
      <w:bookmarkStart w:id="3" w:name="_Toc19706591"/>
      <w:bookmarkStart w:id="4" w:name="_Toc20394667"/>
      <w:r w:rsidRPr="00F06F6B">
        <w:rPr>
          <w:rFonts w:ascii="Calibri" w:hAnsi="Calibri" w:cs="Calibri"/>
          <w:lang w:val="fr-FR"/>
        </w:rPr>
        <w:t xml:space="preserve">Avis </w:t>
      </w:r>
      <w:bookmarkEnd w:id="0"/>
      <w:bookmarkEnd w:id="1"/>
      <w:bookmarkEnd w:id="2"/>
      <w:r w:rsidR="00E57BA1" w:rsidRPr="00F06F6B">
        <w:rPr>
          <w:rFonts w:ascii="Calibri" w:hAnsi="Calibri" w:cs="Calibri"/>
          <w:lang w:val="fr-FR"/>
        </w:rPr>
        <w:t>de décision</w:t>
      </w:r>
    </w:p>
    <w:p w14:paraId="1011D1C6" w14:textId="531B3C88" w:rsidR="00E57BA1" w:rsidRPr="00F06F6B" w:rsidRDefault="004A273E" w:rsidP="004A273E">
      <w:pPr>
        <w:rPr>
          <w:rFonts w:ascii="Calibri" w:eastAsiaTheme="minorHAnsi" w:hAnsi="Calibri" w:cs="Calibri"/>
          <w:b/>
          <w:bCs/>
          <w:sz w:val="22"/>
          <w:szCs w:val="22"/>
        </w:rPr>
      </w:pPr>
      <w:r>
        <w:rPr>
          <w:rFonts w:ascii="Calibri" w:hAnsi="Calibri" w:cs="Calibri"/>
          <w:b/>
          <w:sz w:val="22"/>
          <w:szCs w:val="22"/>
        </w:rPr>
        <w:t>14</w:t>
      </w:r>
      <w:r w:rsidR="00696C14">
        <w:rPr>
          <w:rFonts w:ascii="Calibri" w:hAnsi="Calibri" w:cs="Calibri"/>
          <w:b/>
          <w:sz w:val="22"/>
          <w:szCs w:val="22"/>
        </w:rPr>
        <w:t xml:space="preserve"> avril</w:t>
      </w:r>
      <w:r w:rsidR="006210A8" w:rsidRPr="00F06F6B">
        <w:rPr>
          <w:rFonts w:ascii="Calibri" w:hAnsi="Calibri" w:cs="Calibri"/>
          <w:b/>
          <w:sz w:val="22"/>
          <w:szCs w:val="22"/>
          <w:lang w:val="fr-FR"/>
        </w:rPr>
        <w:t xml:space="preserve"> 202</w:t>
      </w:r>
      <w:r w:rsidR="00C75741">
        <w:rPr>
          <w:rFonts w:ascii="Calibri" w:hAnsi="Calibri" w:cs="Calibri"/>
          <w:b/>
          <w:sz w:val="22"/>
          <w:szCs w:val="22"/>
          <w:lang w:val="fr-FR"/>
        </w:rPr>
        <w:t>6</w:t>
      </w:r>
      <w:r w:rsidR="00C23513" w:rsidRPr="00F06F6B">
        <w:rPr>
          <w:rFonts w:ascii="Calibri" w:hAnsi="Calibri" w:cs="Calibri"/>
          <w:sz w:val="22"/>
          <w:szCs w:val="22"/>
          <w:lang w:val="fr-FR"/>
        </w:rPr>
        <w:t xml:space="preserve"> –</w:t>
      </w:r>
      <w:r w:rsidR="006A5171" w:rsidRPr="00F06F6B">
        <w:rPr>
          <w:rFonts w:ascii="Calibri" w:hAnsi="Calibri" w:cs="Calibri"/>
          <w:sz w:val="22"/>
          <w:szCs w:val="22"/>
          <w:lang w:val="fr-FR"/>
        </w:rPr>
        <w:t xml:space="preserve"> </w:t>
      </w:r>
      <w:r w:rsidR="006A5171" w:rsidRPr="00F06F6B">
        <w:rPr>
          <w:rFonts w:ascii="Calibri" w:hAnsi="Calibri" w:cs="Calibri"/>
          <w:sz w:val="22"/>
          <w:szCs w:val="22"/>
        </w:rPr>
        <w:t>Transports Ca</w:t>
      </w:r>
      <w:r w:rsidR="006A5171" w:rsidRPr="00E30D18">
        <w:rPr>
          <w:rFonts w:ascii="Calibri" w:eastAsiaTheme="minorHAnsi" w:hAnsi="Calibri" w:cs="Calibri"/>
          <w:sz w:val="22"/>
          <w:szCs w:val="22"/>
          <w:lang w:val="fr-FR"/>
        </w:rPr>
        <w:t>nada</w:t>
      </w:r>
      <w:bookmarkEnd w:id="3"/>
      <w:bookmarkEnd w:id="4"/>
      <w:r w:rsidR="00696C14">
        <w:rPr>
          <w:rFonts w:ascii="Calibri" w:eastAsiaTheme="minorHAnsi" w:hAnsi="Calibri" w:cs="Calibri"/>
          <w:sz w:val="22"/>
          <w:szCs w:val="22"/>
          <w:lang w:val="fr-FR"/>
        </w:rPr>
        <w:t xml:space="preserve"> a </w:t>
      </w:r>
      <w:r w:rsidR="002642BF" w:rsidRPr="00F06F6B">
        <w:rPr>
          <w:rFonts w:ascii="Calibri" w:eastAsiaTheme="minorHAnsi" w:hAnsi="Calibri" w:cs="Calibri"/>
          <w:sz w:val="22"/>
          <w:szCs w:val="22"/>
          <w:lang w:val="fr-FR"/>
        </w:rPr>
        <w:t xml:space="preserve">déterminé que le projet </w:t>
      </w:r>
      <w:r w:rsidR="000910DD">
        <w:rPr>
          <w:rFonts w:ascii="Calibri" w:eastAsiaTheme="minorHAnsi" w:hAnsi="Calibri" w:cs="Calibri"/>
          <w:sz w:val="22"/>
          <w:szCs w:val="22"/>
          <w:lang w:val="fr-FR"/>
        </w:rPr>
        <w:t xml:space="preserve">de </w:t>
      </w:r>
      <w:r w:rsidRPr="004A273E">
        <w:rPr>
          <w:rFonts w:ascii="Calibri" w:eastAsiaTheme="minorHAnsi" w:hAnsi="Calibri" w:cs="Calibri"/>
          <w:sz w:val="22"/>
          <w:szCs w:val="22"/>
          <w:lang w:val="fr-FR"/>
        </w:rPr>
        <w:t>Remplacement du radiophare omnidirectionnel à très haute fréquence (VHF) [VOR] de Dorval</w:t>
      </w:r>
      <w:r w:rsidRPr="004A273E">
        <w:rPr>
          <w:rFonts w:ascii="Calibri" w:eastAsiaTheme="minorHAnsi" w:hAnsi="Calibri" w:cs="Calibri"/>
          <w:sz w:val="22"/>
          <w:szCs w:val="22"/>
          <w:lang w:val="fr-FR"/>
        </w:rPr>
        <w:t xml:space="preserve"> </w:t>
      </w:r>
      <w:r w:rsidR="002642BF" w:rsidRPr="00F06F6B">
        <w:rPr>
          <w:rFonts w:ascii="Calibri" w:eastAsiaTheme="minorHAnsi" w:hAnsi="Calibri" w:cs="Calibri"/>
          <w:sz w:val="22"/>
          <w:szCs w:val="22"/>
          <w:lang w:val="fr-FR"/>
        </w:rPr>
        <w:t>n’est pas susceptible de causer des effets négatifs importants sur l’environnement.</w:t>
      </w:r>
      <w:r w:rsidR="00E57BA1" w:rsidRPr="00F06F6B">
        <w:rPr>
          <w:rFonts w:ascii="Calibri" w:eastAsiaTheme="minorHAnsi" w:hAnsi="Calibri" w:cs="Calibri"/>
          <w:b/>
          <w:bCs/>
          <w:sz w:val="22"/>
          <w:szCs w:val="22"/>
        </w:rPr>
        <w:t> </w:t>
      </w:r>
    </w:p>
    <w:p w14:paraId="55C9401D" w14:textId="77777777" w:rsidR="00E57BA1" w:rsidRPr="00F06F6B" w:rsidRDefault="00E57BA1" w:rsidP="004A273E">
      <w:pPr>
        <w:rPr>
          <w:rFonts w:ascii="Calibri" w:eastAsiaTheme="minorHAnsi" w:hAnsi="Calibri" w:cs="Calibri"/>
          <w:sz w:val="22"/>
          <w:szCs w:val="22"/>
        </w:rPr>
      </w:pPr>
      <w:r w:rsidRPr="00F06F6B">
        <w:rPr>
          <w:rFonts w:ascii="Calibri" w:eastAsiaTheme="minorHAnsi" w:hAnsi="Calibri" w:cs="Calibri"/>
          <w:sz w:val="22"/>
          <w:szCs w:val="22"/>
          <w:lang w:val="fr-FR"/>
        </w:rPr>
        <w:t>Cette détermination reposait sur les facteurs suivants :</w:t>
      </w:r>
      <w:r w:rsidRPr="00F06F6B">
        <w:rPr>
          <w:rFonts w:ascii="Calibri" w:eastAsiaTheme="minorHAnsi" w:hAnsi="Calibri" w:cs="Calibri"/>
          <w:sz w:val="22"/>
          <w:szCs w:val="22"/>
        </w:rPr>
        <w:t> </w:t>
      </w:r>
    </w:p>
    <w:p w14:paraId="24AD81E3" w14:textId="461B5D53" w:rsidR="00E57BA1" w:rsidRPr="00F06F6B" w:rsidRDefault="00E57BA1" w:rsidP="004A273E">
      <w:pPr>
        <w:numPr>
          <w:ilvl w:val="0"/>
          <w:numId w:val="3"/>
        </w:numPr>
        <w:spacing w:after="120"/>
        <w:ind w:left="714" w:hanging="357"/>
        <w:rPr>
          <w:rFonts w:ascii="Calibri" w:eastAsiaTheme="minorHAnsi" w:hAnsi="Calibri" w:cs="Calibri"/>
          <w:sz w:val="22"/>
          <w:szCs w:val="22"/>
        </w:rPr>
      </w:pPr>
      <w:proofErr w:type="gramStart"/>
      <w:r w:rsidRPr="00F06F6B">
        <w:rPr>
          <w:rFonts w:ascii="Calibri" w:eastAsiaTheme="minorHAnsi" w:hAnsi="Calibri" w:cs="Calibri"/>
          <w:sz w:val="22"/>
          <w:szCs w:val="22"/>
          <w:lang w:val="fr-FR"/>
        </w:rPr>
        <w:t>répercussions</w:t>
      </w:r>
      <w:proofErr w:type="gramEnd"/>
      <w:r w:rsidRPr="00F06F6B">
        <w:rPr>
          <w:rFonts w:ascii="Calibri" w:eastAsiaTheme="minorHAnsi" w:hAnsi="Calibri" w:cs="Calibri"/>
          <w:sz w:val="22"/>
          <w:szCs w:val="22"/>
          <w:lang w:val="fr-FR"/>
        </w:rPr>
        <w:t xml:space="preserve"> sur les droits des peuples </w:t>
      </w:r>
      <w:proofErr w:type="gramStart"/>
      <w:r w:rsidRPr="00F06F6B">
        <w:rPr>
          <w:rFonts w:ascii="Calibri" w:eastAsiaTheme="minorHAnsi" w:hAnsi="Calibri" w:cs="Calibri"/>
          <w:sz w:val="22"/>
          <w:szCs w:val="22"/>
          <w:lang w:val="fr-FR"/>
        </w:rPr>
        <w:t>autochtones;</w:t>
      </w:r>
      <w:proofErr w:type="gramEnd"/>
      <w:r w:rsidRPr="00F06F6B">
        <w:rPr>
          <w:rFonts w:ascii="Calibri" w:eastAsiaTheme="minorHAnsi" w:hAnsi="Calibri" w:cs="Calibri"/>
          <w:sz w:val="22"/>
          <w:szCs w:val="22"/>
        </w:rPr>
        <w:t> </w:t>
      </w:r>
    </w:p>
    <w:p w14:paraId="2F5CA3C7" w14:textId="22D80222" w:rsidR="00E57BA1" w:rsidRPr="00F06F6B" w:rsidRDefault="00E57BA1" w:rsidP="004A273E">
      <w:pPr>
        <w:numPr>
          <w:ilvl w:val="0"/>
          <w:numId w:val="4"/>
        </w:numPr>
        <w:spacing w:after="120"/>
        <w:ind w:left="714" w:hanging="357"/>
        <w:rPr>
          <w:rFonts w:ascii="Calibri" w:eastAsiaTheme="minorHAnsi" w:hAnsi="Calibri" w:cs="Calibri"/>
          <w:sz w:val="22"/>
          <w:szCs w:val="22"/>
        </w:rPr>
      </w:pPr>
      <w:proofErr w:type="gramStart"/>
      <w:r w:rsidRPr="00F06F6B">
        <w:rPr>
          <w:rFonts w:ascii="Calibri" w:eastAsiaTheme="minorHAnsi" w:hAnsi="Calibri" w:cs="Calibri"/>
          <w:sz w:val="22"/>
          <w:szCs w:val="22"/>
          <w:lang w:val="fr-FR"/>
        </w:rPr>
        <w:t>connaissances</w:t>
      </w:r>
      <w:proofErr w:type="gramEnd"/>
      <w:r w:rsidRPr="00F06F6B">
        <w:rPr>
          <w:rFonts w:ascii="Calibri" w:eastAsiaTheme="minorHAnsi" w:hAnsi="Calibri" w:cs="Calibri"/>
          <w:sz w:val="22"/>
          <w:szCs w:val="22"/>
          <w:lang w:val="fr-FR"/>
        </w:rPr>
        <w:t xml:space="preserve"> </w:t>
      </w:r>
      <w:proofErr w:type="gramStart"/>
      <w:r w:rsidRPr="00F06F6B">
        <w:rPr>
          <w:rFonts w:ascii="Calibri" w:eastAsiaTheme="minorHAnsi" w:hAnsi="Calibri" w:cs="Calibri"/>
          <w:sz w:val="22"/>
          <w:szCs w:val="22"/>
          <w:lang w:val="fr-FR"/>
        </w:rPr>
        <w:t>autochtones;</w:t>
      </w:r>
      <w:proofErr w:type="gramEnd"/>
      <w:r w:rsidRPr="00F06F6B">
        <w:rPr>
          <w:rFonts w:ascii="Calibri" w:eastAsiaTheme="minorHAnsi" w:hAnsi="Calibri" w:cs="Calibri"/>
          <w:sz w:val="22"/>
          <w:szCs w:val="22"/>
        </w:rPr>
        <w:t> </w:t>
      </w:r>
    </w:p>
    <w:p w14:paraId="1003D99F" w14:textId="53D6A90B" w:rsidR="00E57BA1" w:rsidRPr="00F06F6B" w:rsidRDefault="00E57BA1" w:rsidP="004A273E">
      <w:pPr>
        <w:numPr>
          <w:ilvl w:val="0"/>
          <w:numId w:val="5"/>
        </w:numPr>
        <w:spacing w:after="120"/>
        <w:ind w:left="714" w:hanging="357"/>
        <w:rPr>
          <w:rFonts w:ascii="Calibri" w:eastAsiaTheme="minorHAnsi" w:hAnsi="Calibri" w:cs="Calibri"/>
          <w:sz w:val="22"/>
          <w:szCs w:val="22"/>
        </w:rPr>
      </w:pPr>
      <w:proofErr w:type="gramStart"/>
      <w:r w:rsidRPr="00F06F6B">
        <w:rPr>
          <w:rFonts w:ascii="Calibri" w:eastAsiaTheme="minorHAnsi" w:hAnsi="Calibri" w:cs="Calibri"/>
          <w:sz w:val="22"/>
          <w:szCs w:val="22"/>
          <w:lang w:val="fr-FR"/>
        </w:rPr>
        <w:t>connaissances</w:t>
      </w:r>
      <w:proofErr w:type="gramEnd"/>
      <w:r w:rsidRPr="00F06F6B">
        <w:rPr>
          <w:rFonts w:ascii="Calibri" w:eastAsiaTheme="minorHAnsi" w:hAnsi="Calibri" w:cs="Calibri"/>
          <w:sz w:val="22"/>
          <w:szCs w:val="22"/>
          <w:lang w:val="fr-FR"/>
        </w:rPr>
        <w:t xml:space="preserve"> </w:t>
      </w:r>
      <w:proofErr w:type="gramStart"/>
      <w:r w:rsidRPr="00F06F6B">
        <w:rPr>
          <w:rFonts w:ascii="Calibri" w:eastAsiaTheme="minorHAnsi" w:hAnsi="Calibri" w:cs="Calibri"/>
          <w:sz w:val="22"/>
          <w:szCs w:val="22"/>
          <w:lang w:val="fr-FR"/>
        </w:rPr>
        <w:t>communautaires;</w:t>
      </w:r>
      <w:proofErr w:type="gramEnd"/>
      <w:r w:rsidRPr="00F06F6B">
        <w:rPr>
          <w:rFonts w:ascii="Calibri" w:eastAsiaTheme="minorHAnsi" w:hAnsi="Calibri" w:cs="Calibri"/>
          <w:sz w:val="22"/>
          <w:szCs w:val="22"/>
        </w:rPr>
        <w:t> </w:t>
      </w:r>
    </w:p>
    <w:p w14:paraId="7EC05172" w14:textId="6D1FEAE7" w:rsidR="00E57BA1" w:rsidRPr="00F06F6B" w:rsidRDefault="00E57BA1" w:rsidP="004A273E">
      <w:pPr>
        <w:numPr>
          <w:ilvl w:val="0"/>
          <w:numId w:val="6"/>
        </w:numPr>
        <w:spacing w:after="120"/>
        <w:ind w:left="714" w:hanging="357"/>
        <w:rPr>
          <w:rFonts w:ascii="Calibri" w:eastAsiaTheme="minorHAnsi" w:hAnsi="Calibri" w:cs="Calibri"/>
          <w:sz w:val="22"/>
          <w:szCs w:val="22"/>
        </w:rPr>
      </w:pPr>
      <w:proofErr w:type="gramStart"/>
      <w:r w:rsidRPr="00F06F6B">
        <w:rPr>
          <w:rFonts w:ascii="Calibri" w:eastAsiaTheme="minorHAnsi" w:hAnsi="Calibri" w:cs="Calibri"/>
          <w:sz w:val="22"/>
          <w:szCs w:val="22"/>
          <w:lang w:val="fr-FR"/>
        </w:rPr>
        <w:t>commentaires</w:t>
      </w:r>
      <w:proofErr w:type="gramEnd"/>
      <w:r w:rsidRPr="00F06F6B">
        <w:rPr>
          <w:rFonts w:ascii="Calibri" w:eastAsiaTheme="minorHAnsi" w:hAnsi="Calibri" w:cs="Calibri"/>
          <w:sz w:val="22"/>
          <w:szCs w:val="22"/>
          <w:lang w:val="fr-FR"/>
        </w:rPr>
        <w:t xml:space="preserve"> reçus du </w:t>
      </w:r>
      <w:proofErr w:type="gramStart"/>
      <w:r w:rsidRPr="00F06F6B">
        <w:rPr>
          <w:rFonts w:ascii="Calibri" w:eastAsiaTheme="minorHAnsi" w:hAnsi="Calibri" w:cs="Calibri"/>
          <w:sz w:val="22"/>
          <w:szCs w:val="22"/>
          <w:lang w:val="fr-FR"/>
        </w:rPr>
        <w:t>public;</w:t>
      </w:r>
      <w:proofErr w:type="gramEnd"/>
      <w:r w:rsidRPr="00F06F6B">
        <w:rPr>
          <w:rFonts w:ascii="Calibri" w:eastAsiaTheme="minorHAnsi" w:hAnsi="Calibri" w:cs="Calibri"/>
          <w:sz w:val="22"/>
          <w:szCs w:val="22"/>
          <w:lang w:val="fr-FR"/>
        </w:rPr>
        <w:t xml:space="preserve"> et</w:t>
      </w:r>
      <w:r w:rsidRPr="00F06F6B">
        <w:rPr>
          <w:rFonts w:ascii="Calibri" w:eastAsiaTheme="minorHAnsi" w:hAnsi="Calibri" w:cs="Calibri"/>
          <w:sz w:val="22"/>
          <w:szCs w:val="22"/>
        </w:rPr>
        <w:t> </w:t>
      </w:r>
    </w:p>
    <w:p w14:paraId="33017475" w14:textId="77777777" w:rsidR="00E57BA1" w:rsidRPr="00F06F6B" w:rsidRDefault="00E57BA1" w:rsidP="004A273E">
      <w:pPr>
        <w:numPr>
          <w:ilvl w:val="0"/>
          <w:numId w:val="7"/>
        </w:numPr>
        <w:rPr>
          <w:rFonts w:ascii="Calibri" w:eastAsiaTheme="minorHAnsi" w:hAnsi="Calibri" w:cs="Calibri"/>
          <w:sz w:val="22"/>
          <w:szCs w:val="22"/>
        </w:rPr>
      </w:pPr>
      <w:proofErr w:type="gramStart"/>
      <w:r w:rsidRPr="00F06F6B">
        <w:rPr>
          <w:rFonts w:ascii="Calibri" w:eastAsiaTheme="minorHAnsi" w:hAnsi="Calibri" w:cs="Calibri"/>
          <w:sz w:val="22"/>
          <w:szCs w:val="22"/>
          <w:lang w:val="fr-FR"/>
        </w:rPr>
        <w:t>mesures</w:t>
      </w:r>
      <w:proofErr w:type="gramEnd"/>
      <w:r w:rsidRPr="00F06F6B">
        <w:rPr>
          <w:rFonts w:ascii="Calibri" w:eastAsiaTheme="minorHAnsi" w:hAnsi="Calibri" w:cs="Calibri"/>
          <w:sz w:val="22"/>
          <w:szCs w:val="22"/>
          <w:lang w:val="fr-FR"/>
        </w:rPr>
        <w:t xml:space="preserve"> d’atténuation réalisables sur les plans technique et économique.</w:t>
      </w:r>
      <w:r w:rsidRPr="00F06F6B">
        <w:rPr>
          <w:rFonts w:ascii="Calibri" w:eastAsiaTheme="minorHAnsi" w:hAnsi="Calibri" w:cs="Calibri"/>
          <w:sz w:val="22"/>
          <w:szCs w:val="22"/>
        </w:rPr>
        <w:t> </w:t>
      </w:r>
    </w:p>
    <w:p w14:paraId="59DD71A9" w14:textId="3079762E" w:rsidR="00E57BA1" w:rsidRDefault="00E57BA1" w:rsidP="004A273E">
      <w:pPr>
        <w:rPr>
          <w:rFonts w:ascii="Calibri" w:eastAsiaTheme="minorHAnsi" w:hAnsi="Calibri" w:cs="Calibri"/>
          <w:sz w:val="22"/>
          <w:szCs w:val="22"/>
        </w:rPr>
      </w:pPr>
      <w:r w:rsidRPr="00F06F6B">
        <w:rPr>
          <w:rFonts w:ascii="Calibri" w:eastAsiaTheme="minorHAnsi" w:hAnsi="Calibri" w:cs="Calibri"/>
          <w:sz w:val="22"/>
          <w:szCs w:val="22"/>
          <w:lang w:val="fr-FR"/>
        </w:rPr>
        <w:t>Les mesures d'atténuation prises en compte pour cette détermination sont les suivantes : </w:t>
      </w:r>
      <w:r w:rsidRPr="00F06F6B">
        <w:rPr>
          <w:rFonts w:ascii="Calibri" w:eastAsiaTheme="minorHAnsi" w:hAnsi="Calibri" w:cs="Calibri"/>
          <w:sz w:val="22"/>
          <w:szCs w:val="22"/>
        </w:rPr>
        <w:t> </w:t>
      </w:r>
    </w:p>
    <w:p w14:paraId="563047FC" w14:textId="125A0EF4" w:rsidR="004A273E" w:rsidRPr="004A273E" w:rsidRDefault="004A273E" w:rsidP="004A273E">
      <w:pPr>
        <w:rPr>
          <w:rFonts w:ascii="Calibri" w:eastAsiaTheme="minorHAnsi" w:hAnsi="Calibri" w:cs="Calibri"/>
          <w:b/>
          <w:bCs/>
          <w:sz w:val="22"/>
          <w:szCs w:val="22"/>
        </w:rPr>
      </w:pPr>
      <w:r w:rsidRPr="004A273E">
        <w:rPr>
          <w:rFonts w:ascii="Calibri" w:eastAsiaTheme="minorHAnsi" w:hAnsi="Calibri" w:cs="Calibri"/>
          <w:b/>
          <w:bCs/>
          <w:sz w:val="22"/>
          <w:szCs w:val="22"/>
        </w:rPr>
        <w:t>Perturbation des sols et contamination des sols</w:t>
      </w:r>
    </w:p>
    <w:p w14:paraId="0B607413" w14:textId="43B5D44E" w:rsidR="004A273E" w:rsidRPr="004A273E" w:rsidRDefault="004A273E" w:rsidP="004A273E">
      <w:pPr>
        <w:pStyle w:val="Paragraphedeliste"/>
        <w:numPr>
          <w:ilvl w:val="0"/>
          <w:numId w:val="10"/>
        </w:numPr>
        <w:rPr>
          <w:rFonts w:ascii="Calibri" w:hAnsi="Calibri" w:cs="Calibri"/>
        </w:rPr>
      </w:pPr>
      <w:r w:rsidRPr="004A273E">
        <w:rPr>
          <w:rFonts w:ascii="Calibri" w:hAnsi="Calibri" w:cs="Calibri"/>
        </w:rPr>
        <w:t>Tout travail entraînant la mise à nu de sols non consolidés (excavation, sols perturbés ou remués, matériaux stockés, etc.) doit s’accompagner de mesures de contrôle de l’érosion et des sédiments afin d’éviter la présence de sédiments dans les fossés, les cours d’eau, les lacs et les zones humides.</w:t>
      </w:r>
    </w:p>
    <w:p w14:paraId="0E51C24A" w14:textId="7726BD2D" w:rsidR="004A273E" w:rsidRPr="004A273E" w:rsidRDefault="004A273E" w:rsidP="004A273E">
      <w:pPr>
        <w:pStyle w:val="Paragraphedeliste"/>
        <w:numPr>
          <w:ilvl w:val="0"/>
          <w:numId w:val="10"/>
        </w:numPr>
        <w:rPr>
          <w:rFonts w:ascii="Calibri" w:hAnsi="Calibri" w:cs="Calibri"/>
        </w:rPr>
      </w:pPr>
      <w:r w:rsidRPr="004A273E">
        <w:rPr>
          <w:rFonts w:ascii="Calibri" w:hAnsi="Calibri" w:cs="Calibri"/>
        </w:rPr>
        <w:t xml:space="preserve">Si des sols contaminés sont découverts, les travaux seront immédiatement interrompus et un consultant en environnement sera mandaté pour inspecter et prélever des échantillons de sol dans la zone concernée, ainsi que pour fournir un avis d'expert sur la gestion et l'élimination </w:t>
      </w:r>
      <w:r w:rsidRPr="004A273E">
        <w:rPr>
          <w:rFonts w:ascii="Calibri" w:hAnsi="Calibri" w:cs="Calibri"/>
        </w:rPr>
        <w:t>des</w:t>
      </w:r>
      <w:r w:rsidRPr="004A273E">
        <w:rPr>
          <w:rFonts w:ascii="Calibri" w:hAnsi="Calibri" w:cs="Calibri"/>
        </w:rPr>
        <w:t xml:space="preserve"> sols.</w:t>
      </w:r>
    </w:p>
    <w:p w14:paraId="71974C00" w14:textId="68720845" w:rsidR="004A273E" w:rsidRPr="004A273E" w:rsidRDefault="004A273E" w:rsidP="004A273E">
      <w:pPr>
        <w:pStyle w:val="Paragraphedeliste"/>
        <w:numPr>
          <w:ilvl w:val="0"/>
          <w:numId w:val="10"/>
        </w:numPr>
        <w:rPr>
          <w:rFonts w:ascii="Calibri" w:hAnsi="Calibri" w:cs="Calibri"/>
        </w:rPr>
      </w:pPr>
      <w:r w:rsidRPr="004A273E">
        <w:rPr>
          <w:rFonts w:ascii="Calibri" w:hAnsi="Calibri" w:cs="Calibri"/>
        </w:rPr>
        <w:t>Tous les matériaux granulaires et sols importés utilisés pour le remblayage doivent être propres et exempts de contamination. Les matériaux de remblayage doivent répondre à la fois aux critères du CCME et aux critères provinciaux, selon ceux qui sont les plus stricts. Un certificat de laboratoire d'analyse doit être fourni pour attester de la qualité environnementale et de l'origine des matériaux.</w:t>
      </w:r>
    </w:p>
    <w:p w14:paraId="544B81E7" w14:textId="65D8C946" w:rsidR="004A273E" w:rsidRPr="004A273E" w:rsidRDefault="004A273E" w:rsidP="004A273E">
      <w:pPr>
        <w:pStyle w:val="Paragraphedeliste"/>
        <w:numPr>
          <w:ilvl w:val="0"/>
          <w:numId w:val="10"/>
        </w:numPr>
        <w:rPr>
          <w:rFonts w:ascii="Calibri" w:hAnsi="Calibri" w:cs="Calibri"/>
        </w:rPr>
      </w:pPr>
      <w:r w:rsidRPr="004A273E">
        <w:rPr>
          <w:rFonts w:ascii="Calibri" w:hAnsi="Calibri" w:cs="Calibri"/>
        </w:rPr>
        <w:t>Installer une barrière anti-sédimentation autour du périmètre du site avant le début des travaux. Effectuer des contrôles réguliers accompagnés pour s'assurer de l'intégrité de la barrière anti-sédimentation.</w:t>
      </w:r>
    </w:p>
    <w:p w14:paraId="6FC355F4" w14:textId="134837E5" w:rsidR="004A273E" w:rsidRPr="004A273E" w:rsidRDefault="004A273E" w:rsidP="004A273E">
      <w:pPr>
        <w:pStyle w:val="Paragraphedeliste"/>
        <w:numPr>
          <w:ilvl w:val="0"/>
          <w:numId w:val="10"/>
        </w:numPr>
        <w:rPr>
          <w:rFonts w:ascii="Calibri" w:hAnsi="Calibri" w:cs="Calibri"/>
        </w:rPr>
      </w:pPr>
      <w:r w:rsidRPr="004A273E">
        <w:rPr>
          <w:rFonts w:ascii="Calibri" w:hAnsi="Calibri" w:cs="Calibri"/>
        </w:rPr>
        <w:t>Si du béton doit être coulé sur le site, veiller à ce que des bassins de lavage de béton appropriés soient utilisés et qu'aucune eau de lavage de béton ne soit rejetée dans l'environnement.</w:t>
      </w:r>
    </w:p>
    <w:p w14:paraId="619F9F92" w14:textId="77777777" w:rsidR="004A273E" w:rsidRPr="004A273E" w:rsidRDefault="004A273E" w:rsidP="004A273E">
      <w:pPr>
        <w:rPr>
          <w:rFonts w:ascii="Calibri" w:eastAsiaTheme="minorHAnsi" w:hAnsi="Calibri" w:cs="Calibri"/>
          <w:b/>
          <w:bCs/>
          <w:sz w:val="22"/>
          <w:szCs w:val="22"/>
        </w:rPr>
      </w:pPr>
      <w:r w:rsidRPr="004A273E">
        <w:rPr>
          <w:rFonts w:ascii="Calibri" w:eastAsiaTheme="minorHAnsi" w:hAnsi="Calibri" w:cs="Calibri"/>
          <w:b/>
          <w:bCs/>
          <w:sz w:val="22"/>
          <w:szCs w:val="22"/>
        </w:rPr>
        <w:t>Perturbation de l'environnement naturel</w:t>
      </w:r>
    </w:p>
    <w:p w14:paraId="43B99CD3" w14:textId="303E6C98" w:rsidR="004A273E" w:rsidRPr="004A273E" w:rsidRDefault="004A273E" w:rsidP="004A273E">
      <w:pPr>
        <w:pStyle w:val="Paragraphedeliste"/>
        <w:numPr>
          <w:ilvl w:val="0"/>
          <w:numId w:val="10"/>
        </w:numPr>
        <w:rPr>
          <w:rFonts w:ascii="Calibri" w:hAnsi="Calibri" w:cs="Calibri"/>
        </w:rPr>
      </w:pPr>
      <w:r w:rsidRPr="004A273E">
        <w:rPr>
          <w:rFonts w:ascii="Calibri" w:hAnsi="Calibri" w:cs="Calibri"/>
        </w:rPr>
        <w:t>Remettre le terrain dans son état d'origine. Le sol doit être remis en état et la couverture végétale de toutes les surfaces perturbées doit être restaurée.</w:t>
      </w:r>
    </w:p>
    <w:p w14:paraId="42C21D00" w14:textId="48AE7C43" w:rsidR="004A273E" w:rsidRDefault="004A273E" w:rsidP="004A273E">
      <w:pPr>
        <w:pStyle w:val="Paragraphedeliste"/>
        <w:numPr>
          <w:ilvl w:val="0"/>
          <w:numId w:val="10"/>
        </w:numPr>
        <w:rPr>
          <w:rFonts w:ascii="Calibri" w:hAnsi="Calibri" w:cs="Calibri"/>
        </w:rPr>
      </w:pPr>
      <w:r w:rsidRPr="004A273E">
        <w:rPr>
          <w:rFonts w:ascii="Calibri" w:hAnsi="Calibri" w:cs="Calibri"/>
        </w:rPr>
        <w:t xml:space="preserve">Équiper le site de toutes les installations sanitaires en quantité suffisante pour empêcher toute dispersion de déchets dans l'environnement (toilettes chimiques mobiles, poubelles, bacs à déchets, etc.). </w:t>
      </w:r>
    </w:p>
    <w:p w14:paraId="078B0C66" w14:textId="77777777" w:rsidR="004A273E" w:rsidRPr="004A273E" w:rsidRDefault="004A273E" w:rsidP="004A273E">
      <w:pPr>
        <w:pStyle w:val="Paragraphedeliste"/>
        <w:rPr>
          <w:rFonts w:ascii="Calibri" w:hAnsi="Calibri" w:cs="Calibri"/>
        </w:rPr>
      </w:pPr>
    </w:p>
    <w:p w14:paraId="0BA90C1E" w14:textId="622193DA" w:rsidR="004A273E" w:rsidRPr="004A273E" w:rsidRDefault="004A273E" w:rsidP="004A273E">
      <w:pPr>
        <w:rPr>
          <w:rFonts w:ascii="Calibri" w:eastAsiaTheme="minorHAnsi" w:hAnsi="Calibri" w:cs="Calibri"/>
          <w:sz w:val="22"/>
          <w:szCs w:val="22"/>
        </w:rPr>
      </w:pPr>
      <w:r w:rsidRPr="004A273E">
        <w:rPr>
          <w:rFonts w:ascii="Calibri" w:eastAsiaTheme="minorHAnsi" w:hAnsi="Calibri" w:cs="Calibri"/>
          <w:b/>
          <w:bCs/>
          <w:sz w:val="22"/>
          <w:szCs w:val="22"/>
        </w:rPr>
        <w:t>Accidents et</w:t>
      </w:r>
      <w:r>
        <w:rPr>
          <w:rFonts w:ascii="Calibri" w:eastAsiaTheme="minorHAnsi" w:hAnsi="Calibri" w:cs="Calibri"/>
          <w:b/>
          <w:bCs/>
          <w:sz w:val="22"/>
          <w:szCs w:val="22"/>
        </w:rPr>
        <w:t xml:space="preserve"> défaillances</w:t>
      </w:r>
    </w:p>
    <w:p w14:paraId="31B4DCBD" w14:textId="34740729" w:rsidR="004A273E" w:rsidRPr="004A273E" w:rsidRDefault="004A273E" w:rsidP="004A273E">
      <w:pPr>
        <w:pStyle w:val="Paragraphedeliste"/>
        <w:numPr>
          <w:ilvl w:val="0"/>
          <w:numId w:val="6"/>
        </w:numPr>
        <w:rPr>
          <w:rFonts w:ascii="Calibri" w:hAnsi="Calibri" w:cs="Calibri"/>
        </w:rPr>
      </w:pPr>
      <w:proofErr w:type="spellStart"/>
      <w:r w:rsidRPr="004A273E">
        <w:rPr>
          <w:rFonts w:ascii="Calibri" w:hAnsi="Calibri" w:cs="Calibri"/>
        </w:rPr>
        <w:t>Le</w:t>
      </w:r>
      <w:proofErr w:type="spellEnd"/>
      <w:r w:rsidRPr="004A273E">
        <w:rPr>
          <w:rFonts w:ascii="Calibri" w:hAnsi="Calibri" w:cs="Calibri"/>
        </w:rPr>
        <w:t xml:space="preserve"> ravitaillement en carburant et l'entretien des véhicules doivent être effectués à au moins 30 m d'un plan d'eau ou à 15 m d'un bassin de rétention ou d'un fossé de drainage. Toutes les mesures seront prises pour minimiser le risque de déversement.</w:t>
      </w:r>
    </w:p>
    <w:p w14:paraId="02850DCA" w14:textId="268DAA9F" w:rsidR="004A273E" w:rsidRPr="004A273E" w:rsidRDefault="004A273E" w:rsidP="004A273E">
      <w:pPr>
        <w:pStyle w:val="Paragraphedeliste"/>
        <w:numPr>
          <w:ilvl w:val="0"/>
          <w:numId w:val="6"/>
        </w:numPr>
        <w:rPr>
          <w:rFonts w:ascii="Calibri" w:hAnsi="Calibri" w:cs="Calibri"/>
        </w:rPr>
      </w:pPr>
      <w:r w:rsidRPr="004A273E">
        <w:rPr>
          <w:rFonts w:ascii="Calibri" w:hAnsi="Calibri" w:cs="Calibri"/>
        </w:rPr>
        <w:t>Avant le début des travaux, l'équipement doit être inspecté et être en bon état de fonctionnement, propre et exempt de fuites d'huile ou de lubrifiant.</w:t>
      </w:r>
    </w:p>
    <w:p w14:paraId="456EAAAA" w14:textId="1649C4B4" w:rsidR="004A273E" w:rsidRPr="004A273E" w:rsidRDefault="004A273E" w:rsidP="004A273E">
      <w:pPr>
        <w:pStyle w:val="Paragraphedeliste"/>
        <w:numPr>
          <w:ilvl w:val="0"/>
          <w:numId w:val="6"/>
        </w:numPr>
        <w:rPr>
          <w:rFonts w:ascii="Calibri" w:hAnsi="Calibri" w:cs="Calibri"/>
        </w:rPr>
      </w:pPr>
      <w:r w:rsidRPr="004A273E">
        <w:rPr>
          <w:rFonts w:ascii="Calibri" w:hAnsi="Calibri" w:cs="Calibri"/>
        </w:rPr>
        <w:t>Un plan d'urgence doit être élaboré par l'entrepreneur afin de gérer efficacement tout incident environnemental, déversement ou incendie, et soumis à toutes les parties. Ce plan doit au minimum inclure les coordonnées de l'entrepreneur, des clients et des organismes de réglementation qui seraient impliqués en cas d'urgence.</w:t>
      </w:r>
    </w:p>
    <w:p w14:paraId="41962303" w14:textId="0760093F" w:rsidR="004A273E" w:rsidRPr="004A273E" w:rsidRDefault="004A273E" w:rsidP="004A273E">
      <w:pPr>
        <w:pStyle w:val="Paragraphedeliste"/>
        <w:numPr>
          <w:ilvl w:val="0"/>
          <w:numId w:val="6"/>
        </w:numPr>
        <w:rPr>
          <w:rFonts w:ascii="Calibri" w:hAnsi="Calibri" w:cs="Calibri"/>
        </w:rPr>
      </w:pPr>
      <w:r w:rsidRPr="004A273E">
        <w:rPr>
          <w:rFonts w:ascii="Calibri" w:hAnsi="Calibri" w:cs="Calibri"/>
        </w:rPr>
        <w:t xml:space="preserve">Une trousse d'urgence en cas de déversement doit être présente sur le site pendant toute la durée du projet. </w:t>
      </w:r>
    </w:p>
    <w:p w14:paraId="37CA001C" w14:textId="0E5E7640" w:rsidR="004A273E" w:rsidRPr="004A273E" w:rsidRDefault="004A273E" w:rsidP="004A273E">
      <w:pPr>
        <w:pStyle w:val="Paragraphedeliste"/>
        <w:numPr>
          <w:ilvl w:val="0"/>
          <w:numId w:val="6"/>
        </w:numPr>
        <w:rPr>
          <w:rFonts w:ascii="Calibri" w:hAnsi="Calibri" w:cs="Calibri"/>
        </w:rPr>
      </w:pPr>
      <w:r w:rsidRPr="004A273E">
        <w:rPr>
          <w:rFonts w:ascii="Calibri" w:hAnsi="Calibri" w:cs="Calibri"/>
        </w:rPr>
        <w:t>Tout déversement doit être immédiatement signalé à l'EOSH et doit être notifié avec les coordonnées du propriétaire foncier afin de l'informer du déversement.</w:t>
      </w:r>
    </w:p>
    <w:p w14:paraId="2A2A491B" w14:textId="77777777" w:rsidR="004A273E" w:rsidRDefault="004A273E" w:rsidP="004A273E">
      <w:pPr>
        <w:pStyle w:val="Paragraphedeliste"/>
        <w:numPr>
          <w:ilvl w:val="0"/>
          <w:numId w:val="6"/>
        </w:numPr>
        <w:rPr>
          <w:rFonts w:ascii="Calibri" w:hAnsi="Calibri" w:cs="Calibri"/>
        </w:rPr>
      </w:pPr>
      <w:r w:rsidRPr="004A273E">
        <w:rPr>
          <w:rFonts w:ascii="Calibri" w:hAnsi="Calibri" w:cs="Calibri"/>
        </w:rPr>
        <w:t xml:space="preserve">Tout déversement doit être rapidement maîtrisé, et tout matériau contaminé doit être géré conformément à la réglementation en vigueur. Les déchets ou les impacts environnementaux liés à un déversement doivent également être gérés et éliminés conformément à la réglementation en vigueur. Une copie des bordereaux d'élimination attestant du respect de la réglementation en vigueur doit être transmise à l'EOSH. </w:t>
      </w:r>
    </w:p>
    <w:p w14:paraId="3702F336" w14:textId="128F9A97" w:rsidR="004A273E" w:rsidRPr="004A273E" w:rsidRDefault="004A273E" w:rsidP="004A273E">
      <w:pPr>
        <w:rPr>
          <w:rFonts w:ascii="Calibri" w:eastAsiaTheme="minorHAnsi" w:hAnsi="Calibri" w:cs="Calibri"/>
          <w:b/>
          <w:bCs/>
          <w:sz w:val="22"/>
          <w:szCs w:val="22"/>
        </w:rPr>
      </w:pPr>
      <w:r w:rsidRPr="004A273E">
        <w:rPr>
          <w:rFonts w:ascii="Calibri" w:eastAsiaTheme="minorHAnsi" w:hAnsi="Calibri" w:cs="Calibri"/>
          <w:b/>
          <w:bCs/>
          <w:sz w:val="22"/>
          <w:szCs w:val="22"/>
        </w:rPr>
        <w:t>Démolition et mise hors service</w:t>
      </w:r>
    </w:p>
    <w:p w14:paraId="0739316B" w14:textId="79C8BD5C" w:rsidR="004A273E" w:rsidRPr="004A273E" w:rsidRDefault="004A273E" w:rsidP="004A273E">
      <w:pPr>
        <w:pStyle w:val="Paragraphedeliste"/>
        <w:numPr>
          <w:ilvl w:val="1"/>
          <w:numId w:val="6"/>
        </w:numPr>
        <w:ind w:left="720"/>
        <w:rPr>
          <w:rFonts w:ascii="Calibri" w:hAnsi="Calibri" w:cs="Calibri"/>
        </w:rPr>
      </w:pPr>
      <w:r w:rsidRPr="004A273E">
        <w:rPr>
          <w:rFonts w:ascii="Calibri" w:hAnsi="Calibri" w:cs="Calibri"/>
        </w:rPr>
        <w:t>Élaborer un plan de gestion des déchets pour le site (indiquant où seront acheminés les déchets de démolition)</w:t>
      </w:r>
      <w:r>
        <w:rPr>
          <w:rFonts w:ascii="Calibri" w:hAnsi="Calibri" w:cs="Calibri"/>
        </w:rPr>
        <w:t>.</w:t>
      </w:r>
    </w:p>
    <w:p w14:paraId="38297E55" w14:textId="4843A3A1" w:rsidR="004A273E" w:rsidRPr="004A273E" w:rsidRDefault="004A273E" w:rsidP="004A273E">
      <w:pPr>
        <w:pStyle w:val="Paragraphedeliste"/>
        <w:numPr>
          <w:ilvl w:val="1"/>
          <w:numId w:val="6"/>
        </w:numPr>
        <w:ind w:left="720"/>
        <w:rPr>
          <w:rFonts w:ascii="Calibri" w:hAnsi="Calibri" w:cs="Calibri"/>
        </w:rPr>
      </w:pPr>
      <w:r w:rsidRPr="004A273E">
        <w:rPr>
          <w:rFonts w:ascii="Calibri" w:hAnsi="Calibri" w:cs="Calibri"/>
        </w:rPr>
        <w:t>L'entrepreneur doit se conformer à toutes les réglementations applicables concernant le stockage, la manutention, le transport et l'élimination des matières et déchets dangereux. Les matières dangereuses doivent être éliminées par des entreprises et sur des sites d'élimination agréés par la province. Une copie de tous les manifestes de transport doit être conservée dans les dossiers.</w:t>
      </w:r>
    </w:p>
    <w:p w14:paraId="2AE06004" w14:textId="1549B906" w:rsidR="004A273E" w:rsidRPr="004A273E" w:rsidRDefault="004A273E" w:rsidP="004A273E">
      <w:pPr>
        <w:pStyle w:val="Paragraphedeliste"/>
        <w:numPr>
          <w:ilvl w:val="1"/>
          <w:numId w:val="6"/>
        </w:numPr>
        <w:ind w:left="720"/>
        <w:rPr>
          <w:rFonts w:ascii="Calibri" w:hAnsi="Calibri" w:cs="Calibri"/>
        </w:rPr>
      </w:pPr>
      <w:r w:rsidRPr="004A273E">
        <w:rPr>
          <w:rFonts w:ascii="Calibri" w:hAnsi="Calibri" w:cs="Calibri"/>
        </w:rPr>
        <w:t>Toutes les matières dangereuses utilisées tout au long du projet doivent être stockées dans une zone sécurisée et transportées dans des conteneurs scellés et étiquetés.</w:t>
      </w:r>
    </w:p>
    <w:p w14:paraId="65997ED9" w14:textId="035B228D" w:rsidR="004A273E" w:rsidRPr="004A273E" w:rsidRDefault="004A273E" w:rsidP="004A273E">
      <w:pPr>
        <w:pStyle w:val="Paragraphedeliste"/>
        <w:numPr>
          <w:ilvl w:val="1"/>
          <w:numId w:val="6"/>
        </w:numPr>
        <w:ind w:left="720"/>
        <w:rPr>
          <w:rFonts w:ascii="Calibri" w:hAnsi="Calibri" w:cs="Calibri"/>
        </w:rPr>
      </w:pPr>
      <w:r w:rsidRPr="004A273E">
        <w:rPr>
          <w:rFonts w:ascii="Calibri" w:hAnsi="Calibri" w:cs="Calibri"/>
        </w:rPr>
        <w:t xml:space="preserve">Le réservoir de stockage hors sol (AST) et la tuyauterie seront vidés et mis hors service par un entrepreneur agréé, puis éliminés conformément à la réglementation provinciale. Ces travaux de mise hors service doivent être effectués par un entrepreneur certifié. </w:t>
      </w:r>
      <w:r>
        <w:rPr>
          <w:rFonts w:ascii="Calibri" w:hAnsi="Calibri" w:cs="Calibri"/>
        </w:rPr>
        <w:t>Un</w:t>
      </w:r>
      <w:r w:rsidRPr="004A273E">
        <w:rPr>
          <w:rFonts w:ascii="Calibri" w:hAnsi="Calibri" w:cs="Calibri"/>
        </w:rPr>
        <w:t xml:space="preserve"> rapport de conformité doit être soumis à l’EOSH et doit inclure des photos de chaque étape du processus de mise hors service.</w:t>
      </w:r>
    </w:p>
    <w:p w14:paraId="7509928A" w14:textId="21F94F1A" w:rsidR="004A273E" w:rsidRPr="004A273E" w:rsidRDefault="004A273E" w:rsidP="004A273E">
      <w:pPr>
        <w:pStyle w:val="Paragraphedeliste"/>
        <w:numPr>
          <w:ilvl w:val="1"/>
          <w:numId w:val="6"/>
        </w:numPr>
        <w:ind w:left="720"/>
        <w:rPr>
          <w:rFonts w:ascii="Calibri" w:hAnsi="Calibri" w:cs="Calibri"/>
        </w:rPr>
      </w:pPr>
      <w:r w:rsidRPr="004A273E">
        <w:rPr>
          <w:rFonts w:ascii="Calibri" w:hAnsi="Calibri" w:cs="Calibri"/>
        </w:rPr>
        <w:t>Une étude sur les matières dangereuses (amiante, plomb, mercure) est requise avant toute démolition. Elle est également obligatoire avant toute opération de perçage ou d’abrasion des matériaux de l’abri.</w:t>
      </w:r>
    </w:p>
    <w:p w14:paraId="0B47A7A1" w14:textId="5EA64507" w:rsidR="004A273E" w:rsidRPr="004A273E" w:rsidRDefault="004A273E" w:rsidP="004A273E">
      <w:pPr>
        <w:pStyle w:val="Paragraphedeliste"/>
        <w:numPr>
          <w:ilvl w:val="1"/>
          <w:numId w:val="6"/>
        </w:numPr>
        <w:ind w:left="720"/>
        <w:rPr>
          <w:rFonts w:ascii="Calibri" w:hAnsi="Calibri" w:cs="Calibri"/>
        </w:rPr>
      </w:pPr>
      <w:r w:rsidRPr="004A273E">
        <w:rPr>
          <w:rFonts w:ascii="Calibri" w:hAnsi="Calibri" w:cs="Calibri"/>
        </w:rPr>
        <w:t>Si des travaux de découpe, d’abrasion ou de meulage des semelles en béton existantes s’avèrent nécessaires, il convient d’élaborer un plan de sécurité prévoyant l’utilisation des EPI requis, conformément à la réglementation provinciale.</w:t>
      </w:r>
    </w:p>
    <w:p w14:paraId="4B0F88C7" w14:textId="77777777" w:rsidR="004A273E" w:rsidRPr="004A273E" w:rsidRDefault="004A273E" w:rsidP="004A273E">
      <w:pPr>
        <w:rPr>
          <w:rFonts w:ascii="Calibri" w:eastAsiaTheme="minorHAnsi" w:hAnsi="Calibri" w:cs="Calibri"/>
          <w:b/>
          <w:bCs/>
          <w:sz w:val="22"/>
          <w:szCs w:val="22"/>
        </w:rPr>
      </w:pPr>
      <w:r w:rsidRPr="004A273E">
        <w:rPr>
          <w:rFonts w:ascii="Calibri" w:eastAsiaTheme="minorHAnsi" w:hAnsi="Calibri" w:cs="Calibri"/>
          <w:b/>
          <w:bCs/>
          <w:sz w:val="22"/>
          <w:szCs w:val="22"/>
        </w:rPr>
        <w:t>Mesures spécifiques au projet</w:t>
      </w:r>
    </w:p>
    <w:p w14:paraId="2DFF2810" w14:textId="458B2E90" w:rsidR="004A273E" w:rsidRPr="004A273E" w:rsidRDefault="004A273E" w:rsidP="004A273E">
      <w:pPr>
        <w:pStyle w:val="Paragraphedeliste"/>
        <w:numPr>
          <w:ilvl w:val="1"/>
          <w:numId w:val="6"/>
        </w:numPr>
        <w:ind w:left="720"/>
        <w:rPr>
          <w:rFonts w:ascii="Calibri" w:hAnsi="Calibri" w:cs="Calibri"/>
        </w:rPr>
      </w:pPr>
      <w:r w:rsidRPr="004A273E">
        <w:rPr>
          <w:rFonts w:ascii="Calibri" w:hAnsi="Calibri" w:cs="Calibri"/>
        </w:rPr>
        <w:lastRenderedPageBreak/>
        <w:t>Entretenir et tondre la végétation et l’herbe avant le début de la période de nidification.</w:t>
      </w:r>
    </w:p>
    <w:p w14:paraId="30B0CBA0" w14:textId="078636D0" w:rsidR="004A273E" w:rsidRPr="004A273E" w:rsidRDefault="004A273E" w:rsidP="004A273E">
      <w:pPr>
        <w:pStyle w:val="Paragraphedeliste"/>
        <w:numPr>
          <w:ilvl w:val="1"/>
          <w:numId w:val="6"/>
        </w:numPr>
        <w:ind w:left="720"/>
        <w:rPr>
          <w:rFonts w:ascii="Calibri" w:hAnsi="Calibri" w:cs="Calibri"/>
        </w:rPr>
      </w:pPr>
      <w:r w:rsidRPr="004A273E">
        <w:rPr>
          <w:rFonts w:ascii="Calibri" w:hAnsi="Calibri" w:cs="Calibri"/>
        </w:rPr>
        <w:t>Le site doit faire l’objet d’une inspection visant à détecter la présence de papillons monarques et de plantes asclépiades avant le début des travaux. Si des papillons ou des plantes sont trouvés, interrompez les travaux et contactez l’EOSH.</w:t>
      </w:r>
    </w:p>
    <w:p w14:paraId="09807C7D" w14:textId="42F17DA3" w:rsidR="004A273E" w:rsidRPr="004A273E" w:rsidRDefault="004A273E" w:rsidP="004A273E">
      <w:pPr>
        <w:pStyle w:val="Paragraphedeliste"/>
        <w:numPr>
          <w:ilvl w:val="1"/>
          <w:numId w:val="6"/>
        </w:numPr>
        <w:ind w:left="720"/>
        <w:rPr>
          <w:rFonts w:ascii="Calibri" w:hAnsi="Calibri" w:cs="Calibri"/>
        </w:rPr>
      </w:pPr>
      <w:r w:rsidRPr="004A273E">
        <w:rPr>
          <w:rFonts w:ascii="Calibri" w:hAnsi="Calibri" w:cs="Calibri"/>
        </w:rPr>
        <w:t>Le site doit faire l’objet d’une inspection visant à détecter la présence d’abeilles protégées en vertu de la LEP et de leurs nids avant le début des travaux. Si des abeilles ou des nids protégés sont trouvés, interrompez les travaux et contactez l’EOSH.</w:t>
      </w:r>
    </w:p>
    <w:p w14:paraId="21348634" w14:textId="456DB945" w:rsidR="004A273E" w:rsidRPr="004A273E" w:rsidRDefault="004A273E" w:rsidP="004A273E">
      <w:pPr>
        <w:pStyle w:val="Paragraphedeliste"/>
        <w:numPr>
          <w:ilvl w:val="1"/>
          <w:numId w:val="6"/>
        </w:numPr>
        <w:ind w:left="720"/>
        <w:rPr>
          <w:rFonts w:ascii="Calibri" w:hAnsi="Calibri" w:cs="Calibri"/>
        </w:rPr>
      </w:pPr>
      <w:r w:rsidRPr="004A273E">
        <w:rPr>
          <w:rFonts w:ascii="Calibri" w:hAnsi="Calibri" w:cs="Calibri"/>
        </w:rPr>
        <w:t>L'utilisation de pesticides doit être évitée dans la mesure du possible.</w:t>
      </w:r>
    </w:p>
    <w:p w14:paraId="770D349B" w14:textId="5EFEEA66" w:rsidR="004A273E" w:rsidRPr="004A273E" w:rsidRDefault="004A273E" w:rsidP="004A273E">
      <w:pPr>
        <w:pStyle w:val="Paragraphedeliste"/>
        <w:numPr>
          <w:ilvl w:val="1"/>
          <w:numId w:val="6"/>
        </w:numPr>
        <w:ind w:left="720"/>
        <w:rPr>
          <w:rFonts w:ascii="Calibri" w:hAnsi="Calibri" w:cs="Calibri"/>
        </w:rPr>
      </w:pPr>
      <w:r w:rsidRPr="004A273E">
        <w:rPr>
          <w:rFonts w:ascii="Calibri" w:hAnsi="Calibri" w:cs="Calibri"/>
        </w:rPr>
        <w:t>Le site doit faire l’objet d’une inspection préalable à la construction visant à détecter la présence de nids d'oiseaux et de chauves-souris dans/sur la zone de protection des oiseaux (VOR) et l'abri. Si des oiseaux ou des nids sont identifiés, interrompez les travaux et contactez immédiatement EOSH. Ne touchez ni ne déplacez aucun nid ou œuf.</w:t>
      </w:r>
    </w:p>
    <w:p w14:paraId="50A81598" w14:textId="7034FE6A" w:rsidR="004A273E" w:rsidRPr="004A273E" w:rsidRDefault="004A273E" w:rsidP="004A273E">
      <w:pPr>
        <w:pStyle w:val="Paragraphedeliste"/>
        <w:numPr>
          <w:ilvl w:val="1"/>
          <w:numId w:val="6"/>
        </w:numPr>
        <w:ind w:left="720"/>
        <w:rPr>
          <w:rFonts w:ascii="Calibri" w:hAnsi="Calibri" w:cs="Calibri"/>
        </w:rPr>
      </w:pPr>
      <w:r w:rsidRPr="004A273E">
        <w:rPr>
          <w:rFonts w:ascii="Calibri" w:hAnsi="Calibri" w:cs="Calibri"/>
        </w:rPr>
        <w:t>Surveillez activement le site à la recherche de nids et d'oiseaux par des inspections quotidiennes. Des barrières physiques et des moyens de dissuasion doivent être mis en place pour empêcher les oiseaux de nicher sur le site.</w:t>
      </w:r>
    </w:p>
    <w:p w14:paraId="4A74C569" w14:textId="41353B61" w:rsidR="00EB5CC1" w:rsidRPr="004A273E" w:rsidRDefault="004A273E" w:rsidP="004A273E">
      <w:pPr>
        <w:pStyle w:val="Paragraphedeliste"/>
        <w:numPr>
          <w:ilvl w:val="1"/>
          <w:numId w:val="6"/>
        </w:numPr>
        <w:ind w:left="720"/>
        <w:rPr>
          <w:rFonts w:ascii="Calibri" w:hAnsi="Calibri" w:cs="Calibri"/>
        </w:rPr>
      </w:pPr>
      <w:r w:rsidRPr="004A273E">
        <w:rPr>
          <w:rFonts w:ascii="Calibri" w:hAnsi="Calibri" w:cs="Calibri"/>
        </w:rPr>
        <w:t>Élaborez un plan de gestion des déchets pour la phase de construction du projet. Évitez autant que possible l'enfouissement des déchets et consignez les volumes et les poids des déchets détournés.</w:t>
      </w:r>
    </w:p>
    <w:p w14:paraId="79A3C734" w14:textId="01A6197B" w:rsidR="00CD1CDE" w:rsidRPr="00CD1CDE" w:rsidRDefault="00CD1CDE" w:rsidP="004A273E">
      <w:pPr>
        <w:rPr>
          <w:rFonts w:ascii="Calibri" w:hAnsi="Calibri" w:cs="Calibri"/>
          <w:bCs/>
          <w:sz w:val="22"/>
          <w:szCs w:val="22"/>
        </w:rPr>
      </w:pPr>
      <w:r w:rsidRPr="00CD1CDE">
        <w:rPr>
          <w:rFonts w:ascii="Calibri" w:hAnsi="Calibri" w:cs="Calibri"/>
          <w:bCs/>
          <w:sz w:val="22"/>
          <w:szCs w:val="22"/>
        </w:rPr>
        <w:t>Transports Canada est convaincu que le projet est peu susceptible de causer des effets négatifs sur l’environnement</w:t>
      </w:r>
      <w:r w:rsidR="00006C00">
        <w:rPr>
          <w:rFonts w:ascii="Calibri" w:hAnsi="Calibri" w:cs="Calibri"/>
          <w:bCs/>
          <w:sz w:val="22"/>
          <w:szCs w:val="22"/>
        </w:rPr>
        <w:t>, et</w:t>
      </w:r>
      <w:r w:rsidRPr="00CD1CDE">
        <w:rPr>
          <w:rFonts w:ascii="Calibri" w:hAnsi="Calibri" w:cs="Calibri"/>
          <w:bCs/>
          <w:sz w:val="22"/>
          <w:szCs w:val="22"/>
        </w:rPr>
        <w:t xml:space="preserve"> peut</w:t>
      </w:r>
      <w:r w:rsidR="005B2120">
        <w:rPr>
          <w:rFonts w:ascii="Calibri" w:hAnsi="Calibri" w:cs="Calibri"/>
          <w:bCs/>
          <w:sz w:val="22"/>
          <w:szCs w:val="22"/>
        </w:rPr>
        <w:t xml:space="preserve"> ainsi</w:t>
      </w:r>
      <w:r w:rsidRPr="00CD1CDE">
        <w:rPr>
          <w:rFonts w:ascii="Calibri" w:hAnsi="Calibri" w:cs="Calibri"/>
          <w:bCs/>
          <w:sz w:val="22"/>
          <w:szCs w:val="22"/>
        </w:rPr>
        <w:t xml:space="preserve"> exercer tout pouvoir ou toute fonction pour permettre la réalisation du projet. </w:t>
      </w:r>
    </w:p>
    <w:p w14:paraId="000C13FA" w14:textId="77777777" w:rsidR="00CD1CDE" w:rsidRPr="00CD1CDE" w:rsidRDefault="00CD1CDE" w:rsidP="00CD1CDE">
      <w:pPr>
        <w:rPr>
          <w:rFonts w:ascii="Calibri" w:hAnsi="Calibri" w:cs="Calibri"/>
          <w:b/>
          <w:bCs/>
        </w:rPr>
      </w:pPr>
    </w:p>
    <w:sectPr w:rsidR="00CD1CDE" w:rsidRPr="00CD1CDE" w:rsidSect="00525DE9">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93AE6" w14:textId="77777777" w:rsidR="00E20CC3" w:rsidRDefault="00E20CC3" w:rsidP="00290329">
      <w:r>
        <w:separator/>
      </w:r>
    </w:p>
  </w:endnote>
  <w:endnote w:type="continuationSeparator" w:id="0">
    <w:p w14:paraId="319D9D99" w14:textId="77777777" w:rsidR="00E20CC3" w:rsidRDefault="00E20CC3"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0DCE" w14:textId="77777777" w:rsidR="00582247" w:rsidRDefault="0058224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2D5CE" w14:textId="77777777" w:rsidR="00582247" w:rsidRDefault="0058224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29D3" w14:textId="77777777" w:rsidR="00582247" w:rsidRDefault="005822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A1BD" w14:textId="77777777" w:rsidR="00E20CC3" w:rsidRDefault="00E20CC3" w:rsidP="00290329">
      <w:r>
        <w:separator/>
      </w:r>
    </w:p>
  </w:footnote>
  <w:footnote w:type="continuationSeparator" w:id="0">
    <w:p w14:paraId="7B31854C" w14:textId="77777777" w:rsidR="00E20CC3" w:rsidRDefault="00E20CC3" w:rsidP="0029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BA8" w14:textId="449D86E6" w:rsidR="00BF47F4" w:rsidRDefault="002F1A22">
    <w:pPr>
      <w:pStyle w:val="En-tte"/>
    </w:pPr>
    <w:r>
      <w:rPr>
        <w:noProof/>
      </w:rPr>
      <mc:AlternateContent>
        <mc:Choice Requires="wps">
          <w:drawing>
            <wp:anchor distT="0" distB="0" distL="0" distR="0" simplePos="0" relativeHeight="251684864" behindDoc="0" locked="0" layoutInCell="1" allowOverlap="1" wp14:anchorId="6A4CEEC2" wp14:editId="3B97AF3D">
              <wp:simplePos x="635" y="635"/>
              <wp:positionH relativeFrom="page">
                <wp:align>right</wp:align>
              </wp:positionH>
              <wp:positionV relativeFrom="page">
                <wp:align>top</wp:align>
              </wp:positionV>
              <wp:extent cx="2187575" cy="371475"/>
              <wp:effectExtent l="0" t="0" r="0" b="9525"/>
              <wp:wrapNone/>
              <wp:docPr id="938197833" name="Zone de texte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4CEEC2" id="_x0000_t202" coordsize="21600,21600" o:spt="202" path="m,l,21600r21600,l21600,xe">
              <v:stroke joinstyle="miter"/>
              <v:path gradientshapeok="t" o:connecttype="rect"/>
            </v:shapetype>
            <v:shape id="Zone de texte 5" o:spid="_x0000_s1026" type="#_x0000_t202" alt="UNCLASSIFIED / NON CLASSIFIÉ" style="position:absolute;margin-left:121.05pt;margin-top:0;width:172.25pt;height:29.25pt;z-index:2516848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" filled="f" stroked="f">
              <v:textbox style="mso-fit-shape-to-text:t" inset="0,15pt,20pt,0">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AC03" w14:textId="0C5746B2" w:rsidR="00BF47F4" w:rsidRDefault="002F1A22">
    <w:pPr>
      <w:pStyle w:val="En-tte"/>
    </w:pPr>
    <w:r>
      <w:rPr>
        <w:noProof/>
      </w:rPr>
      <mc:AlternateContent>
        <mc:Choice Requires="wps">
          <w:drawing>
            <wp:anchor distT="0" distB="0" distL="0" distR="0" simplePos="0" relativeHeight="251685888" behindDoc="0" locked="0" layoutInCell="1" allowOverlap="1" wp14:anchorId="0B3FC0A8" wp14:editId="08C4A7AC">
              <wp:simplePos x="635" y="635"/>
              <wp:positionH relativeFrom="page">
                <wp:align>right</wp:align>
              </wp:positionH>
              <wp:positionV relativeFrom="page">
                <wp:align>top</wp:align>
              </wp:positionV>
              <wp:extent cx="2187575" cy="371475"/>
              <wp:effectExtent l="0" t="0" r="0" b="9525"/>
              <wp:wrapNone/>
              <wp:docPr id="934176429" name="Zone de texte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3FC0A8" id="_x0000_t202" coordsize="21600,21600" o:spt="202" path="m,l,21600r21600,l21600,xe">
              <v:stroke joinstyle="miter"/>
              <v:path gradientshapeok="t" o:connecttype="rect"/>
            </v:shapetype>
            <v:shape id="Zone de texte 6" o:spid="_x0000_s1027" type="#_x0000_t202" alt="UNCLASSIFIED / NON CLASSIFIÉ" style="position:absolute;margin-left:121.05pt;margin-top:0;width:172.25pt;height:29.25pt;z-index:2516858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" filled="f" stroked="f">
              <v:textbox style="mso-fit-shape-to-text:t" inset="0,15pt,20pt,0">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ED0C" w14:textId="73C2CEFB" w:rsidR="00BF47F4" w:rsidRDefault="002F1A22">
    <w:pPr>
      <w:pStyle w:val="En-tte"/>
    </w:pPr>
    <w:r>
      <w:rPr>
        <w:noProof/>
      </w:rPr>
      <mc:AlternateContent>
        <mc:Choice Requires="wps">
          <w:drawing>
            <wp:anchor distT="0" distB="0" distL="0" distR="0" simplePos="0" relativeHeight="251683840" behindDoc="0" locked="0" layoutInCell="1" allowOverlap="1" wp14:anchorId="138B7569" wp14:editId="5009AEE4">
              <wp:simplePos x="635" y="635"/>
              <wp:positionH relativeFrom="page">
                <wp:align>right</wp:align>
              </wp:positionH>
              <wp:positionV relativeFrom="page">
                <wp:align>top</wp:align>
              </wp:positionV>
              <wp:extent cx="2187575" cy="371475"/>
              <wp:effectExtent l="0" t="0" r="0" b="9525"/>
              <wp:wrapNone/>
              <wp:docPr id="673610143" name="Zone de texte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8B7569" id="_x0000_t202" coordsize="21600,21600" o:spt="202" path="m,l,21600r21600,l21600,xe">
              <v:stroke joinstyle="miter"/>
              <v:path gradientshapeok="t" o:connecttype="rect"/>
            </v:shapetype>
            <v:shape id="Zone de texte 4" o:spid="_x0000_s1028" type="#_x0000_t202" alt="UNCLASSIFIED / NON CLASSIFIÉ" style="position:absolute;margin-left:121.05pt;margin-top:0;width:172.25pt;height:29.25pt;z-index:2516838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" filled="f" stroked="f">
              <v:textbox style="mso-fit-shape-to-text:t" inset="0,15pt,20pt,0">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4E4D"/>
    <w:multiLevelType w:val="hybridMultilevel"/>
    <w:tmpl w:val="603C3D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29E794C"/>
    <w:multiLevelType w:val="hybridMultilevel"/>
    <w:tmpl w:val="32D209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92731FF"/>
    <w:multiLevelType w:val="multilevel"/>
    <w:tmpl w:val="9264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FE31D7"/>
    <w:multiLevelType w:val="multilevel"/>
    <w:tmpl w:val="74D8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C3610B"/>
    <w:multiLevelType w:val="hybridMultilevel"/>
    <w:tmpl w:val="749C03C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BB0D6D"/>
    <w:multiLevelType w:val="multilevel"/>
    <w:tmpl w:val="547EF4A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061813"/>
    <w:multiLevelType w:val="multilevel"/>
    <w:tmpl w:val="7E08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8447D4"/>
    <w:multiLevelType w:val="hybridMultilevel"/>
    <w:tmpl w:val="BD18B2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2397898"/>
    <w:multiLevelType w:val="multilevel"/>
    <w:tmpl w:val="7408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E634D3"/>
    <w:multiLevelType w:val="hybridMultilevel"/>
    <w:tmpl w:val="89F2A5F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16cid:durableId="848131622">
    <w:abstractNumId w:val="5"/>
  </w:num>
  <w:num w:numId="2" w16cid:durableId="1516530898">
    <w:abstractNumId w:val="10"/>
  </w:num>
  <w:num w:numId="3" w16cid:durableId="687029462">
    <w:abstractNumId w:val="7"/>
  </w:num>
  <w:num w:numId="4" w16cid:durableId="1657800290">
    <w:abstractNumId w:val="3"/>
  </w:num>
  <w:num w:numId="5" w16cid:durableId="1853454520">
    <w:abstractNumId w:val="9"/>
  </w:num>
  <w:num w:numId="6" w16cid:durableId="1404182446">
    <w:abstractNumId w:val="6"/>
  </w:num>
  <w:num w:numId="7" w16cid:durableId="558899109">
    <w:abstractNumId w:val="2"/>
  </w:num>
  <w:num w:numId="8" w16cid:durableId="1545827690">
    <w:abstractNumId w:val="4"/>
  </w:num>
  <w:num w:numId="9" w16cid:durableId="261688043">
    <w:abstractNumId w:val="11"/>
  </w:num>
  <w:num w:numId="10" w16cid:durableId="9264381">
    <w:abstractNumId w:val="1"/>
  </w:num>
  <w:num w:numId="11" w16cid:durableId="1186208611">
    <w:abstractNumId w:val="8"/>
  </w:num>
  <w:num w:numId="12" w16cid:durableId="14108884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06C00"/>
    <w:rsid w:val="00016259"/>
    <w:rsid w:val="00021CFD"/>
    <w:rsid w:val="0002328F"/>
    <w:rsid w:val="00026856"/>
    <w:rsid w:val="00046F6B"/>
    <w:rsid w:val="00051100"/>
    <w:rsid w:val="00056BC7"/>
    <w:rsid w:val="00064141"/>
    <w:rsid w:val="0006715B"/>
    <w:rsid w:val="000731D3"/>
    <w:rsid w:val="000735E5"/>
    <w:rsid w:val="00074456"/>
    <w:rsid w:val="00077C97"/>
    <w:rsid w:val="000910DD"/>
    <w:rsid w:val="000939E4"/>
    <w:rsid w:val="000947C3"/>
    <w:rsid w:val="000B0B4F"/>
    <w:rsid w:val="000B1CD5"/>
    <w:rsid w:val="000C1674"/>
    <w:rsid w:val="000D33E6"/>
    <w:rsid w:val="000E3667"/>
    <w:rsid w:val="000E5223"/>
    <w:rsid w:val="000E610C"/>
    <w:rsid w:val="000F6686"/>
    <w:rsid w:val="001009BF"/>
    <w:rsid w:val="00100BC5"/>
    <w:rsid w:val="0012009A"/>
    <w:rsid w:val="00121D23"/>
    <w:rsid w:val="0012216D"/>
    <w:rsid w:val="0013677D"/>
    <w:rsid w:val="00146A00"/>
    <w:rsid w:val="001620A2"/>
    <w:rsid w:val="001644B5"/>
    <w:rsid w:val="00165BA0"/>
    <w:rsid w:val="00166EC4"/>
    <w:rsid w:val="00171160"/>
    <w:rsid w:val="00172340"/>
    <w:rsid w:val="00173895"/>
    <w:rsid w:val="001739D3"/>
    <w:rsid w:val="001938BC"/>
    <w:rsid w:val="001960E9"/>
    <w:rsid w:val="001B73D4"/>
    <w:rsid w:val="001E70B6"/>
    <w:rsid w:val="001F166A"/>
    <w:rsid w:val="001F6C12"/>
    <w:rsid w:val="001F7B9D"/>
    <w:rsid w:val="00204241"/>
    <w:rsid w:val="00214EDB"/>
    <w:rsid w:val="00222843"/>
    <w:rsid w:val="0022790C"/>
    <w:rsid w:val="00234785"/>
    <w:rsid w:val="00236932"/>
    <w:rsid w:val="00236E73"/>
    <w:rsid w:val="0025122D"/>
    <w:rsid w:val="00261EC9"/>
    <w:rsid w:val="002642BF"/>
    <w:rsid w:val="00270BAA"/>
    <w:rsid w:val="00274588"/>
    <w:rsid w:val="002748B1"/>
    <w:rsid w:val="00290329"/>
    <w:rsid w:val="00293A39"/>
    <w:rsid w:val="0029784E"/>
    <w:rsid w:val="002A4986"/>
    <w:rsid w:val="002A5985"/>
    <w:rsid w:val="002B45CB"/>
    <w:rsid w:val="002C2DD2"/>
    <w:rsid w:val="002F0099"/>
    <w:rsid w:val="002F1A22"/>
    <w:rsid w:val="002F7247"/>
    <w:rsid w:val="00306D00"/>
    <w:rsid w:val="003158FA"/>
    <w:rsid w:val="0032389E"/>
    <w:rsid w:val="00333BE3"/>
    <w:rsid w:val="00336BDC"/>
    <w:rsid w:val="00343659"/>
    <w:rsid w:val="00356440"/>
    <w:rsid w:val="00360D9C"/>
    <w:rsid w:val="00366037"/>
    <w:rsid w:val="00370768"/>
    <w:rsid w:val="00371DAB"/>
    <w:rsid w:val="0037701B"/>
    <w:rsid w:val="003803B6"/>
    <w:rsid w:val="003855C6"/>
    <w:rsid w:val="00390FFA"/>
    <w:rsid w:val="003A71C2"/>
    <w:rsid w:val="003C53E8"/>
    <w:rsid w:val="003D2DCB"/>
    <w:rsid w:val="003D2F05"/>
    <w:rsid w:val="003D2FBF"/>
    <w:rsid w:val="003D649A"/>
    <w:rsid w:val="003E3225"/>
    <w:rsid w:val="003E4E48"/>
    <w:rsid w:val="003E75DA"/>
    <w:rsid w:val="0040001E"/>
    <w:rsid w:val="0040208D"/>
    <w:rsid w:val="0041361A"/>
    <w:rsid w:val="00415C51"/>
    <w:rsid w:val="00423A21"/>
    <w:rsid w:val="00435666"/>
    <w:rsid w:val="00440D5E"/>
    <w:rsid w:val="004429B8"/>
    <w:rsid w:val="00447E1C"/>
    <w:rsid w:val="004539B1"/>
    <w:rsid w:val="0045734A"/>
    <w:rsid w:val="00463B0F"/>
    <w:rsid w:val="00471C07"/>
    <w:rsid w:val="00485DDA"/>
    <w:rsid w:val="004A0755"/>
    <w:rsid w:val="004A273E"/>
    <w:rsid w:val="004B4535"/>
    <w:rsid w:val="004B5399"/>
    <w:rsid w:val="004B6CE3"/>
    <w:rsid w:val="004B707B"/>
    <w:rsid w:val="004D1FEB"/>
    <w:rsid w:val="004E1276"/>
    <w:rsid w:val="0050063C"/>
    <w:rsid w:val="00504C9A"/>
    <w:rsid w:val="00506611"/>
    <w:rsid w:val="00525DE9"/>
    <w:rsid w:val="0052616F"/>
    <w:rsid w:val="00530B49"/>
    <w:rsid w:val="005501D0"/>
    <w:rsid w:val="005668E3"/>
    <w:rsid w:val="0057275F"/>
    <w:rsid w:val="00573EC0"/>
    <w:rsid w:val="00575D24"/>
    <w:rsid w:val="00580216"/>
    <w:rsid w:val="00581C8B"/>
    <w:rsid w:val="00582247"/>
    <w:rsid w:val="00592B73"/>
    <w:rsid w:val="00595677"/>
    <w:rsid w:val="005A09DC"/>
    <w:rsid w:val="005A394F"/>
    <w:rsid w:val="005A548D"/>
    <w:rsid w:val="005B2120"/>
    <w:rsid w:val="005B653D"/>
    <w:rsid w:val="005C123B"/>
    <w:rsid w:val="005D009D"/>
    <w:rsid w:val="005D5F3B"/>
    <w:rsid w:val="005E4F3B"/>
    <w:rsid w:val="005E6C78"/>
    <w:rsid w:val="005F236B"/>
    <w:rsid w:val="005F7748"/>
    <w:rsid w:val="00602B2E"/>
    <w:rsid w:val="00613C39"/>
    <w:rsid w:val="00616A94"/>
    <w:rsid w:val="006210A8"/>
    <w:rsid w:val="00621DB2"/>
    <w:rsid w:val="0067073D"/>
    <w:rsid w:val="006709D1"/>
    <w:rsid w:val="006779C7"/>
    <w:rsid w:val="00682614"/>
    <w:rsid w:val="00684E2E"/>
    <w:rsid w:val="006930B8"/>
    <w:rsid w:val="00694B33"/>
    <w:rsid w:val="006962E5"/>
    <w:rsid w:val="00696C14"/>
    <w:rsid w:val="006A5171"/>
    <w:rsid w:val="006B0A02"/>
    <w:rsid w:val="006B1219"/>
    <w:rsid w:val="006C3F38"/>
    <w:rsid w:val="006D0755"/>
    <w:rsid w:val="006E393A"/>
    <w:rsid w:val="007025AA"/>
    <w:rsid w:val="0070563D"/>
    <w:rsid w:val="00706FB9"/>
    <w:rsid w:val="007170CD"/>
    <w:rsid w:val="0071761B"/>
    <w:rsid w:val="00726139"/>
    <w:rsid w:val="00726971"/>
    <w:rsid w:val="00741D58"/>
    <w:rsid w:val="00747E11"/>
    <w:rsid w:val="007510C6"/>
    <w:rsid w:val="00765537"/>
    <w:rsid w:val="00773C3A"/>
    <w:rsid w:val="00784711"/>
    <w:rsid w:val="00786C3F"/>
    <w:rsid w:val="007906F2"/>
    <w:rsid w:val="00795340"/>
    <w:rsid w:val="00797761"/>
    <w:rsid w:val="007A3C84"/>
    <w:rsid w:val="007A66EE"/>
    <w:rsid w:val="007B2EAE"/>
    <w:rsid w:val="007B6F6C"/>
    <w:rsid w:val="007C51B0"/>
    <w:rsid w:val="007D1EA3"/>
    <w:rsid w:val="007D5546"/>
    <w:rsid w:val="007D697A"/>
    <w:rsid w:val="00801A9C"/>
    <w:rsid w:val="008047BC"/>
    <w:rsid w:val="00814464"/>
    <w:rsid w:val="00843F3D"/>
    <w:rsid w:val="00844564"/>
    <w:rsid w:val="008448C0"/>
    <w:rsid w:val="00855502"/>
    <w:rsid w:val="008611B1"/>
    <w:rsid w:val="00867733"/>
    <w:rsid w:val="008707C3"/>
    <w:rsid w:val="00877D0F"/>
    <w:rsid w:val="00880009"/>
    <w:rsid w:val="008831CB"/>
    <w:rsid w:val="00887B75"/>
    <w:rsid w:val="008962E0"/>
    <w:rsid w:val="008A14A6"/>
    <w:rsid w:val="008B2BDF"/>
    <w:rsid w:val="008B6ADB"/>
    <w:rsid w:val="008C005F"/>
    <w:rsid w:val="008E33CE"/>
    <w:rsid w:val="00901FFB"/>
    <w:rsid w:val="00902944"/>
    <w:rsid w:val="00910111"/>
    <w:rsid w:val="00910618"/>
    <w:rsid w:val="009140E2"/>
    <w:rsid w:val="009245B2"/>
    <w:rsid w:val="009253AE"/>
    <w:rsid w:val="00931B18"/>
    <w:rsid w:val="00934FB2"/>
    <w:rsid w:val="00944C09"/>
    <w:rsid w:val="00945D49"/>
    <w:rsid w:val="00947C42"/>
    <w:rsid w:val="00947E58"/>
    <w:rsid w:val="009510C9"/>
    <w:rsid w:val="00961795"/>
    <w:rsid w:val="00964AE3"/>
    <w:rsid w:val="009670E7"/>
    <w:rsid w:val="00981266"/>
    <w:rsid w:val="00982A12"/>
    <w:rsid w:val="00992C83"/>
    <w:rsid w:val="009A26C0"/>
    <w:rsid w:val="009A493A"/>
    <w:rsid w:val="009B1D71"/>
    <w:rsid w:val="009C1F6C"/>
    <w:rsid w:val="009C22C8"/>
    <w:rsid w:val="009C382A"/>
    <w:rsid w:val="009D0E0D"/>
    <w:rsid w:val="009D7354"/>
    <w:rsid w:val="009E3A71"/>
    <w:rsid w:val="009F0521"/>
    <w:rsid w:val="009F4E20"/>
    <w:rsid w:val="00A14C0D"/>
    <w:rsid w:val="00A233B9"/>
    <w:rsid w:val="00A255D9"/>
    <w:rsid w:val="00A26419"/>
    <w:rsid w:val="00A377C9"/>
    <w:rsid w:val="00A42373"/>
    <w:rsid w:val="00A47EAB"/>
    <w:rsid w:val="00A61DC3"/>
    <w:rsid w:val="00A760ED"/>
    <w:rsid w:val="00A82D90"/>
    <w:rsid w:val="00A83B08"/>
    <w:rsid w:val="00AA327B"/>
    <w:rsid w:val="00AA5797"/>
    <w:rsid w:val="00AA750B"/>
    <w:rsid w:val="00AA7AFD"/>
    <w:rsid w:val="00AB4844"/>
    <w:rsid w:val="00AB4F61"/>
    <w:rsid w:val="00AC659A"/>
    <w:rsid w:val="00AD678D"/>
    <w:rsid w:val="00AE55CC"/>
    <w:rsid w:val="00AF1A3D"/>
    <w:rsid w:val="00AF2452"/>
    <w:rsid w:val="00AF4BB6"/>
    <w:rsid w:val="00B049B6"/>
    <w:rsid w:val="00B33685"/>
    <w:rsid w:val="00B401C8"/>
    <w:rsid w:val="00B43105"/>
    <w:rsid w:val="00B43551"/>
    <w:rsid w:val="00B523AE"/>
    <w:rsid w:val="00B62339"/>
    <w:rsid w:val="00B70F58"/>
    <w:rsid w:val="00B7155B"/>
    <w:rsid w:val="00B75D39"/>
    <w:rsid w:val="00B9058B"/>
    <w:rsid w:val="00B9140C"/>
    <w:rsid w:val="00BC7AEA"/>
    <w:rsid w:val="00BC7CF4"/>
    <w:rsid w:val="00BD4230"/>
    <w:rsid w:val="00BD502E"/>
    <w:rsid w:val="00BE1B8E"/>
    <w:rsid w:val="00BF47F4"/>
    <w:rsid w:val="00C012A2"/>
    <w:rsid w:val="00C10CED"/>
    <w:rsid w:val="00C160D5"/>
    <w:rsid w:val="00C23513"/>
    <w:rsid w:val="00C263DF"/>
    <w:rsid w:val="00C2756B"/>
    <w:rsid w:val="00C33D8E"/>
    <w:rsid w:val="00C445A3"/>
    <w:rsid w:val="00C57B37"/>
    <w:rsid w:val="00C636EE"/>
    <w:rsid w:val="00C63EF4"/>
    <w:rsid w:val="00C6615F"/>
    <w:rsid w:val="00C675CB"/>
    <w:rsid w:val="00C75741"/>
    <w:rsid w:val="00C8243D"/>
    <w:rsid w:val="00C83CB1"/>
    <w:rsid w:val="00C84433"/>
    <w:rsid w:val="00C94F26"/>
    <w:rsid w:val="00C95531"/>
    <w:rsid w:val="00C97EAB"/>
    <w:rsid w:val="00CA1E18"/>
    <w:rsid w:val="00CA4166"/>
    <w:rsid w:val="00CB6451"/>
    <w:rsid w:val="00CB6984"/>
    <w:rsid w:val="00CB6C5B"/>
    <w:rsid w:val="00CC7848"/>
    <w:rsid w:val="00CD1CDE"/>
    <w:rsid w:val="00CD3B7B"/>
    <w:rsid w:val="00CE1556"/>
    <w:rsid w:val="00CE5F85"/>
    <w:rsid w:val="00CE6DDD"/>
    <w:rsid w:val="00CF3602"/>
    <w:rsid w:val="00CF3A2F"/>
    <w:rsid w:val="00CF5259"/>
    <w:rsid w:val="00CF6DFE"/>
    <w:rsid w:val="00D01EE7"/>
    <w:rsid w:val="00D02787"/>
    <w:rsid w:val="00D103C9"/>
    <w:rsid w:val="00D12298"/>
    <w:rsid w:val="00D122F6"/>
    <w:rsid w:val="00D14B5B"/>
    <w:rsid w:val="00D15F61"/>
    <w:rsid w:val="00D31AD0"/>
    <w:rsid w:val="00D3747D"/>
    <w:rsid w:val="00D55182"/>
    <w:rsid w:val="00D62463"/>
    <w:rsid w:val="00D66877"/>
    <w:rsid w:val="00D70FF5"/>
    <w:rsid w:val="00D741F9"/>
    <w:rsid w:val="00D74D10"/>
    <w:rsid w:val="00D8061F"/>
    <w:rsid w:val="00D87ACA"/>
    <w:rsid w:val="00D93C79"/>
    <w:rsid w:val="00D97A03"/>
    <w:rsid w:val="00D97E69"/>
    <w:rsid w:val="00DA1B84"/>
    <w:rsid w:val="00DB186F"/>
    <w:rsid w:val="00DB514F"/>
    <w:rsid w:val="00DB592F"/>
    <w:rsid w:val="00DB5AF5"/>
    <w:rsid w:val="00DC6766"/>
    <w:rsid w:val="00DC679A"/>
    <w:rsid w:val="00DF1EFE"/>
    <w:rsid w:val="00DF251C"/>
    <w:rsid w:val="00E024FC"/>
    <w:rsid w:val="00E12204"/>
    <w:rsid w:val="00E204B4"/>
    <w:rsid w:val="00E20CC3"/>
    <w:rsid w:val="00E215BB"/>
    <w:rsid w:val="00E215C3"/>
    <w:rsid w:val="00E2715A"/>
    <w:rsid w:val="00E305AC"/>
    <w:rsid w:val="00E30D18"/>
    <w:rsid w:val="00E315DB"/>
    <w:rsid w:val="00E33DA2"/>
    <w:rsid w:val="00E40CF1"/>
    <w:rsid w:val="00E46351"/>
    <w:rsid w:val="00E52A87"/>
    <w:rsid w:val="00E57BA1"/>
    <w:rsid w:val="00E60E1D"/>
    <w:rsid w:val="00E633E4"/>
    <w:rsid w:val="00E672C4"/>
    <w:rsid w:val="00E674ED"/>
    <w:rsid w:val="00E72A09"/>
    <w:rsid w:val="00E7370A"/>
    <w:rsid w:val="00E76F05"/>
    <w:rsid w:val="00E80C5E"/>
    <w:rsid w:val="00E9219F"/>
    <w:rsid w:val="00E96B6D"/>
    <w:rsid w:val="00EA17C8"/>
    <w:rsid w:val="00EB193A"/>
    <w:rsid w:val="00EB30E2"/>
    <w:rsid w:val="00EB5CC1"/>
    <w:rsid w:val="00EC1312"/>
    <w:rsid w:val="00ED4469"/>
    <w:rsid w:val="00EE0453"/>
    <w:rsid w:val="00EE3353"/>
    <w:rsid w:val="00F02442"/>
    <w:rsid w:val="00F06F6B"/>
    <w:rsid w:val="00F07DFA"/>
    <w:rsid w:val="00F10D79"/>
    <w:rsid w:val="00F21C5C"/>
    <w:rsid w:val="00F2293C"/>
    <w:rsid w:val="00F418DB"/>
    <w:rsid w:val="00F45089"/>
    <w:rsid w:val="00F46758"/>
    <w:rsid w:val="00F601A2"/>
    <w:rsid w:val="00F63690"/>
    <w:rsid w:val="00F7391B"/>
    <w:rsid w:val="00F802CA"/>
    <w:rsid w:val="00F85AB3"/>
    <w:rsid w:val="00F87402"/>
    <w:rsid w:val="00F93B36"/>
    <w:rsid w:val="00F95286"/>
    <w:rsid w:val="00FA3C20"/>
    <w:rsid w:val="00FA4046"/>
    <w:rsid w:val="00FA7255"/>
    <w:rsid w:val="00FB0EDF"/>
    <w:rsid w:val="00FB0FA1"/>
    <w:rsid w:val="00FB1025"/>
    <w:rsid w:val="00FB31B8"/>
    <w:rsid w:val="00FC6B03"/>
    <w:rsid w:val="00FD6E9D"/>
    <w:rsid w:val="00FD77B7"/>
    <w:rsid w:val="00FE142D"/>
    <w:rsid w:val="00FE17A0"/>
    <w:rsid w:val="00FE3E2A"/>
    <w:rsid w:val="00FF4131"/>
    <w:rsid w:val="00FF67BC"/>
    <w:rsid w:val="41E2AA7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
      </w:numPr>
      <w:spacing w:before="80" w:after="80"/>
    </w:pPr>
  </w:style>
  <w:style w:type="paragraph" w:customStyle="1" w:styleId="BulletsLVL2">
    <w:name w:val="Bullets LVL 2"/>
    <w:basedOn w:val="Normal"/>
    <w:qFormat/>
    <w:locked/>
    <w:rsid w:val="00CE5F85"/>
    <w:pPr>
      <w:numPr>
        <w:numId w:val="2"/>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Lienhypertexte">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hypertextesuivi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 w:type="paragraph" w:styleId="NormalWeb">
    <w:name w:val="Normal (Web)"/>
    <w:basedOn w:val="Normal"/>
    <w:uiPriority w:val="99"/>
    <w:semiHidden/>
    <w:unhideWhenUsed/>
    <w:locked/>
    <w:rsid w:val="006A51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33627823">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3524516">
      <w:bodyDiv w:val="1"/>
      <w:marLeft w:val="0"/>
      <w:marRight w:val="0"/>
      <w:marTop w:val="0"/>
      <w:marBottom w:val="0"/>
      <w:divBdr>
        <w:top w:val="none" w:sz="0" w:space="0" w:color="auto"/>
        <w:left w:val="none" w:sz="0" w:space="0" w:color="auto"/>
        <w:bottom w:val="none" w:sz="0" w:space="0" w:color="auto"/>
        <w:right w:val="none" w:sz="0" w:space="0" w:color="auto"/>
      </w:divBdr>
      <w:divsChild>
        <w:div w:id="748381395">
          <w:marLeft w:val="0"/>
          <w:marRight w:val="0"/>
          <w:marTop w:val="0"/>
          <w:marBottom w:val="0"/>
          <w:divBdr>
            <w:top w:val="none" w:sz="0" w:space="0" w:color="auto"/>
            <w:left w:val="none" w:sz="0" w:space="0" w:color="auto"/>
            <w:bottom w:val="none" w:sz="0" w:space="0" w:color="auto"/>
            <w:right w:val="none" w:sz="0" w:space="0" w:color="auto"/>
          </w:divBdr>
          <w:divsChild>
            <w:div w:id="730033526">
              <w:marLeft w:val="0"/>
              <w:marRight w:val="0"/>
              <w:marTop w:val="0"/>
              <w:marBottom w:val="0"/>
              <w:divBdr>
                <w:top w:val="none" w:sz="0" w:space="0" w:color="auto"/>
                <w:left w:val="none" w:sz="0" w:space="0" w:color="auto"/>
                <w:bottom w:val="none" w:sz="0" w:space="0" w:color="auto"/>
                <w:right w:val="none" w:sz="0" w:space="0" w:color="auto"/>
              </w:divBdr>
            </w:div>
            <w:div w:id="2036037059">
              <w:marLeft w:val="0"/>
              <w:marRight w:val="0"/>
              <w:marTop w:val="0"/>
              <w:marBottom w:val="0"/>
              <w:divBdr>
                <w:top w:val="none" w:sz="0" w:space="0" w:color="auto"/>
                <w:left w:val="none" w:sz="0" w:space="0" w:color="auto"/>
                <w:bottom w:val="none" w:sz="0" w:space="0" w:color="auto"/>
                <w:right w:val="none" w:sz="0" w:space="0" w:color="auto"/>
              </w:divBdr>
            </w:div>
            <w:div w:id="1905098642">
              <w:marLeft w:val="0"/>
              <w:marRight w:val="0"/>
              <w:marTop w:val="0"/>
              <w:marBottom w:val="0"/>
              <w:divBdr>
                <w:top w:val="none" w:sz="0" w:space="0" w:color="auto"/>
                <w:left w:val="none" w:sz="0" w:space="0" w:color="auto"/>
                <w:bottom w:val="none" w:sz="0" w:space="0" w:color="auto"/>
                <w:right w:val="none" w:sz="0" w:space="0" w:color="auto"/>
              </w:divBdr>
            </w:div>
            <w:div w:id="1031683880">
              <w:marLeft w:val="0"/>
              <w:marRight w:val="0"/>
              <w:marTop w:val="0"/>
              <w:marBottom w:val="0"/>
              <w:divBdr>
                <w:top w:val="none" w:sz="0" w:space="0" w:color="auto"/>
                <w:left w:val="none" w:sz="0" w:space="0" w:color="auto"/>
                <w:bottom w:val="none" w:sz="0" w:space="0" w:color="auto"/>
                <w:right w:val="none" w:sz="0" w:space="0" w:color="auto"/>
              </w:divBdr>
            </w:div>
            <w:div w:id="136922416">
              <w:marLeft w:val="0"/>
              <w:marRight w:val="0"/>
              <w:marTop w:val="0"/>
              <w:marBottom w:val="0"/>
              <w:divBdr>
                <w:top w:val="none" w:sz="0" w:space="0" w:color="auto"/>
                <w:left w:val="none" w:sz="0" w:space="0" w:color="auto"/>
                <w:bottom w:val="none" w:sz="0" w:space="0" w:color="auto"/>
                <w:right w:val="none" w:sz="0" w:space="0" w:color="auto"/>
              </w:divBdr>
            </w:div>
            <w:div w:id="1453943437">
              <w:marLeft w:val="0"/>
              <w:marRight w:val="0"/>
              <w:marTop w:val="0"/>
              <w:marBottom w:val="0"/>
              <w:divBdr>
                <w:top w:val="none" w:sz="0" w:space="0" w:color="auto"/>
                <w:left w:val="none" w:sz="0" w:space="0" w:color="auto"/>
                <w:bottom w:val="none" w:sz="0" w:space="0" w:color="auto"/>
                <w:right w:val="none" w:sz="0" w:space="0" w:color="auto"/>
              </w:divBdr>
            </w:div>
            <w:div w:id="1034117842">
              <w:marLeft w:val="0"/>
              <w:marRight w:val="0"/>
              <w:marTop w:val="0"/>
              <w:marBottom w:val="0"/>
              <w:divBdr>
                <w:top w:val="none" w:sz="0" w:space="0" w:color="auto"/>
                <w:left w:val="none" w:sz="0" w:space="0" w:color="auto"/>
                <w:bottom w:val="none" w:sz="0" w:space="0" w:color="auto"/>
                <w:right w:val="none" w:sz="0" w:space="0" w:color="auto"/>
              </w:divBdr>
            </w:div>
            <w:div w:id="1948734767">
              <w:marLeft w:val="0"/>
              <w:marRight w:val="0"/>
              <w:marTop w:val="0"/>
              <w:marBottom w:val="0"/>
              <w:divBdr>
                <w:top w:val="none" w:sz="0" w:space="0" w:color="auto"/>
                <w:left w:val="none" w:sz="0" w:space="0" w:color="auto"/>
                <w:bottom w:val="none" w:sz="0" w:space="0" w:color="auto"/>
                <w:right w:val="none" w:sz="0" w:space="0" w:color="auto"/>
              </w:divBdr>
            </w:div>
            <w:div w:id="1029793254">
              <w:marLeft w:val="0"/>
              <w:marRight w:val="0"/>
              <w:marTop w:val="0"/>
              <w:marBottom w:val="0"/>
              <w:divBdr>
                <w:top w:val="none" w:sz="0" w:space="0" w:color="auto"/>
                <w:left w:val="none" w:sz="0" w:space="0" w:color="auto"/>
                <w:bottom w:val="none" w:sz="0" w:space="0" w:color="auto"/>
                <w:right w:val="none" w:sz="0" w:space="0" w:color="auto"/>
              </w:divBdr>
            </w:div>
            <w:div w:id="442967614">
              <w:marLeft w:val="0"/>
              <w:marRight w:val="0"/>
              <w:marTop w:val="0"/>
              <w:marBottom w:val="0"/>
              <w:divBdr>
                <w:top w:val="none" w:sz="0" w:space="0" w:color="auto"/>
                <w:left w:val="none" w:sz="0" w:space="0" w:color="auto"/>
                <w:bottom w:val="none" w:sz="0" w:space="0" w:color="auto"/>
                <w:right w:val="none" w:sz="0" w:space="0" w:color="auto"/>
              </w:divBdr>
            </w:div>
          </w:divsChild>
        </w:div>
        <w:div w:id="2128498997">
          <w:marLeft w:val="0"/>
          <w:marRight w:val="0"/>
          <w:marTop w:val="0"/>
          <w:marBottom w:val="0"/>
          <w:divBdr>
            <w:top w:val="none" w:sz="0" w:space="0" w:color="auto"/>
            <w:left w:val="none" w:sz="0" w:space="0" w:color="auto"/>
            <w:bottom w:val="none" w:sz="0" w:space="0" w:color="auto"/>
            <w:right w:val="none" w:sz="0" w:space="0" w:color="auto"/>
          </w:divBdr>
          <w:divsChild>
            <w:div w:id="1947152320">
              <w:marLeft w:val="0"/>
              <w:marRight w:val="0"/>
              <w:marTop w:val="0"/>
              <w:marBottom w:val="0"/>
              <w:divBdr>
                <w:top w:val="none" w:sz="0" w:space="0" w:color="auto"/>
                <w:left w:val="none" w:sz="0" w:space="0" w:color="auto"/>
                <w:bottom w:val="none" w:sz="0" w:space="0" w:color="auto"/>
                <w:right w:val="none" w:sz="0" w:space="0" w:color="auto"/>
              </w:divBdr>
            </w:div>
            <w:div w:id="417947055">
              <w:marLeft w:val="0"/>
              <w:marRight w:val="0"/>
              <w:marTop w:val="0"/>
              <w:marBottom w:val="0"/>
              <w:divBdr>
                <w:top w:val="none" w:sz="0" w:space="0" w:color="auto"/>
                <w:left w:val="none" w:sz="0" w:space="0" w:color="auto"/>
                <w:bottom w:val="none" w:sz="0" w:space="0" w:color="auto"/>
                <w:right w:val="none" w:sz="0" w:space="0" w:color="auto"/>
              </w:divBdr>
            </w:div>
            <w:div w:id="449977076">
              <w:marLeft w:val="0"/>
              <w:marRight w:val="0"/>
              <w:marTop w:val="0"/>
              <w:marBottom w:val="0"/>
              <w:divBdr>
                <w:top w:val="none" w:sz="0" w:space="0" w:color="auto"/>
                <w:left w:val="none" w:sz="0" w:space="0" w:color="auto"/>
                <w:bottom w:val="none" w:sz="0" w:space="0" w:color="auto"/>
                <w:right w:val="none" w:sz="0" w:space="0" w:color="auto"/>
              </w:divBdr>
            </w:div>
            <w:div w:id="239948957">
              <w:marLeft w:val="0"/>
              <w:marRight w:val="0"/>
              <w:marTop w:val="0"/>
              <w:marBottom w:val="0"/>
              <w:divBdr>
                <w:top w:val="none" w:sz="0" w:space="0" w:color="auto"/>
                <w:left w:val="none" w:sz="0" w:space="0" w:color="auto"/>
                <w:bottom w:val="none" w:sz="0" w:space="0" w:color="auto"/>
                <w:right w:val="none" w:sz="0" w:space="0" w:color="auto"/>
              </w:divBdr>
            </w:div>
            <w:div w:id="612711566">
              <w:marLeft w:val="0"/>
              <w:marRight w:val="0"/>
              <w:marTop w:val="0"/>
              <w:marBottom w:val="0"/>
              <w:divBdr>
                <w:top w:val="none" w:sz="0" w:space="0" w:color="auto"/>
                <w:left w:val="none" w:sz="0" w:space="0" w:color="auto"/>
                <w:bottom w:val="none" w:sz="0" w:space="0" w:color="auto"/>
                <w:right w:val="none" w:sz="0" w:space="0" w:color="auto"/>
              </w:divBdr>
            </w:div>
            <w:div w:id="514615425">
              <w:marLeft w:val="0"/>
              <w:marRight w:val="0"/>
              <w:marTop w:val="0"/>
              <w:marBottom w:val="0"/>
              <w:divBdr>
                <w:top w:val="none" w:sz="0" w:space="0" w:color="auto"/>
                <w:left w:val="none" w:sz="0" w:space="0" w:color="auto"/>
                <w:bottom w:val="none" w:sz="0" w:space="0" w:color="auto"/>
                <w:right w:val="none" w:sz="0" w:space="0" w:color="auto"/>
              </w:divBdr>
            </w:div>
            <w:div w:id="1113330413">
              <w:marLeft w:val="0"/>
              <w:marRight w:val="0"/>
              <w:marTop w:val="0"/>
              <w:marBottom w:val="0"/>
              <w:divBdr>
                <w:top w:val="none" w:sz="0" w:space="0" w:color="auto"/>
                <w:left w:val="none" w:sz="0" w:space="0" w:color="auto"/>
                <w:bottom w:val="none" w:sz="0" w:space="0" w:color="auto"/>
                <w:right w:val="none" w:sz="0" w:space="0" w:color="auto"/>
              </w:divBdr>
            </w:div>
            <w:div w:id="4917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2869106">
      <w:bodyDiv w:val="1"/>
      <w:marLeft w:val="0"/>
      <w:marRight w:val="0"/>
      <w:marTop w:val="0"/>
      <w:marBottom w:val="0"/>
      <w:divBdr>
        <w:top w:val="none" w:sz="0" w:space="0" w:color="auto"/>
        <w:left w:val="none" w:sz="0" w:space="0" w:color="auto"/>
        <w:bottom w:val="none" w:sz="0" w:space="0" w:color="auto"/>
        <w:right w:val="none" w:sz="0" w:space="0" w:color="auto"/>
      </w:divBdr>
      <w:divsChild>
        <w:div w:id="1988630686">
          <w:marLeft w:val="0"/>
          <w:marRight w:val="0"/>
          <w:marTop w:val="0"/>
          <w:marBottom w:val="0"/>
          <w:divBdr>
            <w:top w:val="none" w:sz="0" w:space="0" w:color="auto"/>
            <w:left w:val="none" w:sz="0" w:space="0" w:color="auto"/>
            <w:bottom w:val="none" w:sz="0" w:space="0" w:color="auto"/>
            <w:right w:val="none" w:sz="0" w:space="0" w:color="auto"/>
          </w:divBdr>
          <w:divsChild>
            <w:div w:id="1681350624">
              <w:marLeft w:val="0"/>
              <w:marRight w:val="0"/>
              <w:marTop w:val="0"/>
              <w:marBottom w:val="0"/>
              <w:divBdr>
                <w:top w:val="none" w:sz="0" w:space="0" w:color="auto"/>
                <w:left w:val="none" w:sz="0" w:space="0" w:color="auto"/>
                <w:bottom w:val="none" w:sz="0" w:space="0" w:color="auto"/>
                <w:right w:val="none" w:sz="0" w:space="0" w:color="auto"/>
              </w:divBdr>
            </w:div>
            <w:div w:id="1109007057">
              <w:marLeft w:val="0"/>
              <w:marRight w:val="0"/>
              <w:marTop w:val="0"/>
              <w:marBottom w:val="0"/>
              <w:divBdr>
                <w:top w:val="none" w:sz="0" w:space="0" w:color="auto"/>
                <w:left w:val="none" w:sz="0" w:space="0" w:color="auto"/>
                <w:bottom w:val="none" w:sz="0" w:space="0" w:color="auto"/>
                <w:right w:val="none" w:sz="0" w:space="0" w:color="auto"/>
              </w:divBdr>
            </w:div>
            <w:div w:id="1545214913">
              <w:marLeft w:val="0"/>
              <w:marRight w:val="0"/>
              <w:marTop w:val="0"/>
              <w:marBottom w:val="0"/>
              <w:divBdr>
                <w:top w:val="none" w:sz="0" w:space="0" w:color="auto"/>
                <w:left w:val="none" w:sz="0" w:space="0" w:color="auto"/>
                <w:bottom w:val="none" w:sz="0" w:space="0" w:color="auto"/>
                <w:right w:val="none" w:sz="0" w:space="0" w:color="auto"/>
              </w:divBdr>
            </w:div>
            <w:div w:id="1007515975">
              <w:marLeft w:val="0"/>
              <w:marRight w:val="0"/>
              <w:marTop w:val="0"/>
              <w:marBottom w:val="0"/>
              <w:divBdr>
                <w:top w:val="none" w:sz="0" w:space="0" w:color="auto"/>
                <w:left w:val="none" w:sz="0" w:space="0" w:color="auto"/>
                <w:bottom w:val="none" w:sz="0" w:space="0" w:color="auto"/>
                <w:right w:val="none" w:sz="0" w:space="0" w:color="auto"/>
              </w:divBdr>
            </w:div>
            <w:div w:id="1335764252">
              <w:marLeft w:val="0"/>
              <w:marRight w:val="0"/>
              <w:marTop w:val="0"/>
              <w:marBottom w:val="0"/>
              <w:divBdr>
                <w:top w:val="none" w:sz="0" w:space="0" w:color="auto"/>
                <w:left w:val="none" w:sz="0" w:space="0" w:color="auto"/>
                <w:bottom w:val="none" w:sz="0" w:space="0" w:color="auto"/>
                <w:right w:val="none" w:sz="0" w:space="0" w:color="auto"/>
              </w:divBdr>
            </w:div>
            <w:div w:id="987393117">
              <w:marLeft w:val="0"/>
              <w:marRight w:val="0"/>
              <w:marTop w:val="0"/>
              <w:marBottom w:val="0"/>
              <w:divBdr>
                <w:top w:val="none" w:sz="0" w:space="0" w:color="auto"/>
                <w:left w:val="none" w:sz="0" w:space="0" w:color="auto"/>
                <w:bottom w:val="none" w:sz="0" w:space="0" w:color="auto"/>
                <w:right w:val="none" w:sz="0" w:space="0" w:color="auto"/>
              </w:divBdr>
            </w:div>
            <w:div w:id="1424378509">
              <w:marLeft w:val="0"/>
              <w:marRight w:val="0"/>
              <w:marTop w:val="0"/>
              <w:marBottom w:val="0"/>
              <w:divBdr>
                <w:top w:val="none" w:sz="0" w:space="0" w:color="auto"/>
                <w:left w:val="none" w:sz="0" w:space="0" w:color="auto"/>
                <w:bottom w:val="none" w:sz="0" w:space="0" w:color="auto"/>
                <w:right w:val="none" w:sz="0" w:space="0" w:color="auto"/>
              </w:divBdr>
            </w:div>
            <w:div w:id="164129813">
              <w:marLeft w:val="0"/>
              <w:marRight w:val="0"/>
              <w:marTop w:val="0"/>
              <w:marBottom w:val="0"/>
              <w:divBdr>
                <w:top w:val="none" w:sz="0" w:space="0" w:color="auto"/>
                <w:left w:val="none" w:sz="0" w:space="0" w:color="auto"/>
                <w:bottom w:val="none" w:sz="0" w:space="0" w:color="auto"/>
                <w:right w:val="none" w:sz="0" w:space="0" w:color="auto"/>
              </w:divBdr>
            </w:div>
            <w:div w:id="1930504817">
              <w:marLeft w:val="0"/>
              <w:marRight w:val="0"/>
              <w:marTop w:val="0"/>
              <w:marBottom w:val="0"/>
              <w:divBdr>
                <w:top w:val="none" w:sz="0" w:space="0" w:color="auto"/>
                <w:left w:val="none" w:sz="0" w:space="0" w:color="auto"/>
                <w:bottom w:val="none" w:sz="0" w:space="0" w:color="auto"/>
                <w:right w:val="none" w:sz="0" w:space="0" w:color="auto"/>
              </w:divBdr>
            </w:div>
            <w:div w:id="437332404">
              <w:marLeft w:val="0"/>
              <w:marRight w:val="0"/>
              <w:marTop w:val="0"/>
              <w:marBottom w:val="0"/>
              <w:divBdr>
                <w:top w:val="none" w:sz="0" w:space="0" w:color="auto"/>
                <w:left w:val="none" w:sz="0" w:space="0" w:color="auto"/>
                <w:bottom w:val="none" w:sz="0" w:space="0" w:color="auto"/>
                <w:right w:val="none" w:sz="0" w:space="0" w:color="auto"/>
              </w:divBdr>
            </w:div>
          </w:divsChild>
        </w:div>
        <w:div w:id="801002062">
          <w:marLeft w:val="0"/>
          <w:marRight w:val="0"/>
          <w:marTop w:val="0"/>
          <w:marBottom w:val="0"/>
          <w:divBdr>
            <w:top w:val="none" w:sz="0" w:space="0" w:color="auto"/>
            <w:left w:val="none" w:sz="0" w:space="0" w:color="auto"/>
            <w:bottom w:val="none" w:sz="0" w:space="0" w:color="auto"/>
            <w:right w:val="none" w:sz="0" w:space="0" w:color="auto"/>
          </w:divBdr>
          <w:divsChild>
            <w:div w:id="1785884639">
              <w:marLeft w:val="0"/>
              <w:marRight w:val="0"/>
              <w:marTop w:val="0"/>
              <w:marBottom w:val="0"/>
              <w:divBdr>
                <w:top w:val="none" w:sz="0" w:space="0" w:color="auto"/>
                <w:left w:val="none" w:sz="0" w:space="0" w:color="auto"/>
                <w:bottom w:val="none" w:sz="0" w:space="0" w:color="auto"/>
                <w:right w:val="none" w:sz="0" w:space="0" w:color="auto"/>
              </w:divBdr>
            </w:div>
            <w:div w:id="127284605">
              <w:marLeft w:val="0"/>
              <w:marRight w:val="0"/>
              <w:marTop w:val="0"/>
              <w:marBottom w:val="0"/>
              <w:divBdr>
                <w:top w:val="none" w:sz="0" w:space="0" w:color="auto"/>
                <w:left w:val="none" w:sz="0" w:space="0" w:color="auto"/>
                <w:bottom w:val="none" w:sz="0" w:space="0" w:color="auto"/>
                <w:right w:val="none" w:sz="0" w:space="0" w:color="auto"/>
              </w:divBdr>
            </w:div>
            <w:div w:id="614674125">
              <w:marLeft w:val="0"/>
              <w:marRight w:val="0"/>
              <w:marTop w:val="0"/>
              <w:marBottom w:val="0"/>
              <w:divBdr>
                <w:top w:val="none" w:sz="0" w:space="0" w:color="auto"/>
                <w:left w:val="none" w:sz="0" w:space="0" w:color="auto"/>
                <w:bottom w:val="none" w:sz="0" w:space="0" w:color="auto"/>
                <w:right w:val="none" w:sz="0" w:space="0" w:color="auto"/>
              </w:divBdr>
            </w:div>
            <w:div w:id="658315533">
              <w:marLeft w:val="0"/>
              <w:marRight w:val="0"/>
              <w:marTop w:val="0"/>
              <w:marBottom w:val="0"/>
              <w:divBdr>
                <w:top w:val="none" w:sz="0" w:space="0" w:color="auto"/>
                <w:left w:val="none" w:sz="0" w:space="0" w:color="auto"/>
                <w:bottom w:val="none" w:sz="0" w:space="0" w:color="auto"/>
                <w:right w:val="none" w:sz="0" w:space="0" w:color="auto"/>
              </w:divBdr>
            </w:div>
            <w:div w:id="692612383">
              <w:marLeft w:val="0"/>
              <w:marRight w:val="0"/>
              <w:marTop w:val="0"/>
              <w:marBottom w:val="0"/>
              <w:divBdr>
                <w:top w:val="none" w:sz="0" w:space="0" w:color="auto"/>
                <w:left w:val="none" w:sz="0" w:space="0" w:color="auto"/>
                <w:bottom w:val="none" w:sz="0" w:space="0" w:color="auto"/>
                <w:right w:val="none" w:sz="0" w:space="0" w:color="auto"/>
              </w:divBdr>
            </w:div>
            <w:div w:id="1600600397">
              <w:marLeft w:val="0"/>
              <w:marRight w:val="0"/>
              <w:marTop w:val="0"/>
              <w:marBottom w:val="0"/>
              <w:divBdr>
                <w:top w:val="none" w:sz="0" w:space="0" w:color="auto"/>
                <w:left w:val="none" w:sz="0" w:space="0" w:color="auto"/>
                <w:bottom w:val="none" w:sz="0" w:space="0" w:color="auto"/>
                <w:right w:val="none" w:sz="0" w:space="0" w:color="auto"/>
              </w:divBdr>
            </w:div>
            <w:div w:id="1631980268">
              <w:marLeft w:val="0"/>
              <w:marRight w:val="0"/>
              <w:marTop w:val="0"/>
              <w:marBottom w:val="0"/>
              <w:divBdr>
                <w:top w:val="none" w:sz="0" w:space="0" w:color="auto"/>
                <w:left w:val="none" w:sz="0" w:space="0" w:color="auto"/>
                <w:bottom w:val="none" w:sz="0" w:space="0" w:color="auto"/>
                <w:right w:val="none" w:sz="0" w:space="0" w:color="auto"/>
              </w:divBdr>
            </w:div>
            <w:div w:id="3761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39617329">
      <w:bodyDiv w:val="1"/>
      <w:marLeft w:val="0"/>
      <w:marRight w:val="0"/>
      <w:marTop w:val="0"/>
      <w:marBottom w:val="0"/>
      <w:divBdr>
        <w:top w:val="none" w:sz="0" w:space="0" w:color="auto"/>
        <w:left w:val="none" w:sz="0" w:space="0" w:color="auto"/>
        <w:bottom w:val="none" w:sz="0" w:space="0" w:color="auto"/>
        <w:right w:val="none" w:sz="0" w:space="0" w:color="auto"/>
      </w:divBdr>
      <w:divsChild>
        <w:div w:id="2037078343">
          <w:marLeft w:val="0"/>
          <w:marRight w:val="0"/>
          <w:marTop w:val="0"/>
          <w:marBottom w:val="0"/>
          <w:divBdr>
            <w:top w:val="none" w:sz="0" w:space="0" w:color="auto"/>
            <w:left w:val="none" w:sz="0" w:space="0" w:color="auto"/>
            <w:bottom w:val="none" w:sz="0" w:space="0" w:color="auto"/>
            <w:right w:val="none" w:sz="0" w:space="0" w:color="auto"/>
          </w:divBdr>
        </w:div>
      </w:divsChild>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2329583">
      <w:bodyDiv w:val="1"/>
      <w:marLeft w:val="0"/>
      <w:marRight w:val="0"/>
      <w:marTop w:val="0"/>
      <w:marBottom w:val="0"/>
      <w:divBdr>
        <w:top w:val="none" w:sz="0" w:space="0" w:color="auto"/>
        <w:left w:val="none" w:sz="0" w:space="0" w:color="auto"/>
        <w:bottom w:val="none" w:sz="0" w:space="0" w:color="auto"/>
        <w:right w:val="none" w:sz="0" w:space="0" w:color="auto"/>
      </w:divBdr>
      <w:divsChild>
        <w:div w:id="1757509414">
          <w:marLeft w:val="0"/>
          <w:marRight w:val="0"/>
          <w:marTop w:val="0"/>
          <w:marBottom w:val="0"/>
          <w:divBdr>
            <w:top w:val="none" w:sz="0" w:space="0" w:color="auto"/>
            <w:left w:val="none" w:sz="0" w:space="0" w:color="auto"/>
            <w:bottom w:val="none" w:sz="0" w:space="0" w:color="auto"/>
            <w:right w:val="none" w:sz="0" w:space="0" w:color="auto"/>
          </w:divBdr>
        </w:div>
      </w:divsChild>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21505">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28226389">
      <w:bodyDiv w:val="1"/>
      <w:marLeft w:val="0"/>
      <w:marRight w:val="0"/>
      <w:marTop w:val="0"/>
      <w:marBottom w:val="0"/>
      <w:divBdr>
        <w:top w:val="none" w:sz="0" w:space="0" w:color="auto"/>
        <w:left w:val="none" w:sz="0" w:space="0" w:color="auto"/>
        <w:bottom w:val="none" w:sz="0" w:space="0" w:color="auto"/>
        <w:right w:val="none" w:sz="0" w:space="0" w:color="auto"/>
      </w:divBdr>
    </w:div>
    <w:div w:id="234635715">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12296017">
      <w:bodyDiv w:val="1"/>
      <w:marLeft w:val="0"/>
      <w:marRight w:val="0"/>
      <w:marTop w:val="0"/>
      <w:marBottom w:val="0"/>
      <w:divBdr>
        <w:top w:val="none" w:sz="0" w:space="0" w:color="auto"/>
        <w:left w:val="none" w:sz="0" w:space="0" w:color="auto"/>
        <w:bottom w:val="none" w:sz="0" w:space="0" w:color="auto"/>
        <w:right w:val="none" w:sz="0" w:space="0" w:color="auto"/>
      </w:divBdr>
    </w:div>
    <w:div w:id="314993475">
      <w:bodyDiv w:val="1"/>
      <w:marLeft w:val="0"/>
      <w:marRight w:val="0"/>
      <w:marTop w:val="0"/>
      <w:marBottom w:val="0"/>
      <w:divBdr>
        <w:top w:val="none" w:sz="0" w:space="0" w:color="auto"/>
        <w:left w:val="none" w:sz="0" w:space="0" w:color="auto"/>
        <w:bottom w:val="none" w:sz="0" w:space="0" w:color="auto"/>
        <w:right w:val="none" w:sz="0" w:space="0" w:color="auto"/>
      </w:divBdr>
      <w:divsChild>
        <w:div w:id="21131450">
          <w:marLeft w:val="0"/>
          <w:marRight w:val="0"/>
          <w:marTop w:val="0"/>
          <w:marBottom w:val="0"/>
          <w:divBdr>
            <w:top w:val="none" w:sz="0" w:space="0" w:color="auto"/>
            <w:left w:val="none" w:sz="0" w:space="0" w:color="auto"/>
            <w:bottom w:val="none" w:sz="0" w:space="0" w:color="auto"/>
            <w:right w:val="none" w:sz="0" w:space="0" w:color="auto"/>
          </w:divBdr>
          <w:divsChild>
            <w:div w:id="2094280154">
              <w:marLeft w:val="0"/>
              <w:marRight w:val="0"/>
              <w:marTop w:val="0"/>
              <w:marBottom w:val="0"/>
              <w:divBdr>
                <w:top w:val="none" w:sz="0" w:space="0" w:color="auto"/>
                <w:left w:val="none" w:sz="0" w:space="0" w:color="auto"/>
                <w:bottom w:val="none" w:sz="0" w:space="0" w:color="auto"/>
                <w:right w:val="none" w:sz="0" w:space="0" w:color="auto"/>
              </w:divBdr>
            </w:div>
            <w:div w:id="543446786">
              <w:marLeft w:val="0"/>
              <w:marRight w:val="0"/>
              <w:marTop w:val="0"/>
              <w:marBottom w:val="0"/>
              <w:divBdr>
                <w:top w:val="none" w:sz="0" w:space="0" w:color="auto"/>
                <w:left w:val="none" w:sz="0" w:space="0" w:color="auto"/>
                <w:bottom w:val="none" w:sz="0" w:space="0" w:color="auto"/>
                <w:right w:val="none" w:sz="0" w:space="0" w:color="auto"/>
              </w:divBdr>
            </w:div>
            <w:div w:id="2015915584">
              <w:marLeft w:val="0"/>
              <w:marRight w:val="0"/>
              <w:marTop w:val="0"/>
              <w:marBottom w:val="0"/>
              <w:divBdr>
                <w:top w:val="none" w:sz="0" w:space="0" w:color="auto"/>
                <w:left w:val="none" w:sz="0" w:space="0" w:color="auto"/>
                <w:bottom w:val="none" w:sz="0" w:space="0" w:color="auto"/>
                <w:right w:val="none" w:sz="0" w:space="0" w:color="auto"/>
              </w:divBdr>
            </w:div>
            <w:div w:id="588973494">
              <w:marLeft w:val="0"/>
              <w:marRight w:val="0"/>
              <w:marTop w:val="0"/>
              <w:marBottom w:val="0"/>
              <w:divBdr>
                <w:top w:val="none" w:sz="0" w:space="0" w:color="auto"/>
                <w:left w:val="none" w:sz="0" w:space="0" w:color="auto"/>
                <w:bottom w:val="none" w:sz="0" w:space="0" w:color="auto"/>
                <w:right w:val="none" w:sz="0" w:space="0" w:color="auto"/>
              </w:divBdr>
            </w:div>
            <w:div w:id="773406169">
              <w:marLeft w:val="0"/>
              <w:marRight w:val="0"/>
              <w:marTop w:val="0"/>
              <w:marBottom w:val="0"/>
              <w:divBdr>
                <w:top w:val="none" w:sz="0" w:space="0" w:color="auto"/>
                <w:left w:val="none" w:sz="0" w:space="0" w:color="auto"/>
                <w:bottom w:val="none" w:sz="0" w:space="0" w:color="auto"/>
                <w:right w:val="none" w:sz="0" w:space="0" w:color="auto"/>
              </w:divBdr>
            </w:div>
            <w:div w:id="1009286417">
              <w:marLeft w:val="0"/>
              <w:marRight w:val="0"/>
              <w:marTop w:val="0"/>
              <w:marBottom w:val="0"/>
              <w:divBdr>
                <w:top w:val="none" w:sz="0" w:space="0" w:color="auto"/>
                <w:left w:val="none" w:sz="0" w:space="0" w:color="auto"/>
                <w:bottom w:val="none" w:sz="0" w:space="0" w:color="auto"/>
                <w:right w:val="none" w:sz="0" w:space="0" w:color="auto"/>
              </w:divBdr>
            </w:div>
            <w:div w:id="416369911">
              <w:marLeft w:val="0"/>
              <w:marRight w:val="0"/>
              <w:marTop w:val="0"/>
              <w:marBottom w:val="0"/>
              <w:divBdr>
                <w:top w:val="none" w:sz="0" w:space="0" w:color="auto"/>
                <w:left w:val="none" w:sz="0" w:space="0" w:color="auto"/>
                <w:bottom w:val="none" w:sz="0" w:space="0" w:color="auto"/>
                <w:right w:val="none" w:sz="0" w:space="0" w:color="auto"/>
              </w:divBdr>
            </w:div>
            <w:div w:id="408623146">
              <w:marLeft w:val="0"/>
              <w:marRight w:val="0"/>
              <w:marTop w:val="0"/>
              <w:marBottom w:val="0"/>
              <w:divBdr>
                <w:top w:val="none" w:sz="0" w:space="0" w:color="auto"/>
                <w:left w:val="none" w:sz="0" w:space="0" w:color="auto"/>
                <w:bottom w:val="none" w:sz="0" w:space="0" w:color="auto"/>
                <w:right w:val="none" w:sz="0" w:space="0" w:color="auto"/>
              </w:divBdr>
            </w:div>
            <w:div w:id="133643758">
              <w:marLeft w:val="0"/>
              <w:marRight w:val="0"/>
              <w:marTop w:val="0"/>
              <w:marBottom w:val="0"/>
              <w:divBdr>
                <w:top w:val="none" w:sz="0" w:space="0" w:color="auto"/>
                <w:left w:val="none" w:sz="0" w:space="0" w:color="auto"/>
                <w:bottom w:val="none" w:sz="0" w:space="0" w:color="auto"/>
                <w:right w:val="none" w:sz="0" w:space="0" w:color="auto"/>
              </w:divBdr>
            </w:div>
            <w:div w:id="2033259932">
              <w:marLeft w:val="0"/>
              <w:marRight w:val="0"/>
              <w:marTop w:val="0"/>
              <w:marBottom w:val="0"/>
              <w:divBdr>
                <w:top w:val="none" w:sz="0" w:space="0" w:color="auto"/>
                <w:left w:val="none" w:sz="0" w:space="0" w:color="auto"/>
                <w:bottom w:val="none" w:sz="0" w:space="0" w:color="auto"/>
                <w:right w:val="none" w:sz="0" w:space="0" w:color="auto"/>
              </w:divBdr>
            </w:div>
          </w:divsChild>
        </w:div>
        <w:div w:id="53088164">
          <w:marLeft w:val="0"/>
          <w:marRight w:val="0"/>
          <w:marTop w:val="0"/>
          <w:marBottom w:val="0"/>
          <w:divBdr>
            <w:top w:val="none" w:sz="0" w:space="0" w:color="auto"/>
            <w:left w:val="none" w:sz="0" w:space="0" w:color="auto"/>
            <w:bottom w:val="none" w:sz="0" w:space="0" w:color="auto"/>
            <w:right w:val="none" w:sz="0" w:space="0" w:color="auto"/>
          </w:divBdr>
          <w:divsChild>
            <w:div w:id="172719997">
              <w:marLeft w:val="0"/>
              <w:marRight w:val="0"/>
              <w:marTop w:val="0"/>
              <w:marBottom w:val="0"/>
              <w:divBdr>
                <w:top w:val="none" w:sz="0" w:space="0" w:color="auto"/>
                <w:left w:val="none" w:sz="0" w:space="0" w:color="auto"/>
                <w:bottom w:val="none" w:sz="0" w:space="0" w:color="auto"/>
                <w:right w:val="none" w:sz="0" w:space="0" w:color="auto"/>
              </w:divBdr>
            </w:div>
            <w:div w:id="1112289117">
              <w:marLeft w:val="0"/>
              <w:marRight w:val="0"/>
              <w:marTop w:val="0"/>
              <w:marBottom w:val="0"/>
              <w:divBdr>
                <w:top w:val="none" w:sz="0" w:space="0" w:color="auto"/>
                <w:left w:val="none" w:sz="0" w:space="0" w:color="auto"/>
                <w:bottom w:val="none" w:sz="0" w:space="0" w:color="auto"/>
                <w:right w:val="none" w:sz="0" w:space="0" w:color="auto"/>
              </w:divBdr>
            </w:div>
            <w:div w:id="659775565">
              <w:marLeft w:val="0"/>
              <w:marRight w:val="0"/>
              <w:marTop w:val="0"/>
              <w:marBottom w:val="0"/>
              <w:divBdr>
                <w:top w:val="none" w:sz="0" w:space="0" w:color="auto"/>
                <w:left w:val="none" w:sz="0" w:space="0" w:color="auto"/>
                <w:bottom w:val="none" w:sz="0" w:space="0" w:color="auto"/>
                <w:right w:val="none" w:sz="0" w:space="0" w:color="auto"/>
              </w:divBdr>
            </w:div>
            <w:div w:id="1817801499">
              <w:marLeft w:val="0"/>
              <w:marRight w:val="0"/>
              <w:marTop w:val="0"/>
              <w:marBottom w:val="0"/>
              <w:divBdr>
                <w:top w:val="none" w:sz="0" w:space="0" w:color="auto"/>
                <w:left w:val="none" w:sz="0" w:space="0" w:color="auto"/>
                <w:bottom w:val="none" w:sz="0" w:space="0" w:color="auto"/>
                <w:right w:val="none" w:sz="0" w:space="0" w:color="auto"/>
              </w:divBdr>
            </w:div>
            <w:div w:id="1937441629">
              <w:marLeft w:val="0"/>
              <w:marRight w:val="0"/>
              <w:marTop w:val="0"/>
              <w:marBottom w:val="0"/>
              <w:divBdr>
                <w:top w:val="none" w:sz="0" w:space="0" w:color="auto"/>
                <w:left w:val="none" w:sz="0" w:space="0" w:color="auto"/>
                <w:bottom w:val="none" w:sz="0" w:space="0" w:color="auto"/>
                <w:right w:val="none" w:sz="0" w:space="0" w:color="auto"/>
              </w:divBdr>
            </w:div>
            <w:div w:id="167446828">
              <w:marLeft w:val="0"/>
              <w:marRight w:val="0"/>
              <w:marTop w:val="0"/>
              <w:marBottom w:val="0"/>
              <w:divBdr>
                <w:top w:val="none" w:sz="0" w:space="0" w:color="auto"/>
                <w:left w:val="none" w:sz="0" w:space="0" w:color="auto"/>
                <w:bottom w:val="none" w:sz="0" w:space="0" w:color="auto"/>
                <w:right w:val="none" w:sz="0" w:space="0" w:color="auto"/>
              </w:divBdr>
            </w:div>
            <w:div w:id="1678653413">
              <w:marLeft w:val="0"/>
              <w:marRight w:val="0"/>
              <w:marTop w:val="0"/>
              <w:marBottom w:val="0"/>
              <w:divBdr>
                <w:top w:val="none" w:sz="0" w:space="0" w:color="auto"/>
                <w:left w:val="none" w:sz="0" w:space="0" w:color="auto"/>
                <w:bottom w:val="none" w:sz="0" w:space="0" w:color="auto"/>
                <w:right w:val="none" w:sz="0" w:space="0" w:color="auto"/>
              </w:divBdr>
            </w:div>
            <w:div w:id="20089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74551910">
      <w:bodyDiv w:val="1"/>
      <w:marLeft w:val="0"/>
      <w:marRight w:val="0"/>
      <w:marTop w:val="0"/>
      <w:marBottom w:val="0"/>
      <w:divBdr>
        <w:top w:val="none" w:sz="0" w:space="0" w:color="auto"/>
        <w:left w:val="none" w:sz="0" w:space="0" w:color="auto"/>
        <w:bottom w:val="none" w:sz="0" w:space="0" w:color="auto"/>
        <w:right w:val="none" w:sz="0" w:space="0" w:color="auto"/>
      </w:divBdr>
    </w:div>
    <w:div w:id="386028969">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2622674">
      <w:bodyDiv w:val="1"/>
      <w:marLeft w:val="0"/>
      <w:marRight w:val="0"/>
      <w:marTop w:val="0"/>
      <w:marBottom w:val="0"/>
      <w:divBdr>
        <w:top w:val="none" w:sz="0" w:space="0" w:color="auto"/>
        <w:left w:val="none" w:sz="0" w:space="0" w:color="auto"/>
        <w:bottom w:val="none" w:sz="0" w:space="0" w:color="auto"/>
        <w:right w:val="none" w:sz="0" w:space="0" w:color="auto"/>
      </w:divBdr>
    </w:div>
    <w:div w:id="554855717">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3979357">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574632724">
      <w:bodyDiv w:val="1"/>
      <w:marLeft w:val="0"/>
      <w:marRight w:val="0"/>
      <w:marTop w:val="0"/>
      <w:marBottom w:val="0"/>
      <w:divBdr>
        <w:top w:val="none" w:sz="0" w:space="0" w:color="auto"/>
        <w:left w:val="none" w:sz="0" w:space="0" w:color="auto"/>
        <w:bottom w:val="none" w:sz="0" w:space="0" w:color="auto"/>
        <w:right w:val="none" w:sz="0" w:space="0" w:color="auto"/>
      </w:divBdr>
      <w:divsChild>
        <w:div w:id="1933589974">
          <w:marLeft w:val="0"/>
          <w:marRight w:val="0"/>
          <w:marTop w:val="0"/>
          <w:marBottom w:val="0"/>
          <w:divBdr>
            <w:top w:val="none" w:sz="0" w:space="0" w:color="auto"/>
            <w:left w:val="none" w:sz="0" w:space="0" w:color="auto"/>
            <w:bottom w:val="none" w:sz="0" w:space="0" w:color="auto"/>
            <w:right w:val="none" w:sz="0" w:space="0" w:color="auto"/>
          </w:divBdr>
        </w:div>
        <w:div w:id="514345800">
          <w:marLeft w:val="0"/>
          <w:marRight w:val="0"/>
          <w:marTop w:val="0"/>
          <w:marBottom w:val="0"/>
          <w:divBdr>
            <w:top w:val="none" w:sz="0" w:space="0" w:color="auto"/>
            <w:left w:val="none" w:sz="0" w:space="0" w:color="auto"/>
            <w:bottom w:val="none" w:sz="0" w:space="0" w:color="auto"/>
            <w:right w:val="none" w:sz="0" w:space="0" w:color="auto"/>
          </w:divBdr>
          <w:divsChild>
            <w:div w:id="12938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37958236">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22751210">
      <w:bodyDiv w:val="1"/>
      <w:marLeft w:val="0"/>
      <w:marRight w:val="0"/>
      <w:marTop w:val="0"/>
      <w:marBottom w:val="0"/>
      <w:divBdr>
        <w:top w:val="none" w:sz="0" w:space="0" w:color="auto"/>
        <w:left w:val="none" w:sz="0" w:space="0" w:color="auto"/>
        <w:bottom w:val="none" w:sz="0" w:space="0" w:color="auto"/>
        <w:right w:val="none" w:sz="0" w:space="0" w:color="auto"/>
      </w:divBdr>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66081748">
      <w:bodyDiv w:val="1"/>
      <w:marLeft w:val="0"/>
      <w:marRight w:val="0"/>
      <w:marTop w:val="0"/>
      <w:marBottom w:val="0"/>
      <w:divBdr>
        <w:top w:val="none" w:sz="0" w:space="0" w:color="auto"/>
        <w:left w:val="none" w:sz="0" w:space="0" w:color="auto"/>
        <w:bottom w:val="none" w:sz="0" w:space="0" w:color="auto"/>
        <w:right w:val="none" w:sz="0" w:space="0" w:color="auto"/>
      </w:divBdr>
      <w:divsChild>
        <w:div w:id="6056398">
          <w:marLeft w:val="0"/>
          <w:marRight w:val="0"/>
          <w:marTop w:val="0"/>
          <w:marBottom w:val="0"/>
          <w:divBdr>
            <w:top w:val="none" w:sz="0" w:space="0" w:color="auto"/>
            <w:left w:val="none" w:sz="0" w:space="0" w:color="auto"/>
            <w:bottom w:val="none" w:sz="0" w:space="0" w:color="auto"/>
            <w:right w:val="none" w:sz="0" w:space="0" w:color="auto"/>
          </w:divBdr>
        </w:div>
      </w:divsChild>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5333441">
      <w:bodyDiv w:val="1"/>
      <w:marLeft w:val="0"/>
      <w:marRight w:val="0"/>
      <w:marTop w:val="0"/>
      <w:marBottom w:val="0"/>
      <w:divBdr>
        <w:top w:val="none" w:sz="0" w:space="0" w:color="auto"/>
        <w:left w:val="none" w:sz="0" w:space="0" w:color="auto"/>
        <w:bottom w:val="none" w:sz="0" w:space="0" w:color="auto"/>
        <w:right w:val="none" w:sz="0" w:space="0" w:color="auto"/>
      </w:divBdr>
      <w:divsChild>
        <w:div w:id="559365095">
          <w:marLeft w:val="0"/>
          <w:marRight w:val="0"/>
          <w:marTop w:val="0"/>
          <w:marBottom w:val="0"/>
          <w:divBdr>
            <w:top w:val="none" w:sz="0" w:space="0" w:color="auto"/>
            <w:left w:val="none" w:sz="0" w:space="0" w:color="auto"/>
            <w:bottom w:val="none" w:sz="0" w:space="0" w:color="auto"/>
            <w:right w:val="none" w:sz="0" w:space="0" w:color="auto"/>
          </w:divBdr>
        </w:div>
      </w:divsChild>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967971425">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23432376">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02937646">
      <w:bodyDiv w:val="1"/>
      <w:marLeft w:val="0"/>
      <w:marRight w:val="0"/>
      <w:marTop w:val="0"/>
      <w:marBottom w:val="0"/>
      <w:divBdr>
        <w:top w:val="none" w:sz="0" w:space="0" w:color="auto"/>
        <w:left w:val="none" w:sz="0" w:space="0" w:color="auto"/>
        <w:bottom w:val="none" w:sz="0" w:space="0" w:color="auto"/>
        <w:right w:val="none" w:sz="0" w:space="0" w:color="auto"/>
      </w:divBdr>
      <w:divsChild>
        <w:div w:id="331878665">
          <w:marLeft w:val="0"/>
          <w:marRight w:val="0"/>
          <w:marTop w:val="0"/>
          <w:marBottom w:val="0"/>
          <w:divBdr>
            <w:top w:val="none" w:sz="0" w:space="0" w:color="auto"/>
            <w:left w:val="none" w:sz="0" w:space="0" w:color="auto"/>
            <w:bottom w:val="none" w:sz="0" w:space="0" w:color="auto"/>
            <w:right w:val="none" w:sz="0" w:space="0" w:color="auto"/>
          </w:divBdr>
        </w:div>
        <w:div w:id="1871145166">
          <w:marLeft w:val="0"/>
          <w:marRight w:val="0"/>
          <w:marTop w:val="0"/>
          <w:marBottom w:val="0"/>
          <w:divBdr>
            <w:top w:val="none" w:sz="0" w:space="0" w:color="auto"/>
            <w:left w:val="none" w:sz="0" w:space="0" w:color="auto"/>
            <w:bottom w:val="none" w:sz="0" w:space="0" w:color="auto"/>
            <w:right w:val="none" w:sz="0" w:space="0" w:color="auto"/>
          </w:divBdr>
          <w:divsChild>
            <w:div w:id="5156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0647305">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5260647">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15278937">
      <w:bodyDiv w:val="1"/>
      <w:marLeft w:val="0"/>
      <w:marRight w:val="0"/>
      <w:marTop w:val="0"/>
      <w:marBottom w:val="0"/>
      <w:divBdr>
        <w:top w:val="none" w:sz="0" w:space="0" w:color="auto"/>
        <w:left w:val="none" w:sz="0" w:space="0" w:color="auto"/>
        <w:bottom w:val="none" w:sz="0" w:space="0" w:color="auto"/>
        <w:right w:val="none" w:sz="0" w:space="0" w:color="auto"/>
      </w:divBdr>
    </w:div>
    <w:div w:id="1419669363">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7570153">
      <w:bodyDiv w:val="1"/>
      <w:marLeft w:val="0"/>
      <w:marRight w:val="0"/>
      <w:marTop w:val="0"/>
      <w:marBottom w:val="0"/>
      <w:divBdr>
        <w:top w:val="none" w:sz="0" w:space="0" w:color="auto"/>
        <w:left w:val="none" w:sz="0" w:space="0" w:color="auto"/>
        <w:bottom w:val="none" w:sz="0" w:space="0" w:color="auto"/>
        <w:right w:val="none" w:sz="0" w:space="0" w:color="auto"/>
      </w:divBdr>
      <w:divsChild>
        <w:div w:id="2103837574">
          <w:marLeft w:val="0"/>
          <w:marRight w:val="0"/>
          <w:marTop w:val="0"/>
          <w:marBottom w:val="0"/>
          <w:divBdr>
            <w:top w:val="none" w:sz="0" w:space="0" w:color="auto"/>
            <w:left w:val="none" w:sz="0" w:space="0" w:color="auto"/>
            <w:bottom w:val="none" w:sz="0" w:space="0" w:color="auto"/>
            <w:right w:val="none" w:sz="0" w:space="0" w:color="auto"/>
          </w:divBdr>
        </w:div>
        <w:div w:id="1035227818">
          <w:marLeft w:val="0"/>
          <w:marRight w:val="0"/>
          <w:marTop w:val="0"/>
          <w:marBottom w:val="0"/>
          <w:divBdr>
            <w:top w:val="none" w:sz="0" w:space="0" w:color="auto"/>
            <w:left w:val="none" w:sz="0" w:space="0" w:color="auto"/>
            <w:bottom w:val="none" w:sz="0" w:space="0" w:color="auto"/>
            <w:right w:val="none" w:sz="0" w:space="0" w:color="auto"/>
          </w:divBdr>
        </w:div>
      </w:divsChild>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76234304">
      <w:bodyDiv w:val="1"/>
      <w:marLeft w:val="0"/>
      <w:marRight w:val="0"/>
      <w:marTop w:val="0"/>
      <w:marBottom w:val="0"/>
      <w:divBdr>
        <w:top w:val="none" w:sz="0" w:space="0" w:color="auto"/>
        <w:left w:val="none" w:sz="0" w:space="0" w:color="auto"/>
        <w:bottom w:val="none" w:sz="0" w:space="0" w:color="auto"/>
        <w:right w:val="none" w:sz="0" w:space="0" w:color="auto"/>
      </w:divBdr>
      <w:divsChild>
        <w:div w:id="637027768">
          <w:marLeft w:val="0"/>
          <w:marRight w:val="0"/>
          <w:marTop w:val="0"/>
          <w:marBottom w:val="0"/>
          <w:divBdr>
            <w:top w:val="none" w:sz="0" w:space="0" w:color="auto"/>
            <w:left w:val="none" w:sz="0" w:space="0" w:color="auto"/>
            <w:bottom w:val="none" w:sz="0" w:space="0" w:color="auto"/>
            <w:right w:val="none" w:sz="0" w:space="0" w:color="auto"/>
          </w:divBdr>
          <w:divsChild>
            <w:div w:id="454448389">
              <w:marLeft w:val="0"/>
              <w:marRight w:val="0"/>
              <w:marTop w:val="0"/>
              <w:marBottom w:val="0"/>
              <w:divBdr>
                <w:top w:val="none" w:sz="0" w:space="0" w:color="auto"/>
                <w:left w:val="none" w:sz="0" w:space="0" w:color="auto"/>
                <w:bottom w:val="none" w:sz="0" w:space="0" w:color="auto"/>
                <w:right w:val="none" w:sz="0" w:space="0" w:color="auto"/>
              </w:divBdr>
            </w:div>
            <w:div w:id="1337608328">
              <w:marLeft w:val="0"/>
              <w:marRight w:val="0"/>
              <w:marTop w:val="0"/>
              <w:marBottom w:val="0"/>
              <w:divBdr>
                <w:top w:val="none" w:sz="0" w:space="0" w:color="auto"/>
                <w:left w:val="none" w:sz="0" w:space="0" w:color="auto"/>
                <w:bottom w:val="none" w:sz="0" w:space="0" w:color="auto"/>
                <w:right w:val="none" w:sz="0" w:space="0" w:color="auto"/>
              </w:divBdr>
            </w:div>
            <w:div w:id="413433623">
              <w:marLeft w:val="0"/>
              <w:marRight w:val="0"/>
              <w:marTop w:val="0"/>
              <w:marBottom w:val="0"/>
              <w:divBdr>
                <w:top w:val="none" w:sz="0" w:space="0" w:color="auto"/>
                <w:left w:val="none" w:sz="0" w:space="0" w:color="auto"/>
                <w:bottom w:val="none" w:sz="0" w:space="0" w:color="auto"/>
                <w:right w:val="none" w:sz="0" w:space="0" w:color="auto"/>
              </w:divBdr>
            </w:div>
            <w:div w:id="1229223087">
              <w:marLeft w:val="0"/>
              <w:marRight w:val="0"/>
              <w:marTop w:val="0"/>
              <w:marBottom w:val="0"/>
              <w:divBdr>
                <w:top w:val="none" w:sz="0" w:space="0" w:color="auto"/>
                <w:left w:val="none" w:sz="0" w:space="0" w:color="auto"/>
                <w:bottom w:val="none" w:sz="0" w:space="0" w:color="auto"/>
                <w:right w:val="none" w:sz="0" w:space="0" w:color="auto"/>
              </w:divBdr>
            </w:div>
            <w:div w:id="206064564">
              <w:marLeft w:val="0"/>
              <w:marRight w:val="0"/>
              <w:marTop w:val="0"/>
              <w:marBottom w:val="0"/>
              <w:divBdr>
                <w:top w:val="none" w:sz="0" w:space="0" w:color="auto"/>
                <w:left w:val="none" w:sz="0" w:space="0" w:color="auto"/>
                <w:bottom w:val="none" w:sz="0" w:space="0" w:color="auto"/>
                <w:right w:val="none" w:sz="0" w:space="0" w:color="auto"/>
              </w:divBdr>
            </w:div>
            <w:div w:id="1275792112">
              <w:marLeft w:val="0"/>
              <w:marRight w:val="0"/>
              <w:marTop w:val="0"/>
              <w:marBottom w:val="0"/>
              <w:divBdr>
                <w:top w:val="none" w:sz="0" w:space="0" w:color="auto"/>
                <w:left w:val="none" w:sz="0" w:space="0" w:color="auto"/>
                <w:bottom w:val="none" w:sz="0" w:space="0" w:color="auto"/>
                <w:right w:val="none" w:sz="0" w:space="0" w:color="auto"/>
              </w:divBdr>
            </w:div>
            <w:div w:id="366953293">
              <w:marLeft w:val="0"/>
              <w:marRight w:val="0"/>
              <w:marTop w:val="0"/>
              <w:marBottom w:val="0"/>
              <w:divBdr>
                <w:top w:val="none" w:sz="0" w:space="0" w:color="auto"/>
                <w:left w:val="none" w:sz="0" w:space="0" w:color="auto"/>
                <w:bottom w:val="none" w:sz="0" w:space="0" w:color="auto"/>
                <w:right w:val="none" w:sz="0" w:space="0" w:color="auto"/>
              </w:divBdr>
            </w:div>
            <w:div w:id="1302660107">
              <w:marLeft w:val="0"/>
              <w:marRight w:val="0"/>
              <w:marTop w:val="0"/>
              <w:marBottom w:val="0"/>
              <w:divBdr>
                <w:top w:val="none" w:sz="0" w:space="0" w:color="auto"/>
                <w:left w:val="none" w:sz="0" w:space="0" w:color="auto"/>
                <w:bottom w:val="none" w:sz="0" w:space="0" w:color="auto"/>
                <w:right w:val="none" w:sz="0" w:space="0" w:color="auto"/>
              </w:divBdr>
            </w:div>
            <w:div w:id="990987679">
              <w:marLeft w:val="0"/>
              <w:marRight w:val="0"/>
              <w:marTop w:val="0"/>
              <w:marBottom w:val="0"/>
              <w:divBdr>
                <w:top w:val="none" w:sz="0" w:space="0" w:color="auto"/>
                <w:left w:val="none" w:sz="0" w:space="0" w:color="auto"/>
                <w:bottom w:val="none" w:sz="0" w:space="0" w:color="auto"/>
                <w:right w:val="none" w:sz="0" w:space="0" w:color="auto"/>
              </w:divBdr>
            </w:div>
            <w:div w:id="458959916">
              <w:marLeft w:val="0"/>
              <w:marRight w:val="0"/>
              <w:marTop w:val="0"/>
              <w:marBottom w:val="0"/>
              <w:divBdr>
                <w:top w:val="none" w:sz="0" w:space="0" w:color="auto"/>
                <w:left w:val="none" w:sz="0" w:space="0" w:color="auto"/>
                <w:bottom w:val="none" w:sz="0" w:space="0" w:color="auto"/>
                <w:right w:val="none" w:sz="0" w:space="0" w:color="auto"/>
              </w:divBdr>
            </w:div>
          </w:divsChild>
        </w:div>
        <w:div w:id="322588317">
          <w:marLeft w:val="0"/>
          <w:marRight w:val="0"/>
          <w:marTop w:val="0"/>
          <w:marBottom w:val="0"/>
          <w:divBdr>
            <w:top w:val="none" w:sz="0" w:space="0" w:color="auto"/>
            <w:left w:val="none" w:sz="0" w:space="0" w:color="auto"/>
            <w:bottom w:val="none" w:sz="0" w:space="0" w:color="auto"/>
            <w:right w:val="none" w:sz="0" w:space="0" w:color="auto"/>
          </w:divBdr>
          <w:divsChild>
            <w:div w:id="522598940">
              <w:marLeft w:val="0"/>
              <w:marRight w:val="0"/>
              <w:marTop w:val="0"/>
              <w:marBottom w:val="0"/>
              <w:divBdr>
                <w:top w:val="none" w:sz="0" w:space="0" w:color="auto"/>
                <w:left w:val="none" w:sz="0" w:space="0" w:color="auto"/>
                <w:bottom w:val="none" w:sz="0" w:space="0" w:color="auto"/>
                <w:right w:val="none" w:sz="0" w:space="0" w:color="auto"/>
              </w:divBdr>
            </w:div>
            <w:div w:id="1150831686">
              <w:marLeft w:val="0"/>
              <w:marRight w:val="0"/>
              <w:marTop w:val="0"/>
              <w:marBottom w:val="0"/>
              <w:divBdr>
                <w:top w:val="none" w:sz="0" w:space="0" w:color="auto"/>
                <w:left w:val="none" w:sz="0" w:space="0" w:color="auto"/>
                <w:bottom w:val="none" w:sz="0" w:space="0" w:color="auto"/>
                <w:right w:val="none" w:sz="0" w:space="0" w:color="auto"/>
              </w:divBdr>
            </w:div>
            <w:div w:id="1219317584">
              <w:marLeft w:val="0"/>
              <w:marRight w:val="0"/>
              <w:marTop w:val="0"/>
              <w:marBottom w:val="0"/>
              <w:divBdr>
                <w:top w:val="none" w:sz="0" w:space="0" w:color="auto"/>
                <w:left w:val="none" w:sz="0" w:space="0" w:color="auto"/>
                <w:bottom w:val="none" w:sz="0" w:space="0" w:color="auto"/>
                <w:right w:val="none" w:sz="0" w:space="0" w:color="auto"/>
              </w:divBdr>
            </w:div>
            <w:div w:id="632950193">
              <w:marLeft w:val="0"/>
              <w:marRight w:val="0"/>
              <w:marTop w:val="0"/>
              <w:marBottom w:val="0"/>
              <w:divBdr>
                <w:top w:val="none" w:sz="0" w:space="0" w:color="auto"/>
                <w:left w:val="none" w:sz="0" w:space="0" w:color="auto"/>
                <w:bottom w:val="none" w:sz="0" w:space="0" w:color="auto"/>
                <w:right w:val="none" w:sz="0" w:space="0" w:color="auto"/>
              </w:divBdr>
            </w:div>
            <w:div w:id="1198273857">
              <w:marLeft w:val="0"/>
              <w:marRight w:val="0"/>
              <w:marTop w:val="0"/>
              <w:marBottom w:val="0"/>
              <w:divBdr>
                <w:top w:val="none" w:sz="0" w:space="0" w:color="auto"/>
                <w:left w:val="none" w:sz="0" w:space="0" w:color="auto"/>
                <w:bottom w:val="none" w:sz="0" w:space="0" w:color="auto"/>
                <w:right w:val="none" w:sz="0" w:space="0" w:color="auto"/>
              </w:divBdr>
            </w:div>
            <w:div w:id="91359787">
              <w:marLeft w:val="0"/>
              <w:marRight w:val="0"/>
              <w:marTop w:val="0"/>
              <w:marBottom w:val="0"/>
              <w:divBdr>
                <w:top w:val="none" w:sz="0" w:space="0" w:color="auto"/>
                <w:left w:val="none" w:sz="0" w:space="0" w:color="auto"/>
                <w:bottom w:val="none" w:sz="0" w:space="0" w:color="auto"/>
                <w:right w:val="none" w:sz="0" w:space="0" w:color="auto"/>
              </w:divBdr>
            </w:div>
            <w:div w:id="685248316">
              <w:marLeft w:val="0"/>
              <w:marRight w:val="0"/>
              <w:marTop w:val="0"/>
              <w:marBottom w:val="0"/>
              <w:divBdr>
                <w:top w:val="none" w:sz="0" w:space="0" w:color="auto"/>
                <w:left w:val="none" w:sz="0" w:space="0" w:color="auto"/>
                <w:bottom w:val="none" w:sz="0" w:space="0" w:color="auto"/>
                <w:right w:val="none" w:sz="0" w:space="0" w:color="auto"/>
              </w:divBdr>
            </w:div>
            <w:div w:id="738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72658">
      <w:bodyDiv w:val="1"/>
      <w:marLeft w:val="0"/>
      <w:marRight w:val="0"/>
      <w:marTop w:val="0"/>
      <w:marBottom w:val="0"/>
      <w:divBdr>
        <w:top w:val="none" w:sz="0" w:space="0" w:color="auto"/>
        <w:left w:val="none" w:sz="0" w:space="0" w:color="auto"/>
        <w:bottom w:val="none" w:sz="0" w:space="0" w:color="auto"/>
        <w:right w:val="none" w:sz="0" w:space="0" w:color="auto"/>
      </w:divBdr>
    </w:div>
    <w:div w:id="1893348252">
      <w:bodyDiv w:val="1"/>
      <w:marLeft w:val="0"/>
      <w:marRight w:val="0"/>
      <w:marTop w:val="0"/>
      <w:marBottom w:val="0"/>
      <w:divBdr>
        <w:top w:val="none" w:sz="0" w:space="0" w:color="auto"/>
        <w:left w:val="none" w:sz="0" w:space="0" w:color="auto"/>
        <w:bottom w:val="none" w:sz="0" w:space="0" w:color="auto"/>
        <w:right w:val="none" w:sz="0" w:space="0" w:color="auto"/>
      </w:divBdr>
      <w:divsChild>
        <w:div w:id="1871185678">
          <w:marLeft w:val="0"/>
          <w:marRight w:val="0"/>
          <w:marTop w:val="0"/>
          <w:marBottom w:val="0"/>
          <w:divBdr>
            <w:top w:val="none" w:sz="0" w:space="0" w:color="auto"/>
            <w:left w:val="none" w:sz="0" w:space="0" w:color="auto"/>
            <w:bottom w:val="none" w:sz="0" w:space="0" w:color="auto"/>
            <w:right w:val="none" w:sz="0" w:space="0" w:color="auto"/>
          </w:divBdr>
        </w:div>
        <w:div w:id="1050150608">
          <w:marLeft w:val="0"/>
          <w:marRight w:val="0"/>
          <w:marTop w:val="0"/>
          <w:marBottom w:val="0"/>
          <w:divBdr>
            <w:top w:val="none" w:sz="0" w:space="0" w:color="auto"/>
            <w:left w:val="none" w:sz="0" w:space="0" w:color="auto"/>
            <w:bottom w:val="none" w:sz="0" w:space="0" w:color="auto"/>
            <w:right w:val="none" w:sz="0" w:space="0" w:color="auto"/>
          </w:divBdr>
        </w:div>
      </w:divsChild>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1986730">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39970339">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9567f7231574c39ab886e79ad05548f xmlns="4bee2260-271d-45ab-9428-9a75225ae65f">
      <Terms xmlns="http://schemas.microsoft.com/office/infopath/2007/PartnerControls">
        <TermInfo xmlns="http://schemas.microsoft.com/office/infopath/2007/PartnerControls">
          <TermName xmlns="http://schemas.microsoft.com/office/infopath/2007/PartnerControls">ENG</TermName>
          <TermId xmlns="http://schemas.microsoft.com/office/infopath/2007/PartnerControls">ea6cfe94-b62a-4502-b387-6430cecaac66</TermId>
        </TermInfo>
      </Terms>
    </e9567f7231574c39ab886e79ad05548f>
    <Sujet xmlns="7041bfa1-d7aa-4d78-9c5c-b00b5f31bb10">
      <Value>Évaluation environnementale</Value>
    </Sujet>
    <RDIMSID xmlns="4bee2260-271d-45ab-9428-9a75225ae65f" xsi:nil="true"/>
    <d9e9986ab41441e09a6cd42cdd12b3f1 xmlns="4bee2260-271d-45ab-9428-9a75225ae65f">
      <Terms xmlns="http://schemas.microsoft.com/office/infopath/2007/PartnerControls">
        <TermInfo xmlns="http://schemas.microsoft.com/office/infopath/2007/PartnerControls">
          <TermName xmlns="http://schemas.microsoft.com/office/infopath/2007/PartnerControls">NHE</TermName>
          <TermId xmlns="http://schemas.microsoft.com/office/infopath/2007/PartnerControls">ab126070-0177-4c7c-b432-6c03bcb6c82b</TermId>
        </TermInfo>
      </Terms>
    </d9e9986ab41441e09a6cd42cdd12b3f1>
    <MergedMetadata xmlns="4bee2260-271d-45ab-9428-9a75225ae65f" xsi:nil="true"/>
    <lcf76f155ced4ddcb4097134ff3c332f xmlns="7041bfa1-d7aa-4d78-9c5c-b00b5f31bb10">
      <Terms xmlns="http://schemas.microsoft.com/office/infopath/2007/PartnerControls"/>
    </lcf76f155ced4ddcb4097134ff3c332f>
    <Typededocument xmlns="7041bfa1-d7aa-4d78-9c5c-b00b5f31bb10">Modèle</Typededocument>
    <Source xmlns="7041bfa1-d7aa-4d78-9c5c-b00b5f31bb10">AEIC</Source>
    <TaxCatchAll xmlns="4bee2260-271d-45ab-9428-9a75225ae65f">
      <Value>1</Value>
      <Value>3</Value>
    </TaxCatchAll>
    <Cat_x00e9_gorie xmlns="7041bfa1-d7aa-4d78-9c5c-b00b5f31bb10">Évaluations environnementales</Cat_x00e9_gorie>
    <_dlc_DocId xmlns="3be46cd1-ac72-4f3d-a8db-8217b9491b0a">SDZ72J6KHFZ2-936315348-756</_dlc_DocId>
    <_dlc_DocIdUrl xmlns="3be46cd1-ac72-4f3d-a8db-8217b9491b0a">
      <Url>https://034gc.sharepoint.com/sites/TC-015-613/_layouts/15/DocIdRedir.aspx?ID=SDZ72J6KHFZ2-936315348-756</Url>
      <Description>SDZ72J6KHFZ2-936315348-756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AB53DB81988043884CD4C9C63EC1B7" ma:contentTypeVersion="22" ma:contentTypeDescription="Crée un document." ma:contentTypeScope="" ma:versionID="363058fa25e6ac74426502fd2f08544a">
  <xsd:schema xmlns:xsd="http://www.w3.org/2001/XMLSchema" xmlns:xs="http://www.w3.org/2001/XMLSchema" xmlns:p="http://schemas.microsoft.com/office/2006/metadata/properties" xmlns:ns2="7041bfa1-d7aa-4d78-9c5c-b00b5f31bb10" xmlns:ns3="4bee2260-271d-45ab-9428-9a75225ae65f" xmlns:ns4="3be46cd1-ac72-4f3d-a8db-8217b9491b0a" targetNamespace="http://schemas.microsoft.com/office/2006/metadata/properties" ma:root="true" ma:fieldsID="b5a6431e550e06f21d8ab78596d4c9f3" ns2:_="" ns3:_="" ns4:_="">
    <xsd:import namespace="7041bfa1-d7aa-4d78-9c5c-b00b5f31bb10"/>
    <xsd:import namespace="4bee2260-271d-45ab-9428-9a75225ae65f"/>
    <xsd:import namespace="3be46cd1-ac72-4f3d-a8db-8217b9491b0a"/>
    <xsd:element name="properties">
      <xsd:complexType>
        <xsd:sequence>
          <xsd:element name="documentManagement">
            <xsd:complexType>
              <xsd:all>
                <xsd:element ref="ns2:Cat_x00e9_gorie" minOccurs="0"/>
                <xsd:element ref="ns2:Sujet" minOccurs="0"/>
                <xsd:element ref="ns2:Typededocument" minOccurs="0"/>
                <xsd:element ref="ns2:Source" minOccurs="0"/>
                <xsd:element ref="ns3:MergedMetadata" minOccurs="0"/>
                <xsd:element ref="ns3:RDIMSID" minOccurs="0"/>
                <xsd:element ref="ns4:_dlc_DocId" minOccurs="0"/>
                <xsd:element ref="ns4:_dlc_DocIdUrl" minOccurs="0"/>
                <xsd:element ref="ns4:_dlc_DocIdPersistId" minOccurs="0"/>
                <xsd:element ref="ns3:e9567f7231574c39ab886e79ad05548f" minOccurs="0"/>
                <xsd:element ref="ns3:TaxCatchAll" minOccurs="0"/>
                <xsd:element ref="ns3:d9e9986ab41441e09a6cd42cdd12b3f1"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1bfa1-d7aa-4d78-9c5c-b00b5f31bb10" elementFormDefault="qualified">
    <xsd:import namespace="http://schemas.microsoft.com/office/2006/documentManagement/types"/>
    <xsd:import namespace="http://schemas.microsoft.com/office/infopath/2007/PartnerControls"/>
    <xsd:element name="Cat_x00e9_gorie" ma:index="1" nillable="true" ma:displayName="Catégorie" ma:format="Dropdown" ma:internalName="Cat_x00e9_gorie">
      <xsd:simpleType>
        <xsd:restriction base="dms:Choice">
          <xsd:enumeration value="NHE"/>
          <xsd:enumeration value="Évaluations environnementales"/>
          <xsd:enumeration value="Conformité"/>
          <xsd:enumeration value="Sites contaminés"/>
          <xsd:enumeration value="Planification spatiale marine"/>
          <xsd:enumeration value="Général"/>
        </xsd:restriction>
      </xsd:simpleType>
    </xsd:element>
    <xsd:element name="Sujet" ma:index="2" nillable="true" ma:displayName="Sujet" ma:format="Dropdown" ma:internalName="Sujet">
      <xsd:complexType>
        <xsd:complexContent>
          <xsd:extension base="dms:MultiChoiceFillIn">
            <xsd:sequence>
              <xsd:element name="Value" maxOccurs="unbounded" minOccurs="0" nillable="true">
                <xsd:simpleType>
                  <xsd:union memberTypes="dms:Text">
                    <xsd:simpleType>
                      <xsd:restriction base="dms:Choice">
                        <xsd:enumeration value="Gestion de bail"/>
                        <xsd:enumeration value="Audits et inspections"/>
                        <xsd:enumeration value="Pipelines"/>
                        <xsd:enumeration value="Permis"/>
                        <xsd:enumeration value="Matières dangereuses"/>
                        <xsd:enumeration value="Réservoirs"/>
                        <xsd:enumeration value="PMUE"/>
                        <xsd:enumeration value="Eau potable"/>
                        <xsd:enumeration value="Eaux usées"/>
                        <xsd:enumeration value="Glycol"/>
                        <xsd:enumeration value="Halocarbures"/>
                        <xsd:enumeration value="Gestion des déchets"/>
                        <xsd:enumeration value="GES"/>
                        <xsd:enumeration value="Fermeture de site"/>
                        <xsd:enumeration value="Bruit"/>
                        <xsd:enumeration value="Cartes pédologiques"/>
                        <xsd:enumeration value="Changements climatiques"/>
                        <xsd:enumeration value="Compensation"/>
                        <xsd:enumeration value="Consultations autochtones"/>
                        <xsd:enumeration value="Dragage"/>
                        <xsd:enumeration value="ÉES (Phase I, II, III)"/>
                        <xsd:enumeration value="Espèces envahissantes"/>
                        <xsd:enumeration value="Espèces en péril"/>
                        <xsd:enumeration value="Étude géotechnique"/>
                        <xsd:enumeration value="Fossés et cours d'eau"/>
                        <xsd:enumeration value="Immersion en mer"/>
                        <xsd:enumeration value="Impacts cumulatifs"/>
                        <xsd:enumeration value="Inventaire biologique"/>
                        <xsd:enumeration value="Mesures d'atténuation"/>
                        <xsd:enumeration value="Milieux humides"/>
                        <xsd:enumeration value="Oiseaux"/>
                        <xsd:enumeration value="PPN"/>
                        <xsd:enumeration value="Transport maritime"/>
                        <xsd:enumeration value="Zostère"/>
                        <xsd:enumeration value="Intelligence artificielle"/>
                        <xsd:enumeration value="SGE"/>
                        <xsd:enumeration value="Gestion de projet"/>
                        <xsd:enumeration value="Sols"/>
                        <xsd:enumeration value="Eau souterraine"/>
                        <xsd:enumeration value="Sédiments"/>
                        <xsd:enumeration value="Analyse de risques"/>
                        <xsd:enumeration value="ÉE par enjeux"/>
                        <xsd:enumeration value="Évaluation environnementale"/>
                        <xsd:enumeration value="Gouvernement vert"/>
                        <xsd:enumeration value="Réhabilitation"/>
                        <xsd:enumeration value="Gestion des sites contaminés"/>
                        <xsd:enumeration value="Matières dangereuses"/>
                      </xsd:restriction>
                    </xsd:simpleType>
                  </xsd:union>
                </xsd:simpleType>
              </xsd:element>
            </xsd:sequence>
          </xsd:extension>
        </xsd:complexContent>
      </xsd:complexType>
    </xsd:element>
    <xsd:element name="Typededocument" ma:index="3" nillable="true" ma:displayName="Type de document" ma:format="Dropdown" ma:internalName="Typededocument">
      <xsd:simpleType>
        <xsd:restriction base="dms:Choice">
          <xsd:enumeration value="Présentation/Formation"/>
          <xsd:enumeration value="Modèle"/>
          <xsd:enumeration value="Norme/Règlement"/>
          <xsd:enumeration value="Procédure/Guide/Directive/Plan"/>
          <xsd:enumeration value="Communication"/>
          <xsd:enumeration value="Document de coordination"/>
          <xsd:enumeration value="Critères"/>
          <xsd:enumeration value="Fiche technique / Affiche"/>
          <xsd:enumeration value="Formulaire/liste"/>
          <xsd:enumeration value="Données"/>
          <xsd:enumeration value="Rapport technique / Avis expert"/>
          <xsd:enumeration value="Mémoire/article scientifique/essai"/>
          <xsd:enumeration value="Rapport"/>
        </xsd:restriction>
      </xsd:simpleType>
    </xsd:element>
    <xsd:element name="Source" ma:index="4" nillable="true" ma:displayName="Source" ma:description="Source du document" ma:format="Dropdown" ma:internalName="Source">
      <xsd:simpleType>
        <xsd:union memberTypes="dms:Text">
          <xsd:simpleType>
            <xsd:restriction base="dms:Choice">
              <xsd:enumeration value="NHE"/>
              <xsd:enumeration value="MPO"/>
              <xsd:enumeration value="ECCC"/>
              <xsd:enumeration value="MELCCFP"/>
              <xsd:enumeration value="PASCF"/>
              <xsd:enumeration value="TC"/>
            </xsd:restriction>
          </xsd:simpleType>
        </xsd:un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5e3692c9-af5f-47c1-9a35-ff69f1bb37c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e2260-271d-45ab-9428-9a75225ae65f" elementFormDefault="qualified">
    <xsd:import namespace="http://schemas.microsoft.com/office/2006/documentManagement/types"/>
    <xsd:import namespace="http://schemas.microsoft.com/office/infopath/2007/PartnerControls"/>
    <xsd:element name="MergedMetadata" ma:index="7" nillable="true" ma:displayName="Merged Metadata" ma:internalName="MergedMetadata">
      <xsd:simpleType>
        <xsd:restriction base="dms:Note"/>
      </xsd:simpleType>
    </xsd:element>
    <xsd:element name="RDIMSID" ma:index="9" nillable="true" ma:displayName="RDIMS ID" ma:internalName="RDIMSID">
      <xsd:simpleType>
        <xsd:restriction base="dms:Text">
          <xsd:maxLength value="255"/>
        </xsd:restriction>
      </xsd:simpleType>
    </xsd:element>
    <xsd:element name="e9567f7231574c39ab886e79ad05548f" ma:index="15" ma:taxonomy="true" ma:internalName="e9567f7231574c39ab886e79ad05548f" ma:taxonomyFieldName="Lang" ma:displayName="Language - Langue" ma:default="1;#ENG|ea6cfe94-b62a-4502-b387-6430cecaac66" ma:fieldId="{e9567f72-3157-4c39-ab88-6e79ad05548f}" ma:sspId="5e3692c9-af5f-47c1-9a35-ff69f1bb37c0" ma:termSetId="3ba152b4-1ae4-489b-8eef-13c375ccde6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c051bde8-fa82-4672-90a0-0f57e77e8c17}" ma:internalName="TaxCatchAll" ma:showField="CatchAllData" ma:web="3be46cd1-ac72-4f3d-a8db-8217b9491b0a">
      <xsd:complexType>
        <xsd:complexContent>
          <xsd:extension base="dms:MultiChoiceLookup">
            <xsd:sequence>
              <xsd:element name="Value" type="dms:Lookup" maxOccurs="unbounded" minOccurs="0" nillable="true"/>
            </xsd:sequence>
          </xsd:extension>
        </xsd:complexContent>
      </xsd:complexType>
    </xsd:element>
    <xsd:element name="d9e9986ab41441e09a6cd42cdd12b3f1" ma:index="17" ma:taxonomy="true" ma:internalName="d9e9986ab41441e09a6cd42cdd12b3f1" ma:taxonomyFieldName="OPI" ma:displayName="OPI - BPR" ma:default="3;#NHE|ab126070-0177-4c7c-b432-6c03bcb6c82b" ma:fieldId="{d9e9986a-b414-41e0-9a6c-d42cdd12b3f1}" ma:sspId="5e3692c9-af5f-47c1-9a35-ff69f1bb37c0" ma:termSetId="60246483-60c7-4265-9c2e-df375db5bc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e46cd1-ac72-4f3d-a8db-8217b9491b0a" elementFormDefault="qualified">
    <xsd:import namespace="http://schemas.microsoft.com/office/2006/documentManagement/types"/>
    <xsd:import namespace="http://schemas.microsoft.com/office/infopath/2007/PartnerControls"/>
    <xsd:element name="_dlc_DocId" ma:index="12" nillable="true" ma:displayName="Valeur d’ID de document" ma:description="Valeur de l’ID de document affecté à cet élément." ma:indexed="true" ma:internalName="_dlc_DocId" ma:readOnly="true">
      <xsd:simpleType>
        <xsd:restriction base="dms:Text"/>
      </xsd:simpleType>
    </xsd:element>
    <xsd:element name="_dlc_DocIdUrl" ma:index="1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ype de contenu"/>
        <xsd:element ref="dc:title" minOccurs="0" maxOccurs="1" ma:index="5"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379071-2B56-4115-96BA-70AD86A26592}">
  <ds:schemaRefs>
    <ds:schemaRef ds:uri="http://schemas.microsoft.com/sharepoint/v3/contenttype/forms"/>
  </ds:schemaRefs>
</ds:datastoreItem>
</file>

<file path=customXml/itemProps2.xml><?xml version="1.0" encoding="utf-8"?>
<ds:datastoreItem xmlns:ds="http://schemas.openxmlformats.org/officeDocument/2006/customXml" ds:itemID="{F720702A-8486-4E53-955C-782E53830E8A}">
  <ds:schemaRefs>
    <ds:schemaRef ds:uri="http://schemas.microsoft.com/office/2006/metadata/properties"/>
    <ds:schemaRef ds:uri="http://schemas.microsoft.com/office/infopath/2007/PartnerControls"/>
    <ds:schemaRef ds:uri="4bee2260-271d-45ab-9428-9a75225ae65f"/>
    <ds:schemaRef ds:uri="7041bfa1-d7aa-4d78-9c5c-b00b5f31bb10"/>
    <ds:schemaRef ds:uri="3be46cd1-ac72-4f3d-a8db-8217b9491b0a"/>
  </ds:schemaRefs>
</ds:datastoreItem>
</file>

<file path=customXml/itemProps3.xml><?xml version="1.0" encoding="utf-8"?>
<ds:datastoreItem xmlns:ds="http://schemas.openxmlformats.org/officeDocument/2006/customXml" ds:itemID="{2B83D253-671C-4F54-B20D-BE78B9B5D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1bfa1-d7aa-4d78-9c5c-b00b5f31bb10"/>
    <ds:schemaRef ds:uri="4bee2260-271d-45ab-9428-9a75225ae65f"/>
    <ds:schemaRef ds:uri="3be46cd1-ac72-4f3d-a8db-8217b9491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customXml/itemProps5.xml><?xml version="1.0" encoding="utf-8"?>
<ds:datastoreItem xmlns:ds="http://schemas.openxmlformats.org/officeDocument/2006/customXml" ds:itemID="{8749C20A-FAF8-49F3-92D0-A00DD1A40FE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1093</Words>
  <Characters>6015</Characters>
  <Application>Microsoft Office Word</Application>
  <DocSecurity>0</DocSecurity>
  <Lines>50</Lines>
  <Paragraphs>14</Paragraphs>
  <ScaleCrop>false</ScaleCrop>
  <Company>AGENCE D’ÉVALUATION D’IMPACT DU CANADA</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Desbiens, Marie-Ève (TC/TC)</cp:lastModifiedBy>
  <cp:revision>63</cp:revision>
  <cp:lastPrinted>2026-01-23T15:06:00Z</cp:lastPrinted>
  <dcterms:created xsi:type="dcterms:W3CDTF">2025-03-19T15:58:00Z</dcterms:created>
  <dcterms:modified xsi:type="dcterms:W3CDTF">2026-04-14T18:55:00Z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a788c2-dd92-465e-88df-0480ca0fd406_Enabled">
    <vt:lpwstr>true</vt:lpwstr>
  </property>
  <property fmtid="{D5CDD505-2E9C-101B-9397-08002B2CF9AE}" pid="3" name="MSIP_Label_9aa788c2-dd92-465e-88df-0480ca0fd406_SetDate">
    <vt:lpwstr>2023-11-15T16:05:31Z</vt:lpwstr>
  </property>
  <property fmtid="{D5CDD505-2E9C-101B-9397-08002B2CF9AE}" pid="4" name="MSIP_Label_9aa788c2-dd92-465e-88df-0480ca0fd406_Method">
    <vt:lpwstr>Privileged</vt:lpwstr>
  </property>
  <property fmtid="{D5CDD505-2E9C-101B-9397-08002B2CF9AE}" pid="5" name="MSIP_Label_9aa788c2-dd92-465e-88df-0480ca0fd406_Name">
    <vt:lpwstr>UNCLASSIFIED</vt:lpwstr>
  </property>
  <property fmtid="{D5CDD505-2E9C-101B-9397-08002B2CF9AE}" pid="6" name="MSIP_Label_9aa788c2-dd92-465e-88df-0480ca0fd406_SiteId">
    <vt:lpwstr>35d07687-f4f2-4fbc-8b3e-fa87a26b3b7b</vt:lpwstr>
  </property>
  <property fmtid="{D5CDD505-2E9C-101B-9397-08002B2CF9AE}" pid="7" name="MSIP_Label_9aa788c2-dd92-465e-88df-0480ca0fd406_ActionId">
    <vt:lpwstr>a127799e-e37a-400c-b1af-a46fea6b0965</vt:lpwstr>
  </property>
  <property fmtid="{D5CDD505-2E9C-101B-9397-08002B2CF9AE}" pid="8" name="MSIP_Label_9aa788c2-dd92-465e-88df-0480ca0fd406_ContentBits">
    <vt:lpwstr>1</vt:lpwstr>
  </property>
  <property fmtid="{D5CDD505-2E9C-101B-9397-08002B2CF9AE}" pid="9" name="ContentTypeId">
    <vt:lpwstr>0x010100F7AB53DB81988043884CD4C9C63EC1B7</vt:lpwstr>
  </property>
  <property fmtid="{D5CDD505-2E9C-101B-9397-08002B2CF9AE}" pid="10" name="Lang">
    <vt:lpwstr>1;#ENG|ea6cfe94-b62a-4502-b387-6430cecaac66</vt:lpwstr>
  </property>
  <property fmtid="{D5CDD505-2E9C-101B-9397-08002B2CF9AE}" pid="11" name="OPI">
    <vt:lpwstr>3;#NHE|ab126070-0177-4c7c-b432-6c03bcb6c82b</vt:lpwstr>
  </property>
  <property fmtid="{D5CDD505-2E9C-101B-9397-08002B2CF9AE}" pid="12" name="_dlc_DocIdItemGuid">
    <vt:lpwstr>af3d385e-d2bd-475c-9b88-28a6c6cc499b</vt:lpwstr>
  </property>
  <property fmtid="{D5CDD505-2E9C-101B-9397-08002B2CF9AE}" pid="13" name="MediaServiceImageTags">
    <vt:lpwstr/>
  </property>
  <property fmtid="{D5CDD505-2E9C-101B-9397-08002B2CF9AE}" pid="14" name="ClassificationContentMarkingHeaderShapeIds">
    <vt:lpwstr>599925bc,48e66e46,f1adbaf,2826799f,37ebc349,37ae66ad</vt:lpwstr>
  </property>
  <property fmtid="{D5CDD505-2E9C-101B-9397-08002B2CF9AE}" pid="15" name="ClassificationContentMarkingHeaderFontProps">
    <vt:lpwstr>#000000,12,Calibri</vt:lpwstr>
  </property>
  <property fmtid="{D5CDD505-2E9C-101B-9397-08002B2CF9AE}" pid="16" name="ClassificationContentMarkingHeaderText">
    <vt:lpwstr>UNCLASSIFIED / NON CLASSIFIÉ</vt:lpwstr>
  </property>
  <property fmtid="{D5CDD505-2E9C-101B-9397-08002B2CF9AE}" pid="17" name="MSIP_Label_7bb64f8a-9106-4cda-819e-b627ee2cf2ec_Enabled">
    <vt:lpwstr>true</vt:lpwstr>
  </property>
  <property fmtid="{D5CDD505-2E9C-101B-9397-08002B2CF9AE}" pid="18" name="MSIP_Label_7bb64f8a-9106-4cda-819e-b627ee2cf2ec_SetDate">
    <vt:lpwstr>2025-02-26T20:40:50Z</vt:lpwstr>
  </property>
  <property fmtid="{D5CDD505-2E9C-101B-9397-08002B2CF9AE}" pid="19" name="MSIP_Label_7bb64f8a-9106-4cda-819e-b627ee2cf2ec_Method">
    <vt:lpwstr>Privileged</vt:lpwstr>
  </property>
  <property fmtid="{D5CDD505-2E9C-101B-9397-08002B2CF9AE}" pid="20" name="MSIP_Label_7bb64f8a-9106-4cda-819e-b627ee2cf2ec_Name">
    <vt:lpwstr>Unclassified</vt:lpwstr>
  </property>
  <property fmtid="{D5CDD505-2E9C-101B-9397-08002B2CF9AE}" pid="21" name="MSIP_Label_7bb64f8a-9106-4cda-819e-b627ee2cf2ec_SiteId">
    <vt:lpwstr>2008ffa9-c9b2-4d97-9ad9-4ace25386be7</vt:lpwstr>
  </property>
  <property fmtid="{D5CDD505-2E9C-101B-9397-08002B2CF9AE}" pid="22" name="MSIP_Label_7bb64f8a-9106-4cda-819e-b627ee2cf2ec_ActionId">
    <vt:lpwstr>f6538059-1b07-4041-a76e-81ce63b08844</vt:lpwstr>
  </property>
  <property fmtid="{D5CDD505-2E9C-101B-9397-08002B2CF9AE}" pid="23" name="MSIP_Label_7bb64f8a-9106-4cda-819e-b627ee2cf2ec_ContentBits">
    <vt:lpwstr>1</vt:lpwstr>
  </property>
  <property fmtid="{D5CDD505-2E9C-101B-9397-08002B2CF9AE}" pid="24" name="MSIP_Label_7bb64f8a-9106-4cda-819e-b627ee2cf2ec_Tag">
    <vt:lpwstr>10, 0, 1, 2</vt:lpwstr>
  </property>
</Properties>
</file>