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54BCA6" w14:textId="77777777" w:rsidR="00511BA1" w:rsidRDefault="00CA73B1">
      <w:pPr>
        <w:pStyle w:val="Corpsdetexte"/>
        <w:ind w:left="120"/>
        <w:rPr>
          <w:rFonts w:ascii="Times New Roman"/>
          <w:sz w:val="20"/>
        </w:rPr>
      </w:pPr>
      <w:r>
        <w:rPr>
          <w:rFonts w:ascii="Times New Roman"/>
          <w:noProof/>
          <w:sz w:val="20"/>
        </w:rPr>
        <w:drawing>
          <wp:inline distT="0" distB="0" distL="0" distR="0" wp14:anchorId="730D92E2" wp14:editId="6AC8F052">
            <wp:extent cx="2279154" cy="628745"/>
            <wp:effectExtent l="0" t="0" r="0" b="0"/>
            <wp:docPr id="1" name="Image 1" descr="Blue text on a black background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Blue text on a black background  Description automatically generated"/>
                    <pic:cNvPicPr/>
                  </pic:nvPicPr>
                  <pic:blipFill>
                    <a:blip r:embed="rId11" cstate="print"/>
                    <a:stretch>
                      <a:fillRect/>
                    </a:stretch>
                  </pic:blipFill>
                  <pic:spPr>
                    <a:xfrm>
                      <a:off x="0" y="0"/>
                      <a:ext cx="2279154" cy="628745"/>
                    </a:xfrm>
                    <a:prstGeom prst="rect">
                      <a:avLst/>
                    </a:prstGeom>
                  </pic:spPr>
                </pic:pic>
              </a:graphicData>
            </a:graphic>
          </wp:inline>
        </w:drawing>
      </w:r>
    </w:p>
    <w:p w14:paraId="75D6071D" w14:textId="77777777" w:rsidR="00511BA1" w:rsidRDefault="00511BA1">
      <w:pPr>
        <w:pStyle w:val="Corpsdetexte"/>
        <w:rPr>
          <w:rFonts w:ascii="Times New Roman"/>
          <w:sz w:val="24"/>
        </w:rPr>
      </w:pPr>
    </w:p>
    <w:p w14:paraId="2EDBE96F" w14:textId="77777777" w:rsidR="00511BA1" w:rsidRDefault="00511BA1">
      <w:pPr>
        <w:pStyle w:val="Corpsdetexte"/>
        <w:rPr>
          <w:rFonts w:ascii="Times New Roman"/>
          <w:sz w:val="24"/>
        </w:rPr>
      </w:pPr>
    </w:p>
    <w:p w14:paraId="45971194" w14:textId="77777777" w:rsidR="00511BA1" w:rsidRDefault="00511BA1">
      <w:pPr>
        <w:pStyle w:val="Corpsdetexte"/>
        <w:rPr>
          <w:rFonts w:ascii="Times New Roman"/>
          <w:sz w:val="24"/>
        </w:rPr>
      </w:pPr>
    </w:p>
    <w:p w14:paraId="4F8A34D4" w14:textId="77777777" w:rsidR="00511BA1" w:rsidRDefault="00511BA1">
      <w:pPr>
        <w:pStyle w:val="Corpsdetexte"/>
        <w:rPr>
          <w:rFonts w:ascii="Times New Roman"/>
          <w:sz w:val="24"/>
        </w:rPr>
      </w:pPr>
    </w:p>
    <w:p w14:paraId="339FADB9" w14:textId="77777777" w:rsidR="00585939" w:rsidRDefault="00585939" w:rsidP="00585939">
      <w:pPr>
        <w:jc w:val="center"/>
        <w:rPr>
          <w:rFonts w:ascii="Calibri Light" w:hAnsi="Calibri Light" w:cs="Calibri Light"/>
          <w:b/>
          <w:bCs/>
          <w:sz w:val="32"/>
          <w:szCs w:val="32"/>
        </w:rPr>
      </w:pPr>
    </w:p>
    <w:p w14:paraId="1DD16290" w14:textId="01B76B9F" w:rsidR="00585939" w:rsidRPr="001C37A3" w:rsidRDefault="00585939" w:rsidP="00585939">
      <w:pPr>
        <w:jc w:val="center"/>
        <w:rPr>
          <w:rFonts w:ascii="Calibri Light" w:hAnsi="Calibri Light" w:cs="Calibri Light"/>
          <w:b/>
          <w:bCs/>
          <w:sz w:val="32"/>
          <w:szCs w:val="32"/>
        </w:rPr>
      </w:pPr>
      <w:r>
        <w:rPr>
          <w:rFonts w:ascii="Calibri Light" w:hAnsi="Calibri Light" w:cs="Calibri Light"/>
          <w:b/>
          <w:bCs/>
          <w:sz w:val="32"/>
          <w:szCs w:val="32"/>
        </w:rPr>
        <w:t>Enhancing Climate Resilient Agriculture in Southern Iraq</w:t>
      </w:r>
    </w:p>
    <w:p w14:paraId="04198F99" w14:textId="77777777" w:rsidR="00511BA1" w:rsidRDefault="00511BA1">
      <w:pPr>
        <w:pStyle w:val="Corpsdetexte"/>
        <w:rPr>
          <w:rFonts w:ascii="Times New Roman"/>
          <w:sz w:val="24"/>
        </w:rPr>
      </w:pPr>
    </w:p>
    <w:p w14:paraId="63A6873E" w14:textId="77777777" w:rsidR="00511BA1" w:rsidRDefault="00511BA1">
      <w:pPr>
        <w:pStyle w:val="Corpsdetexte"/>
        <w:spacing w:before="26"/>
        <w:rPr>
          <w:rFonts w:ascii="Times New Roman"/>
          <w:sz w:val="24"/>
        </w:rPr>
      </w:pPr>
    </w:p>
    <w:p w14:paraId="069F4B3D" w14:textId="2F041383" w:rsidR="00511BA1" w:rsidRPr="00585939" w:rsidRDefault="00CA73B1" w:rsidP="00585939">
      <w:pPr>
        <w:widowControl/>
        <w:autoSpaceDE/>
        <w:autoSpaceDN/>
        <w:jc w:val="center"/>
        <w:rPr>
          <w:rFonts w:ascii="Calibri Light" w:eastAsia="Times New Roman" w:hAnsi="Calibri Light" w:cs="Calibri Light"/>
          <w:sz w:val="28"/>
          <w:szCs w:val="28"/>
          <w:lang w:val="en-GB"/>
        </w:rPr>
      </w:pPr>
      <w:r w:rsidRPr="00585939">
        <w:rPr>
          <w:rFonts w:ascii="Calibri Light" w:eastAsia="Times New Roman" w:hAnsi="Calibri Light" w:cs="Calibri Light"/>
          <w:sz w:val="28"/>
          <w:szCs w:val="28"/>
          <w:lang w:val="en-GB"/>
        </w:rPr>
        <w:t>GCP /IRQ/073/CAN</w:t>
      </w:r>
    </w:p>
    <w:p w14:paraId="28162459" w14:textId="77777777" w:rsidR="00511BA1" w:rsidRDefault="00511BA1">
      <w:pPr>
        <w:pStyle w:val="Corpsdetexte"/>
        <w:rPr>
          <w:sz w:val="24"/>
        </w:rPr>
      </w:pPr>
    </w:p>
    <w:p w14:paraId="747D4538" w14:textId="77777777" w:rsidR="00511BA1" w:rsidRDefault="00511BA1">
      <w:pPr>
        <w:pStyle w:val="Corpsdetexte"/>
        <w:rPr>
          <w:sz w:val="24"/>
        </w:rPr>
      </w:pPr>
    </w:p>
    <w:p w14:paraId="04D55BD9" w14:textId="77777777" w:rsidR="00511BA1" w:rsidRDefault="00511BA1">
      <w:pPr>
        <w:pStyle w:val="Corpsdetexte"/>
        <w:spacing w:before="263"/>
        <w:rPr>
          <w:sz w:val="24"/>
        </w:rPr>
      </w:pPr>
    </w:p>
    <w:p w14:paraId="083159E5" w14:textId="77777777" w:rsidR="00511BA1" w:rsidRPr="00585939" w:rsidRDefault="00CA73B1" w:rsidP="00585939">
      <w:pPr>
        <w:widowControl/>
        <w:autoSpaceDE/>
        <w:autoSpaceDN/>
        <w:jc w:val="center"/>
        <w:rPr>
          <w:rFonts w:ascii="Calibri Light" w:eastAsia="Times New Roman" w:hAnsi="Calibri Light" w:cs="Calibri Light"/>
          <w:sz w:val="28"/>
          <w:szCs w:val="28"/>
          <w:lang w:val="en-GB"/>
        </w:rPr>
      </w:pPr>
      <w:r w:rsidRPr="00585939">
        <w:rPr>
          <w:rFonts w:ascii="Calibri Light" w:eastAsia="Times New Roman" w:hAnsi="Calibri Light" w:cs="Calibri Light"/>
          <w:sz w:val="28"/>
          <w:szCs w:val="28"/>
          <w:lang w:val="en-GB"/>
        </w:rPr>
        <w:t>Environmental and Social Management Plan (ESMP)</w:t>
      </w:r>
    </w:p>
    <w:p w14:paraId="43B76FA9" w14:textId="77777777" w:rsidR="00585939" w:rsidRPr="00585939" w:rsidRDefault="00585939" w:rsidP="00585939">
      <w:pPr>
        <w:widowControl/>
        <w:autoSpaceDE/>
        <w:autoSpaceDN/>
        <w:jc w:val="center"/>
        <w:rPr>
          <w:rFonts w:ascii="Calibri Light" w:eastAsia="Times New Roman" w:hAnsi="Calibri Light" w:cs="Calibri Light"/>
          <w:sz w:val="28"/>
          <w:szCs w:val="28"/>
          <w:lang w:val="en-GB"/>
        </w:rPr>
      </w:pPr>
    </w:p>
    <w:p w14:paraId="0A4DDE79" w14:textId="77777777" w:rsidR="00585939" w:rsidRDefault="00585939">
      <w:pPr>
        <w:ind w:left="1733" w:right="1734"/>
        <w:jc w:val="center"/>
        <w:rPr>
          <w:spacing w:val="-2"/>
          <w:sz w:val="24"/>
        </w:rPr>
      </w:pPr>
    </w:p>
    <w:p w14:paraId="418D4540" w14:textId="77777777" w:rsidR="00585939" w:rsidRDefault="00585939">
      <w:pPr>
        <w:ind w:left="1733" w:right="1734"/>
        <w:jc w:val="center"/>
        <w:rPr>
          <w:spacing w:val="-2"/>
          <w:sz w:val="24"/>
        </w:rPr>
      </w:pPr>
    </w:p>
    <w:p w14:paraId="07776B68" w14:textId="77777777" w:rsidR="00585939" w:rsidRDefault="00585939">
      <w:pPr>
        <w:ind w:left="1733" w:right="1734"/>
        <w:jc w:val="center"/>
        <w:rPr>
          <w:spacing w:val="-2"/>
          <w:sz w:val="24"/>
        </w:rPr>
      </w:pPr>
    </w:p>
    <w:p w14:paraId="05F1DB40" w14:textId="77777777" w:rsidR="00585939" w:rsidRDefault="00585939">
      <w:pPr>
        <w:ind w:left="1733" w:right="1734"/>
        <w:jc w:val="center"/>
        <w:rPr>
          <w:spacing w:val="-2"/>
          <w:sz w:val="24"/>
        </w:rPr>
      </w:pPr>
    </w:p>
    <w:p w14:paraId="6232EAD3" w14:textId="77777777" w:rsidR="00585939" w:rsidRDefault="00585939">
      <w:pPr>
        <w:ind w:left="1733" w:right="1734"/>
        <w:jc w:val="center"/>
        <w:rPr>
          <w:spacing w:val="-2"/>
          <w:sz w:val="24"/>
        </w:rPr>
      </w:pPr>
    </w:p>
    <w:p w14:paraId="5C0F3738" w14:textId="77777777" w:rsidR="00585939" w:rsidRDefault="00585939">
      <w:pPr>
        <w:ind w:left="1733" w:right="1734"/>
        <w:jc w:val="center"/>
        <w:rPr>
          <w:spacing w:val="-2"/>
          <w:sz w:val="24"/>
        </w:rPr>
      </w:pPr>
    </w:p>
    <w:p w14:paraId="2689865E" w14:textId="77777777" w:rsidR="00585939" w:rsidRDefault="00585939">
      <w:pPr>
        <w:ind w:left="1733" w:right="1734"/>
        <w:jc w:val="center"/>
        <w:rPr>
          <w:spacing w:val="-2"/>
          <w:sz w:val="24"/>
        </w:rPr>
      </w:pPr>
    </w:p>
    <w:p w14:paraId="34B1A35D" w14:textId="77777777" w:rsidR="00585939" w:rsidRDefault="00585939">
      <w:pPr>
        <w:ind w:left="1733" w:right="1734"/>
        <w:jc w:val="center"/>
        <w:rPr>
          <w:spacing w:val="-2"/>
          <w:sz w:val="24"/>
        </w:rPr>
      </w:pPr>
    </w:p>
    <w:p w14:paraId="0CF66949" w14:textId="77777777" w:rsidR="00585939" w:rsidRDefault="00585939">
      <w:pPr>
        <w:ind w:left="1733" w:right="1734"/>
        <w:jc w:val="center"/>
        <w:rPr>
          <w:spacing w:val="-2"/>
          <w:sz w:val="24"/>
        </w:rPr>
      </w:pPr>
    </w:p>
    <w:p w14:paraId="67BBD07E" w14:textId="77777777" w:rsidR="00585939" w:rsidRDefault="00585939">
      <w:pPr>
        <w:ind w:left="1733" w:right="1734"/>
        <w:jc w:val="center"/>
        <w:rPr>
          <w:spacing w:val="-2"/>
          <w:sz w:val="24"/>
        </w:rPr>
      </w:pPr>
    </w:p>
    <w:p w14:paraId="79AF7275" w14:textId="77777777" w:rsidR="00585939" w:rsidRDefault="00585939">
      <w:pPr>
        <w:ind w:left="1733" w:right="1734"/>
        <w:jc w:val="center"/>
        <w:rPr>
          <w:spacing w:val="-2"/>
          <w:sz w:val="24"/>
        </w:rPr>
      </w:pPr>
    </w:p>
    <w:p w14:paraId="239A4A70" w14:textId="77777777" w:rsidR="00585939" w:rsidRDefault="00585939">
      <w:pPr>
        <w:ind w:left="1733" w:right="1734"/>
        <w:jc w:val="center"/>
        <w:rPr>
          <w:spacing w:val="-2"/>
          <w:sz w:val="24"/>
        </w:rPr>
      </w:pPr>
    </w:p>
    <w:p w14:paraId="69B4CEE2" w14:textId="77777777" w:rsidR="00585939" w:rsidRDefault="00585939">
      <w:pPr>
        <w:ind w:left="1733" w:right="1734"/>
        <w:jc w:val="center"/>
        <w:rPr>
          <w:spacing w:val="-2"/>
          <w:sz w:val="24"/>
        </w:rPr>
      </w:pPr>
    </w:p>
    <w:p w14:paraId="195351B9" w14:textId="77777777" w:rsidR="00585939" w:rsidRDefault="00585939">
      <w:pPr>
        <w:ind w:left="1733" w:right="1734"/>
        <w:jc w:val="center"/>
        <w:rPr>
          <w:spacing w:val="-2"/>
          <w:sz w:val="24"/>
        </w:rPr>
      </w:pPr>
    </w:p>
    <w:p w14:paraId="4ECACC97" w14:textId="77777777" w:rsidR="00585939" w:rsidRDefault="00585939">
      <w:pPr>
        <w:ind w:left="1733" w:right="1734"/>
        <w:jc w:val="center"/>
        <w:rPr>
          <w:spacing w:val="-2"/>
          <w:sz w:val="24"/>
        </w:rPr>
      </w:pPr>
    </w:p>
    <w:p w14:paraId="6A5E04A3" w14:textId="77777777" w:rsidR="00585939" w:rsidRDefault="00585939">
      <w:pPr>
        <w:ind w:left="1733" w:right="1734"/>
        <w:jc w:val="center"/>
        <w:rPr>
          <w:sz w:val="24"/>
        </w:rPr>
      </w:pPr>
    </w:p>
    <w:p w14:paraId="3D440FD5" w14:textId="77777777" w:rsidR="00585939" w:rsidRDefault="00585939" w:rsidP="00585939">
      <w:pPr>
        <w:jc w:val="center"/>
        <w:rPr>
          <w:rFonts w:ascii="Calibri Light" w:hAnsi="Calibri Light" w:cs="Calibri Light"/>
        </w:rPr>
      </w:pPr>
      <w:r w:rsidRPr="00412AE2">
        <w:rPr>
          <w:rFonts w:ascii="Calibri Light" w:hAnsi="Calibri Light" w:cs="Calibri Light"/>
        </w:rPr>
        <w:t>The designations employed and the presentation of material in this document do not imply the expression of any opinion whatsoever on the part of the Food and Agriculture Organization of the United Nations (FAO) concerning the legal or development status of any country, territory, city or area or of its authorities, or concerning the delimitation of its frontiers or boundaries.</w:t>
      </w:r>
    </w:p>
    <w:p w14:paraId="77203179" w14:textId="77777777" w:rsidR="00585939" w:rsidRDefault="00585939" w:rsidP="00585939">
      <w:pPr>
        <w:jc w:val="center"/>
        <w:rPr>
          <w:rFonts w:ascii="Calibri Light" w:hAnsi="Calibri Light" w:cs="Calibri Light"/>
        </w:rPr>
      </w:pPr>
    </w:p>
    <w:p w14:paraId="2916D9A8" w14:textId="77777777" w:rsidR="00585939" w:rsidRDefault="00585939" w:rsidP="00585939">
      <w:pPr>
        <w:jc w:val="center"/>
        <w:rPr>
          <w:rFonts w:ascii="Calibri Light" w:hAnsi="Calibri Light" w:cs="Calibri Light"/>
        </w:rPr>
      </w:pPr>
    </w:p>
    <w:p w14:paraId="6CA8CEAE" w14:textId="77777777" w:rsidR="00585939" w:rsidRDefault="00585939" w:rsidP="00585939">
      <w:pPr>
        <w:jc w:val="center"/>
        <w:rPr>
          <w:rFonts w:ascii="Calibri Light" w:hAnsi="Calibri Light" w:cs="Calibri Light"/>
        </w:rPr>
      </w:pPr>
    </w:p>
    <w:p w14:paraId="230DE272" w14:textId="77777777" w:rsidR="00585939" w:rsidRPr="00191525" w:rsidRDefault="00585939" w:rsidP="00585939">
      <w:pPr>
        <w:jc w:val="center"/>
        <w:rPr>
          <w:rFonts w:ascii="Calibri Light" w:hAnsi="Calibri Light" w:cs="Calibri Light"/>
        </w:rPr>
      </w:pPr>
      <w:r w:rsidRPr="3DB2A45A">
        <w:rPr>
          <w:rFonts w:ascii="Calibri Light" w:hAnsi="Calibri Light" w:cs="Calibri Light"/>
        </w:rPr>
        <w:t xml:space="preserve">This document is intended to </w:t>
      </w:r>
      <w:r>
        <w:rPr>
          <w:rFonts w:ascii="Calibri Light" w:hAnsi="Calibri Light" w:cs="Calibri Light"/>
        </w:rPr>
        <w:t xml:space="preserve">be </w:t>
      </w:r>
      <w:r w:rsidRPr="3DB2A45A">
        <w:rPr>
          <w:rFonts w:ascii="Calibri Light" w:hAnsi="Calibri Light" w:cs="Calibri Light"/>
        </w:rPr>
        <w:t>use</w:t>
      </w:r>
      <w:r>
        <w:rPr>
          <w:rFonts w:ascii="Calibri Light" w:hAnsi="Calibri Light" w:cs="Calibri Light"/>
        </w:rPr>
        <w:t>d</w:t>
      </w:r>
      <w:r w:rsidRPr="3DB2A45A">
        <w:rPr>
          <w:rFonts w:ascii="Calibri Light" w:hAnsi="Calibri Light" w:cs="Calibri Light"/>
        </w:rPr>
        <w:t xml:space="preserve"> solely for the purpose of FAO projects disclosure</w:t>
      </w:r>
    </w:p>
    <w:p w14:paraId="3F0BFB46" w14:textId="77777777" w:rsidR="00511BA1" w:rsidRDefault="00511BA1">
      <w:pPr>
        <w:pStyle w:val="Corpsdetexte"/>
        <w:rPr>
          <w:rFonts w:ascii="Calibri Light"/>
          <w:sz w:val="24"/>
        </w:rPr>
      </w:pPr>
    </w:p>
    <w:p w14:paraId="49B37197" w14:textId="77777777" w:rsidR="00511BA1" w:rsidRDefault="00511BA1">
      <w:pPr>
        <w:pStyle w:val="Corpsdetexte"/>
        <w:rPr>
          <w:rFonts w:ascii="Calibri Light"/>
          <w:sz w:val="24"/>
        </w:rPr>
      </w:pPr>
    </w:p>
    <w:p w14:paraId="04197A70" w14:textId="77777777" w:rsidR="00511BA1" w:rsidRDefault="00511BA1">
      <w:pPr>
        <w:pStyle w:val="Corpsdetexte"/>
        <w:spacing w:before="1"/>
        <w:rPr>
          <w:rFonts w:ascii="Calibri Light"/>
          <w:sz w:val="24"/>
        </w:rPr>
      </w:pPr>
    </w:p>
    <w:p w14:paraId="602D4AFC" w14:textId="30F9B3DC" w:rsidR="00511BA1" w:rsidRDefault="00585939" w:rsidP="0070017F">
      <w:pPr>
        <w:ind w:left="1733" w:right="1733"/>
        <w:jc w:val="center"/>
        <w:rPr>
          <w:sz w:val="24"/>
        </w:rPr>
        <w:sectPr w:rsidR="00511BA1">
          <w:headerReference w:type="even" r:id="rId12"/>
          <w:headerReference w:type="default" r:id="rId13"/>
          <w:headerReference w:type="first" r:id="rId14"/>
          <w:type w:val="continuous"/>
          <w:pgSz w:w="11910" w:h="16840"/>
          <w:pgMar w:top="1420" w:right="1320" w:bottom="280" w:left="1320" w:header="720" w:footer="720" w:gutter="0"/>
          <w:cols w:space="720"/>
        </w:sectPr>
      </w:pPr>
      <w:r>
        <w:rPr>
          <w:sz w:val="24"/>
        </w:rPr>
        <w:t>October</w:t>
      </w:r>
      <w:r w:rsidR="00FB3F32">
        <w:rPr>
          <w:spacing w:val="-6"/>
          <w:sz w:val="24"/>
        </w:rPr>
        <w:t xml:space="preserve"> </w:t>
      </w:r>
      <w:r w:rsidR="00CA73B1">
        <w:rPr>
          <w:spacing w:val="-4"/>
          <w:sz w:val="24"/>
        </w:rPr>
        <w:t>2024</w:t>
      </w:r>
    </w:p>
    <w:p w14:paraId="44A27E30" w14:textId="46AFE83E" w:rsidR="00511BA1" w:rsidRPr="0070017F" w:rsidRDefault="0070017F" w:rsidP="0070017F">
      <w:pPr>
        <w:pStyle w:val="Titre3"/>
        <w:numPr>
          <w:ilvl w:val="0"/>
          <w:numId w:val="12"/>
        </w:numPr>
        <w:tabs>
          <w:tab w:val="left" w:pos="478"/>
        </w:tabs>
        <w:spacing w:before="180" w:after="180"/>
        <w:rPr>
          <w:color w:val="C00000"/>
          <w:sz w:val="24"/>
          <w:szCs w:val="24"/>
        </w:rPr>
      </w:pPr>
      <w:r w:rsidRPr="0070017F">
        <w:rPr>
          <w:color w:val="C00000"/>
          <w:spacing w:val="-2"/>
          <w:sz w:val="24"/>
          <w:szCs w:val="24"/>
        </w:rPr>
        <w:lastRenderedPageBreak/>
        <w:t>INTRODUCTION</w:t>
      </w:r>
    </w:p>
    <w:p w14:paraId="0EB30D4B" w14:textId="70CA6B70" w:rsidR="00511BA1" w:rsidRDefault="5F5984B8" w:rsidP="00C76E96">
      <w:pPr>
        <w:pStyle w:val="Corpsdetexte"/>
        <w:spacing w:before="1"/>
        <w:ind w:left="120"/>
        <w:jc w:val="both"/>
      </w:pPr>
      <w:r>
        <w:t>The</w:t>
      </w:r>
      <w:r>
        <w:rPr>
          <w:spacing w:val="-8"/>
        </w:rPr>
        <w:t xml:space="preserve"> </w:t>
      </w:r>
      <w:r>
        <w:t>project</w:t>
      </w:r>
      <w:r>
        <w:rPr>
          <w:spacing w:val="-8"/>
        </w:rPr>
        <w:t xml:space="preserve"> </w:t>
      </w:r>
      <w:r>
        <w:t>‘Enhancing</w:t>
      </w:r>
      <w:r>
        <w:rPr>
          <w:spacing w:val="-7"/>
        </w:rPr>
        <w:t xml:space="preserve"> </w:t>
      </w:r>
      <w:r>
        <w:t>Climate-Resilient</w:t>
      </w:r>
      <w:r>
        <w:rPr>
          <w:spacing w:val="-6"/>
        </w:rPr>
        <w:t xml:space="preserve"> </w:t>
      </w:r>
      <w:r>
        <w:t>Agriculture</w:t>
      </w:r>
      <w:r>
        <w:rPr>
          <w:spacing w:val="-8"/>
        </w:rPr>
        <w:t xml:space="preserve"> </w:t>
      </w:r>
      <w:r>
        <w:t>in</w:t>
      </w:r>
      <w:r>
        <w:rPr>
          <w:spacing w:val="-6"/>
        </w:rPr>
        <w:t xml:space="preserve"> </w:t>
      </w:r>
      <w:r>
        <w:t>Southern</w:t>
      </w:r>
      <w:r>
        <w:rPr>
          <w:spacing w:val="-7"/>
        </w:rPr>
        <w:t xml:space="preserve"> </w:t>
      </w:r>
      <w:r>
        <w:t>Iraq’,</w:t>
      </w:r>
      <w:r>
        <w:rPr>
          <w:spacing w:val="-9"/>
        </w:rPr>
        <w:t xml:space="preserve"> </w:t>
      </w:r>
      <w:r>
        <w:t>FAO</w:t>
      </w:r>
      <w:r>
        <w:rPr>
          <w:spacing w:val="-6"/>
        </w:rPr>
        <w:t xml:space="preserve"> </w:t>
      </w:r>
      <w:r>
        <w:t>project</w:t>
      </w:r>
      <w:r>
        <w:rPr>
          <w:spacing w:val="-5"/>
        </w:rPr>
        <w:t xml:space="preserve"> </w:t>
      </w:r>
      <w:r>
        <w:t>symbol</w:t>
      </w:r>
      <w:r>
        <w:rPr>
          <w:spacing w:val="-1"/>
        </w:rPr>
        <w:t xml:space="preserve"> </w:t>
      </w:r>
      <w:r>
        <w:rPr>
          <w:spacing w:val="-5"/>
        </w:rPr>
        <w:t>GCP</w:t>
      </w:r>
      <w:r w:rsidR="28DD341F">
        <w:t xml:space="preserve">/IRQ/073/CAN, will be operational from 1 April 2023 until 31 </w:t>
      </w:r>
      <w:r w:rsidR="28DD341F" w:rsidRPr="00C76E96">
        <w:t>March 2027 and is</w:t>
      </w:r>
      <w:r w:rsidR="28DD341F" w:rsidRPr="00C76E96">
        <w:rPr>
          <w:spacing w:val="-2"/>
        </w:rPr>
        <w:t xml:space="preserve"> </w:t>
      </w:r>
      <w:r w:rsidR="28DD341F" w:rsidRPr="00C76E96">
        <w:t>classified under FAO’s Environmental and Social Management Guidelines as</w:t>
      </w:r>
      <w:r w:rsidR="28DD341F" w:rsidRPr="00C76E96">
        <w:rPr>
          <w:rFonts w:ascii="Times New Roman" w:hAnsi="Times New Roman"/>
          <w:color w:val="000000"/>
          <w:spacing w:val="-6"/>
        </w:rPr>
        <w:t xml:space="preserve"> </w:t>
      </w:r>
      <w:r w:rsidR="28DD341F" w:rsidRPr="00C76E96">
        <w:rPr>
          <w:color w:val="000000"/>
        </w:rPr>
        <w:t>moderate-risk. The purpose of this Environmental</w:t>
      </w:r>
      <w:r w:rsidR="28DD341F" w:rsidRPr="00C76E96">
        <w:rPr>
          <w:color w:val="000000"/>
          <w:spacing w:val="-2"/>
        </w:rPr>
        <w:t xml:space="preserve"> </w:t>
      </w:r>
      <w:r w:rsidR="28DD341F" w:rsidRPr="00C76E96">
        <w:rPr>
          <w:color w:val="000000"/>
        </w:rPr>
        <w:t>and</w:t>
      </w:r>
      <w:r w:rsidR="28DD341F" w:rsidRPr="00C76E96">
        <w:rPr>
          <w:color w:val="000000"/>
          <w:spacing w:val="-3"/>
        </w:rPr>
        <w:t xml:space="preserve"> </w:t>
      </w:r>
      <w:r w:rsidR="28DD341F" w:rsidRPr="00C76E96">
        <w:rPr>
          <w:color w:val="000000"/>
        </w:rPr>
        <w:t>Social</w:t>
      </w:r>
      <w:r w:rsidR="28DD341F" w:rsidRPr="00C76E96">
        <w:rPr>
          <w:color w:val="000000"/>
          <w:spacing w:val="-5"/>
        </w:rPr>
        <w:t xml:space="preserve"> </w:t>
      </w:r>
      <w:r w:rsidR="28DD341F" w:rsidRPr="00C76E96">
        <w:rPr>
          <w:color w:val="000000"/>
        </w:rPr>
        <w:t>Management</w:t>
      </w:r>
      <w:r w:rsidR="28DD341F" w:rsidRPr="00C76E96">
        <w:rPr>
          <w:color w:val="000000"/>
          <w:spacing w:val="-4"/>
        </w:rPr>
        <w:t xml:space="preserve"> </w:t>
      </w:r>
      <w:r w:rsidR="28DD341F" w:rsidRPr="00C76E96">
        <w:rPr>
          <w:color w:val="000000"/>
        </w:rPr>
        <w:t>Plan</w:t>
      </w:r>
      <w:r w:rsidR="28DD341F" w:rsidRPr="00C76E96">
        <w:rPr>
          <w:color w:val="000000"/>
          <w:spacing w:val="-4"/>
        </w:rPr>
        <w:t xml:space="preserve"> </w:t>
      </w:r>
      <w:r w:rsidR="28DD341F" w:rsidRPr="00C76E96">
        <w:rPr>
          <w:color w:val="000000"/>
        </w:rPr>
        <w:t>is</w:t>
      </w:r>
      <w:r w:rsidR="28DD341F" w:rsidRPr="00C76E96">
        <w:rPr>
          <w:color w:val="000000"/>
          <w:spacing w:val="-5"/>
        </w:rPr>
        <w:t xml:space="preserve"> </w:t>
      </w:r>
      <w:r w:rsidR="28DD341F" w:rsidRPr="00C76E96">
        <w:rPr>
          <w:color w:val="000000"/>
        </w:rPr>
        <w:t>to address</w:t>
      </w:r>
      <w:r w:rsidR="28DD341F" w:rsidRPr="00C76E96">
        <w:rPr>
          <w:color w:val="000000"/>
          <w:spacing w:val="-2"/>
        </w:rPr>
        <w:t xml:space="preserve"> </w:t>
      </w:r>
      <w:r w:rsidR="28DD341F" w:rsidRPr="00C76E96">
        <w:rPr>
          <w:color w:val="000000"/>
        </w:rPr>
        <w:t>any</w:t>
      </w:r>
      <w:r w:rsidR="28DD341F" w:rsidRPr="00C76E96">
        <w:rPr>
          <w:color w:val="000000"/>
          <w:spacing w:val="-4"/>
        </w:rPr>
        <w:t xml:space="preserve"> </w:t>
      </w:r>
      <w:r w:rsidR="28DD341F" w:rsidRPr="00C76E96">
        <w:rPr>
          <w:color w:val="000000"/>
        </w:rPr>
        <w:t>risks</w:t>
      </w:r>
      <w:r w:rsidR="28DD341F" w:rsidRPr="00C76E96">
        <w:rPr>
          <w:color w:val="000000"/>
          <w:spacing w:val="-4"/>
        </w:rPr>
        <w:t xml:space="preserve"> </w:t>
      </w:r>
      <w:r w:rsidR="28DD341F" w:rsidRPr="00C76E96">
        <w:rPr>
          <w:color w:val="000000"/>
        </w:rPr>
        <w:t>related</w:t>
      </w:r>
      <w:r w:rsidR="28DD341F" w:rsidRPr="00C76E96">
        <w:rPr>
          <w:color w:val="000000"/>
          <w:spacing w:val="-2"/>
        </w:rPr>
        <w:t xml:space="preserve"> </w:t>
      </w:r>
      <w:r w:rsidR="28DD341F" w:rsidRPr="00C76E96">
        <w:rPr>
          <w:color w:val="000000"/>
        </w:rPr>
        <w:t>to</w:t>
      </w:r>
      <w:r w:rsidR="28DD341F" w:rsidRPr="00C76E96">
        <w:rPr>
          <w:color w:val="000000"/>
          <w:spacing w:val="-1"/>
        </w:rPr>
        <w:t xml:space="preserve"> </w:t>
      </w:r>
      <w:r w:rsidR="28DD341F" w:rsidRPr="00C76E96">
        <w:rPr>
          <w:color w:val="000000"/>
        </w:rPr>
        <w:t>Output ‘1311</w:t>
      </w:r>
      <w:r w:rsidR="28DD341F" w:rsidRPr="00C76E96">
        <w:rPr>
          <w:color w:val="000000"/>
          <w:spacing w:val="-1"/>
        </w:rPr>
        <w:t xml:space="preserve"> </w:t>
      </w:r>
      <w:r w:rsidR="28DD341F" w:rsidRPr="00C76E96">
        <w:rPr>
          <w:color w:val="000000"/>
        </w:rPr>
        <w:t>Solar</w:t>
      </w:r>
      <w:r w:rsidR="00C76E96" w:rsidRPr="00C76E96">
        <w:rPr>
          <w:color w:val="000000"/>
        </w:rPr>
        <w:t xml:space="preserve"> </w:t>
      </w:r>
      <w:r w:rsidR="28DD341F" w:rsidRPr="00C76E96">
        <w:t>systems</w:t>
      </w:r>
      <w:r w:rsidR="28DD341F" w:rsidRPr="00C76E96">
        <w:rPr>
          <w:spacing w:val="-5"/>
        </w:rPr>
        <w:t xml:space="preserve"> </w:t>
      </w:r>
      <w:r w:rsidR="28DD341F" w:rsidRPr="00C76E96">
        <w:t>installed</w:t>
      </w:r>
      <w:r w:rsidR="28DD341F" w:rsidRPr="00C76E96">
        <w:rPr>
          <w:spacing w:val="-5"/>
        </w:rPr>
        <w:t xml:space="preserve"> </w:t>
      </w:r>
      <w:r w:rsidR="28DD341F" w:rsidRPr="00C76E96">
        <w:t>on</w:t>
      </w:r>
      <w:r w:rsidR="28DD341F" w:rsidRPr="00C76E96">
        <w:rPr>
          <w:spacing w:val="-3"/>
        </w:rPr>
        <w:t xml:space="preserve"> </w:t>
      </w:r>
      <w:r w:rsidR="28DD341F" w:rsidRPr="00C76E96">
        <w:t>irrigation</w:t>
      </w:r>
      <w:r w:rsidR="28DD341F" w:rsidRPr="00C76E96">
        <w:rPr>
          <w:spacing w:val="-3"/>
        </w:rPr>
        <w:t xml:space="preserve"> </w:t>
      </w:r>
      <w:r w:rsidR="28DD341F" w:rsidRPr="00C76E96">
        <w:t>canals</w:t>
      </w:r>
      <w:r w:rsidR="28DD341F" w:rsidRPr="00C76E96">
        <w:rPr>
          <w:spacing w:val="-2"/>
        </w:rPr>
        <w:t xml:space="preserve"> </w:t>
      </w:r>
      <w:r w:rsidR="28DD341F" w:rsidRPr="00C76E96">
        <w:t>providing</w:t>
      </w:r>
      <w:r w:rsidR="28DD341F" w:rsidRPr="00C76E96">
        <w:rPr>
          <w:spacing w:val="-3"/>
        </w:rPr>
        <w:t xml:space="preserve"> </w:t>
      </w:r>
      <w:r w:rsidR="28DD341F" w:rsidRPr="00C76E96">
        <w:t>electricity</w:t>
      </w:r>
      <w:r w:rsidR="28DD341F" w:rsidRPr="00C76E96">
        <w:rPr>
          <w:spacing w:val="-2"/>
        </w:rPr>
        <w:t xml:space="preserve"> </w:t>
      </w:r>
      <w:r w:rsidR="28DD341F" w:rsidRPr="00C76E96">
        <w:t>to</w:t>
      </w:r>
      <w:r w:rsidR="28DD341F" w:rsidRPr="00C76E96">
        <w:rPr>
          <w:spacing w:val="-1"/>
        </w:rPr>
        <w:t xml:space="preserve"> </w:t>
      </w:r>
      <w:r w:rsidR="28DD341F" w:rsidRPr="00C76E96">
        <w:t>run</w:t>
      </w:r>
      <w:r w:rsidR="28DD341F" w:rsidRPr="00C76E96">
        <w:rPr>
          <w:spacing w:val="-4"/>
        </w:rPr>
        <w:t xml:space="preserve"> </w:t>
      </w:r>
      <w:r w:rsidR="28DD341F" w:rsidRPr="00C76E96">
        <w:t>surface</w:t>
      </w:r>
      <w:r w:rsidR="28DD341F" w:rsidRPr="00C76E96">
        <w:rPr>
          <w:spacing w:val="-4"/>
        </w:rPr>
        <w:t xml:space="preserve"> </w:t>
      </w:r>
      <w:r w:rsidR="28DD341F" w:rsidRPr="00C76E96">
        <w:t>water</w:t>
      </w:r>
      <w:r w:rsidR="28DD341F">
        <w:rPr>
          <w:spacing w:val="-2"/>
        </w:rPr>
        <w:t xml:space="preserve"> </w:t>
      </w:r>
      <w:r w:rsidR="28DD341F">
        <w:t>pumps</w:t>
      </w:r>
      <w:r w:rsidR="28DD341F">
        <w:rPr>
          <w:spacing w:val="-4"/>
        </w:rPr>
        <w:t xml:space="preserve"> </w:t>
      </w:r>
      <w:r w:rsidR="28DD341F">
        <w:t>of</w:t>
      </w:r>
      <w:r w:rsidR="28DD341F">
        <w:rPr>
          <w:spacing w:val="-2"/>
        </w:rPr>
        <w:t xml:space="preserve"> </w:t>
      </w:r>
      <w:r w:rsidR="28DD341F">
        <w:t>the</w:t>
      </w:r>
      <w:r w:rsidR="28DD341F">
        <w:rPr>
          <w:spacing w:val="-4"/>
        </w:rPr>
        <w:t xml:space="preserve"> </w:t>
      </w:r>
      <w:r w:rsidR="28DD341F">
        <w:t>Ministry of Water Resources in Najaf and Muthanna’ and support the procurement process for solar systems to be installed on irrigation canals and on farmers’ fields.</w:t>
      </w:r>
    </w:p>
    <w:p w14:paraId="0611AD9F" w14:textId="77777777" w:rsidR="00511BA1" w:rsidRDefault="00CA73B1" w:rsidP="00C76E96">
      <w:pPr>
        <w:pStyle w:val="Corpsdetexte"/>
        <w:spacing w:before="119"/>
        <w:ind w:left="120"/>
        <w:jc w:val="both"/>
      </w:pPr>
      <w:r>
        <w:t>The overall project goal is to enhance the resilience of women and men in vulnerable agriculture households,</w:t>
      </w:r>
      <w:r>
        <w:rPr>
          <w:spacing w:val="-5"/>
        </w:rPr>
        <w:t xml:space="preserve"> </w:t>
      </w:r>
      <w:r>
        <w:t>in</w:t>
      </w:r>
      <w:r>
        <w:rPr>
          <w:spacing w:val="-3"/>
        </w:rPr>
        <w:t xml:space="preserve"> </w:t>
      </w:r>
      <w:r>
        <w:t>particular</w:t>
      </w:r>
      <w:r>
        <w:rPr>
          <w:spacing w:val="-4"/>
        </w:rPr>
        <w:t xml:space="preserve"> </w:t>
      </w:r>
      <w:r>
        <w:t>related</w:t>
      </w:r>
      <w:r>
        <w:rPr>
          <w:spacing w:val="-3"/>
        </w:rPr>
        <w:t xml:space="preserve"> </w:t>
      </w:r>
      <w:r>
        <w:t>to</w:t>
      </w:r>
      <w:r>
        <w:rPr>
          <w:spacing w:val="-2"/>
        </w:rPr>
        <w:t xml:space="preserve"> </w:t>
      </w:r>
      <w:r>
        <w:t>climate</w:t>
      </w:r>
      <w:r>
        <w:rPr>
          <w:spacing w:val="-3"/>
        </w:rPr>
        <w:t xml:space="preserve"> </w:t>
      </w:r>
      <w:r>
        <w:t>change</w:t>
      </w:r>
      <w:r>
        <w:rPr>
          <w:spacing w:val="-4"/>
        </w:rPr>
        <w:t xml:space="preserve"> </w:t>
      </w:r>
      <w:r>
        <w:t>risks,</w:t>
      </w:r>
      <w:r>
        <w:rPr>
          <w:spacing w:val="-3"/>
        </w:rPr>
        <w:t xml:space="preserve"> </w:t>
      </w:r>
      <w:r>
        <w:t>in</w:t>
      </w:r>
      <w:r>
        <w:rPr>
          <w:spacing w:val="-4"/>
        </w:rPr>
        <w:t xml:space="preserve"> </w:t>
      </w:r>
      <w:r>
        <w:t>the</w:t>
      </w:r>
      <w:r>
        <w:rPr>
          <w:spacing w:val="-4"/>
        </w:rPr>
        <w:t xml:space="preserve"> </w:t>
      </w:r>
      <w:r>
        <w:t>Southern</w:t>
      </w:r>
      <w:r>
        <w:rPr>
          <w:spacing w:val="-3"/>
        </w:rPr>
        <w:t xml:space="preserve"> </w:t>
      </w:r>
      <w:r>
        <w:t>Iraqi</w:t>
      </w:r>
      <w:r>
        <w:rPr>
          <w:spacing w:val="-3"/>
        </w:rPr>
        <w:t xml:space="preserve"> </w:t>
      </w:r>
      <w:r>
        <w:t>Governorates</w:t>
      </w:r>
      <w:r>
        <w:rPr>
          <w:spacing w:val="-4"/>
        </w:rPr>
        <w:t xml:space="preserve"> </w:t>
      </w:r>
      <w:r>
        <w:t>Babil, Missan, Muthanna, Najaf, Al Qadisiyah, Thi-Qar and Wasit.</w:t>
      </w:r>
    </w:p>
    <w:p w14:paraId="6F3E6927" w14:textId="77777777" w:rsidR="00511BA1" w:rsidRDefault="00CA73B1" w:rsidP="00C76E96">
      <w:pPr>
        <w:pStyle w:val="Corpsdetexte"/>
        <w:spacing w:before="121"/>
        <w:ind w:left="120" w:right="136"/>
        <w:jc w:val="both"/>
      </w:pPr>
      <w:r>
        <w:t>Given the chronic and worsening water crisis in Iraq and that agriculture is consuming by far the most</w:t>
      </w:r>
      <w:r>
        <w:rPr>
          <w:spacing w:val="-1"/>
        </w:rPr>
        <w:t xml:space="preserve"> </w:t>
      </w:r>
      <w:r>
        <w:t>resources</w:t>
      </w:r>
      <w:r>
        <w:rPr>
          <w:spacing w:val="-1"/>
        </w:rPr>
        <w:t xml:space="preserve"> </w:t>
      </w:r>
      <w:r>
        <w:t>(approximately</w:t>
      </w:r>
      <w:r>
        <w:rPr>
          <w:spacing w:val="-4"/>
        </w:rPr>
        <w:t xml:space="preserve"> </w:t>
      </w:r>
      <w:r>
        <w:t>91</w:t>
      </w:r>
      <w:r>
        <w:rPr>
          <w:spacing w:val="-4"/>
        </w:rPr>
        <w:t xml:space="preserve"> </w:t>
      </w:r>
      <w:r>
        <w:t>percent</w:t>
      </w:r>
      <w:r>
        <w:rPr>
          <w:spacing w:val="-2"/>
        </w:rPr>
        <w:t xml:space="preserve"> </w:t>
      </w:r>
      <w:r>
        <w:t>in</w:t>
      </w:r>
      <w:r>
        <w:rPr>
          <w:spacing w:val="-5"/>
        </w:rPr>
        <w:t xml:space="preserve"> </w:t>
      </w:r>
      <w:r>
        <w:t>2018)</w:t>
      </w:r>
      <w:r>
        <w:rPr>
          <w:spacing w:val="-5"/>
        </w:rPr>
        <w:t xml:space="preserve"> </w:t>
      </w:r>
      <w:r>
        <w:t>it</w:t>
      </w:r>
      <w:r>
        <w:rPr>
          <w:spacing w:val="-1"/>
        </w:rPr>
        <w:t xml:space="preserve"> </w:t>
      </w:r>
      <w:r>
        <w:t>is</w:t>
      </w:r>
      <w:r>
        <w:rPr>
          <w:spacing w:val="-2"/>
        </w:rPr>
        <w:t xml:space="preserve"> </w:t>
      </w:r>
      <w:r>
        <w:t>essential</w:t>
      </w:r>
      <w:r>
        <w:rPr>
          <w:spacing w:val="-2"/>
        </w:rPr>
        <w:t xml:space="preserve"> </w:t>
      </w:r>
      <w:r>
        <w:t>to</w:t>
      </w:r>
      <w:r>
        <w:rPr>
          <w:spacing w:val="-1"/>
        </w:rPr>
        <w:t xml:space="preserve"> </w:t>
      </w:r>
      <w:r>
        <w:t>carry</w:t>
      </w:r>
      <w:r>
        <w:rPr>
          <w:spacing w:val="-4"/>
        </w:rPr>
        <w:t xml:space="preserve"> </w:t>
      </w:r>
      <w:r>
        <w:t>out</w:t>
      </w:r>
      <w:r>
        <w:rPr>
          <w:spacing w:val="-2"/>
        </w:rPr>
        <w:t xml:space="preserve"> </w:t>
      </w:r>
      <w:r>
        <w:t>an</w:t>
      </w:r>
      <w:r>
        <w:rPr>
          <w:spacing w:val="-6"/>
        </w:rPr>
        <w:t xml:space="preserve"> </w:t>
      </w:r>
      <w:r>
        <w:t>integrated</w:t>
      </w:r>
      <w:r>
        <w:rPr>
          <w:spacing w:val="-2"/>
        </w:rPr>
        <w:t xml:space="preserve"> </w:t>
      </w:r>
      <w:r>
        <w:t>approach and planning to provide sufficient water</w:t>
      </w:r>
      <w:r>
        <w:rPr>
          <w:spacing w:val="-1"/>
        </w:rPr>
        <w:t xml:space="preserve"> </w:t>
      </w:r>
      <w:r>
        <w:t>to the whole population</w:t>
      </w:r>
      <w:r>
        <w:rPr>
          <w:spacing w:val="-1"/>
        </w:rPr>
        <w:t xml:space="preserve"> </w:t>
      </w:r>
      <w:r>
        <w:t>without discrimination</w:t>
      </w:r>
      <w:r>
        <w:rPr>
          <w:spacing w:val="-1"/>
        </w:rPr>
        <w:t xml:space="preserve"> </w:t>
      </w:r>
      <w:r>
        <w:t>of any kind, while at the same time guaranteeing adequate food production for commodities where Iraq has a competitive</w:t>
      </w:r>
      <w:r>
        <w:rPr>
          <w:spacing w:val="-4"/>
        </w:rPr>
        <w:t xml:space="preserve"> </w:t>
      </w:r>
      <w:r>
        <w:t>advantage</w:t>
      </w:r>
      <w:r>
        <w:rPr>
          <w:spacing w:val="-2"/>
        </w:rPr>
        <w:t xml:space="preserve"> </w:t>
      </w:r>
      <w:r>
        <w:t>and</w:t>
      </w:r>
      <w:r>
        <w:rPr>
          <w:spacing w:val="-6"/>
        </w:rPr>
        <w:t xml:space="preserve"> </w:t>
      </w:r>
      <w:r>
        <w:t>a</w:t>
      </w:r>
      <w:r>
        <w:rPr>
          <w:spacing w:val="-2"/>
        </w:rPr>
        <w:t xml:space="preserve"> </w:t>
      </w:r>
      <w:r>
        <w:t>sustainable</w:t>
      </w:r>
      <w:r>
        <w:rPr>
          <w:spacing w:val="-4"/>
        </w:rPr>
        <w:t xml:space="preserve"> </w:t>
      </w:r>
      <w:r>
        <w:t>environmental</w:t>
      </w:r>
      <w:r>
        <w:rPr>
          <w:spacing w:val="-2"/>
        </w:rPr>
        <w:t xml:space="preserve"> </w:t>
      </w:r>
      <w:r>
        <w:t>footprint.</w:t>
      </w:r>
      <w:r>
        <w:rPr>
          <w:spacing w:val="-2"/>
        </w:rPr>
        <w:t xml:space="preserve"> </w:t>
      </w:r>
      <w:r>
        <w:t>The</w:t>
      </w:r>
      <w:r>
        <w:rPr>
          <w:spacing w:val="-2"/>
        </w:rPr>
        <w:t xml:space="preserve"> </w:t>
      </w:r>
      <w:r>
        <w:t>project</w:t>
      </w:r>
      <w:r>
        <w:rPr>
          <w:spacing w:val="-4"/>
        </w:rPr>
        <w:t xml:space="preserve"> </w:t>
      </w:r>
      <w:r>
        <w:t>will</w:t>
      </w:r>
      <w:r>
        <w:rPr>
          <w:spacing w:val="-2"/>
        </w:rPr>
        <w:t xml:space="preserve"> </w:t>
      </w:r>
      <w:r>
        <w:t>address</w:t>
      </w:r>
      <w:r>
        <w:rPr>
          <w:spacing w:val="-2"/>
        </w:rPr>
        <w:t xml:space="preserve"> </w:t>
      </w:r>
      <w:r>
        <w:t>therefore the Water-Energy-Food Nexus and introduce different innovative approaches and technologies to promote among others Climate Smart Agriculture in the frame of Farmer Fields Schools, and Solar Energy as an instrument for enhancing agricultural value chain efficiency and rural electrification.</w:t>
      </w:r>
    </w:p>
    <w:p w14:paraId="4854E671" w14:textId="77777777" w:rsidR="00511BA1" w:rsidRDefault="00CA73B1" w:rsidP="00731AAC">
      <w:pPr>
        <w:pStyle w:val="Corpsdetexte"/>
        <w:spacing w:before="120" w:line="264" w:lineRule="auto"/>
        <w:ind w:left="120" w:right="113"/>
        <w:jc w:val="both"/>
      </w:pPr>
      <w:r>
        <w:t>The project will address women’s strategic interests and practical needs. The active engagement of women</w:t>
      </w:r>
      <w:r>
        <w:rPr>
          <w:spacing w:val="-6"/>
        </w:rPr>
        <w:t xml:space="preserve"> </w:t>
      </w:r>
      <w:r>
        <w:t>farmers</w:t>
      </w:r>
      <w:r>
        <w:rPr>
          <w:spacing w:val="-5"/>
        </w:rPr>
        <w:t xml:space="preserve"> </w:t>
      </w:r>
      <w:r>
        <w:t>and</w:t>
      </w:r>
      <w:r>
        <w:rPr>
          <w:spacing w:val="-6"/>
        </w:rPr>
        <w:t xml:space="preserve"> </w:t>
      </w:r>
      <w:r>
        <w:t>the</w:t>
      </w:r>
      <w:r>
        <w:rPr>
          <w:spacing w:val="-5"/>
        </w:rPr>
        <w:t xml:space="preserve"> </w:t>
      </w:r>
      <w:r>
        <w:t>leadership</w:t>
      </w:r>
      <w:r>
        <w:rPr>
          <w:spacing w:val="-6"/>
        </w:rPr>
        <w:t xml:space="preserve"> </w:t>
      </w:r>
      <w:r>
        <w:t>of</w:t>
      </w:r>
      <w:r>
        <w:rPr>
          <w:spacing w:val="-5"/>
        </w:rPr>
        <w:t xml:space="preserve"> </w:t>
      </w:r>
      <w:r>
        <w:t>women</w:t>
      </w:r>
      <w:r>
        <w:rPr>
          <w:spacing w:val="-6"/>
        </w:rPr>
        <w:t xml:space="preserve"> </w:t>
      </w:r>
      <w:r>
        <w:t>as</w:t>
      </w:r>
      <w:r>
        <w:rPr>
          <w:spacing w:val="-5"/>
        </w:rPr>
        <w:t xml:space="preserve"> </w:t>
      </w:r>
      <w:r>
        <w:t>change</w:t>
      </w:r>
      <w:r>
        <w:rPr>
          <w:spacing w:val="-5"/>
        </w:rPr>
        <w:t xml:space="preserve"> </w:t>
      </w:r>
      <w:r>
        <w:t>agents</w:t>
      </w:r>
      <w:r>
        <w:rPr>
          <w:spacing w:val="-5"/>
        </w:rPr>
        <w:t xml:space="preserve"> </w:t>
      </w:r>
      <w:r>
        <w:t>for</w:t>
      </w:r>
      <w:r>
        <w:rPr>
          <w:spacing w:val="-5"/>
        </w:rPr>
        <w:t xml:space="preserve"> </w:t>
      </w:r>
      <w:r>
        <w:t>climate</w:t>
      </w:r>
      <w:r>
        <w:rPr>
          <w:spacing w:val="-5"/>
        </w:rPr>
        <w:t xml:space="preserve"> </w:t>
      </w:r>
      <w:r>
        <w:t>smart</w:t>
      </w:r>
      <w:r>
        <w:rPr>
          <w:spacing w:val="-8"/>
        </w:rPr>
        <w:t xml:space="preserve"> </w:t>
      </w:r>
      <w:r>
        <w:t>agriculture</w:t>
      </w:r>
      <w:r>
        <w:rPr>
          <w:spacing w:val="-5"/>
        </w:rPr>
        <w:t xml:space="preserve"> </w:t>
      </w:r>
      <w:r>
        <w:t>will</w:t>
      </w:r>
      <w:r>
        <w:rPr>
          <w:spacing w:val="-6"/>
        </w:rPr>
        <w:t xml:space="preserve"> </w:t>
      </w:r>
      <w:r>
        <w:t>help to enhance women’s adaptive capacity, reduce their work burden, strengthen their self-confidence, and increase their visibility and voice as key actors in the adoption of climate-smart agriculture. Recognizing that climate change affects men and women differently based on the gender differentiation</w:t>
      </w:r>
      <w:r>
        <w:rPr>
          <w:spacing w:val="-12"/>
        </w:rPr>
        <w:t xml:space="preserve"> </w:t>
      </w:r>
      <w:r>
        <w:t>of</w:t>
      </w:r>
      <w:r>
        <w:rPr>
          <w:spacing w:val="-11"/>
        </w:rPr>
        <w:t xml:space="preserve"> </w:t>
      </w:r>
      <w:r>
        <w:t>roles,</w:t>
      </w:r>
      <w:r>
        <w:rPr>
          <w:spacing w:val="-11"/>
        </w:rPr>
        <w:t xml:space="preserve"> </w:t>
      </w:r>
      <w:r>
        <w:t>asset</w:t>
      </w:r>
      <w:r>
        <w:rPr>
          <w:spacing w:val="-8"/>
        </w:rPr>
        <w:t xml:space="preserve"> </w:t>
      </w:r>
      <w:r>
        <w:t>ownership</w:t>
      </w:r>
      <w:r>
        <w:rPr>
          <w:spacing w:val="-12"/>
        </w:rPr>
        <w:t xml:space="preserve"> </w:t>
      </w:r>
      <w:r>
        <w:t>and</w:t>
      </w:r>
      <w:r>
        <w:rPr>
          <w:spacing w:val="-9"/>
        </w:rPr>
        <w:t xml:space="preserve"> </w:t>
      </w:r>
      <w:r>
        <w:t>decision-making,</w:t>
      </w:r>
      <w:r>
        <w:rPr>
          <w:spacing w:val="-8"/>
        </w:rPr>
        <w:t xml:space="preserve"> </w:t>
      </w:r>
      <w:r>
        <w:t>the</w:t>
      </w:r>
      <w:r>
        <w:rPr>
          <w:spacing w:val="-11"/>
        </w:rPr>
        <w:t xml:space="preserve"> </w:t>
      </w:r>
      <w:r>
        <w:t>project</w:t>
      </w:r>
      <w:r>
        <w:rPr>
          <w:spacing w:val="-10"/>
        </w:rPr>
        <w:t xml:space="preserve"> </w:t>
      </w:r>
      <w:r>
        <w:t>will</w:t>
      </w:r>
      <w:r>
        <w:rPr>
          <w:spacing w:val="-9"/>
        </w:rPr>
        <w:t xml:space="preserve"> </w:t>
      </w:r>
      <w:r>
        <w:t>use</w:t>
      </w:r>
      <w:r>
        <w:rPr>
          <w:spacing w:val="-10"/>
        </w:rPr>
        <w:t xml:space="preserve"> </w:t>
      </w:r>
      <w:r>
        <w:t>a</w:t>
      </w:r>
      <w:r>
        <w:rPr>
          <w:spacing w:val="-11"/>
        </w:rPr>
        <w:t xml:space="preserve"> </w:t>
      </w:r>
      <w:r>
        <w:t>gender</w:t>
      </w:r>
      <w:r>
        <w:rPr>
          <w:spacing w:val="-11"/>
        </w:rPr>
        <w:t xml:space="preserve"> </w:t>
      </w:r>
      <w:r>
        <w:t>lens</w:t>
      </w:r>
      <w:r>
        <w:rPr>
          <w:spacing w:val="-11"/>
        </w:rPr>
        <w:t xml:space="preserve"> </w:t>
      </w:r>
      <w:r>
        <w:t>across its interventions.</w:t>
      </w:r>
    </w:p>
    <w:p w14:paraId="7457ECCA" w14:textId="19B04631" w:rsidR="00511BA1" w:rsidRDefault="00CA73B1" w:rsidP="00C76E96">
      <w:pPr>
        <w:pStyle w:val="Corpsdetexte"/>
        <w:spacing w:before="121"/>
        <w:ind w:left="120" w:right="196"/>
        <w:jc w:val="both"/>
      </w:pPr>
      <w:r>
        <w:t xml:space="preserve">The initiative will highlight women’s key role in climate change adaptation by developing a cadre of village-based </w:t>
      </w:r>
      <w:r w:rsidRPr="00C76E96">
        <w:rPr>
          <w:shd w:val="clear" w:color="auto" w:fill="FFFFFF" w:themeFill="background1"/>
        </w:rPr>
        <w:t>Climate Wise Women who will be able to support the adoption of climate smart agriculture</w:t>
      </w:r>
      <w:r w:rsidRPr="00C76E96">
        <w:rPr>
          <w:spacing w:val="-2"/>
          <w:shd w:val="clear" w:color="auto" w:fill="FFFFFF" w:themeFill="background1"/>
        </w:rPr>
        <w:t xml:space="preserve"> </w:t>
      </w:r>
      <w:r w:rsidRPr="00C76E96">
        <w:rPr>
          <w:shd w:val="clear" w:color="auto" w:fill="FFFFFF" w:themeFill="background1"/>
        </w:rPr>
        <w:t>through</w:t>
      </w:r>
      <w:r w:rsidRPr="00C76E96">
        <w:rPr>
          <w:spacing w:val="-3"/>
          <w:shd w:val="clear" w:color="auto" w:fill="FFFFFF" w:themeFill="background1"/>
        </w:rPr>
        <w:t xml:space="preserve"> </w:t>
      </w:r>
      <w:r w:rsidRPr="00C76E96">
        <w:rPr>
          <w:shd w:val="clear" w:color="auto" w:fill="FFFFFF" w:themeFill="background1"/>
        </w:rPr>
        <w:t>interactive</w:t>
      </w:r>
      <w:r w:rsidRPr="00C76E96">
        <w:rPr>
          <w:spacing w:val="-4"/>
          <w:shd w:val="clear" w:color="auto" w:fill="FFFFFF" w:themeFill="background1"/>
        </w:rPr>
        <w:t xml:space="preserve"> </w:t>
      </w:r>
      <w:r w:rsidRPr="00C76E96">
        <w:rPr>
          <w:shd w:val="clear" w:color="auto" w:fill="FFFFFF" w:themeFill="background1"/>
        </w:rPr>
        <w:t>dialogues</w:t>
      </w:r>
      <w:r w:rsidRPr="00C76E96">
        <w:rPr>
          <w:spacing w:val="-4"/>
          <w:shd w:val="clear" w:color="auto" w:fill="FFFFFF" w:themeFill="background1"/>
        </w:rPr>
        <w:t xml:space="preserve"> </w:t>
      </w:r>
      <w:r w:rsidRPr="00C76E96">
        <w:rPr>
          <w:shd w:val="clear" w:color="auto" w:fill="FFFFFF" w:themeFill="background1"/>
        </w:rPr>
        <w:t>and</w:t>
      </w:r>
      <w:r w:rsidRPr="00C76E96">
        <w:rPr>
          <w:spacing w:val="-4"/>
          <w:shd w:val="clear" w:color="auto" w:fill="FFFFFF" w:themeFill="background1"/>
        </w:rPr>
        <w:t xml:space="preserve"> </w:t>
      </w:r>
      <w:r w:rsidRPr="00C76E96">
        <w:rPr>
          <w:shd w:val="clear" w:color="auto" w:fill="FFFFFF" w:themeFill="background1"/>
        </w:rPr>
        <w:t>demonstrations</w:t>
      </w:r>
      <w:r w:rsidRPr="00C76E96">
        <w:rPr>
          <w:spacing w:val="-5"/>
          <w:shd w:val="clear" w:color="auto" w:fill="FFFFFF" w:themeFill="background1"/>
        </w:rPr>
        <w:t xml:space="preserve"> </w:t>
      </w:r>
      <w:r w:rsidRPr="00C76E96">
        <w:rPr>
          <w:shd w:val="clear" w:color="auto" w:fill="FFFFFF" w:themeFill="background1"/>
        </w:rPr>
        <w:t>at</w:t>
      </w:r>
      <w:r w:rsidRPr="00C76E96">
        <w:rPr>
          <w:spacing w:val="-4"/>
          <w:shd w:val="clear" w:color="auto" w:fill="FFFFFF" w:themeFill="background1"/>
        </w:rPr>
        <w:t xml:space="preserve"> </w:t>
      </w:r>
      <w:r w:rsidRPr="00C76E96">
        <w:rPr>
          <w:shd w:val="clear" w:color="auto" w:fill="FFFFFF" w:themeFill="background1"/>
        </w:rPr>
        <w:t>the village</w:t>
      </w:r>
      <w:r w:rsidRPr="00C76E96">
        <w:rPr>
          <w:spacing w:val="-2"/>
          <w:shd w:val="clear" w:color="auto" w:fill="FFFFFF" w:themeFill="background1"/>
        </w:rPr>
        <w:t xml:space="preserve"> </w:t>
      </w:r>
      <w:r w:rsidRPr="00C76E96">
        <w:rPr>
          <w:shd w:val="clear" w:color="auto" w:fill="FFFFFF" w:themeFill="background1"/>
        </w:rPr>
        <w:t>and</w:t>
      </w:r>
      <w:r w:rsidRPr="00C76E96">
        <w:rPr>
          <w:spacing w:val="-3"/>
          <w:shd w:val="clear" w:color="auto" w:fill="FFFFFF" w:themeFill="background1"/>
        </w:rPr>
        <w:t xml:space="preserve"> </w:t>
      </w:r>
      <w:r w:rsidRPr="00C76E96">
        <w:rPr>
          <w:shd w:val="clear" w:color="auto" w:fill="FFFFFF" w:themeFill="background1"/>
        </w:rPr>
        <w:t>homestead,</w:t>
      </w:r>
      <w:r w:rsidRPr="00C76E96">
        <w:rPr>
          <w:spacing w:val="-2"/>
          <w:shd w:val="clear" w:color="auto" w:fill="FFFFFF" w:themeFill="background1"/>
        </w:rPr>
        <w:t xml:space="preserve"> </w:t>
      </w:r>
      <w:r w:rsidRPr="00C76E96">
        <w:rPr>
          <w:shd w:val="clear" w:color="auto" w:fill="FFFFFF" w:themeFill="background1"/>
        </w:rPr>
        <w:t>thereby</w:t>
      </w:r>
      <w:r>
        <w:t xml:space="preserve"> reaching out to women who are not able to avail formal training opportunities. These Climate Wise Women will also be able to carry the voices of rural women to policy makers and government functionaries </w:t>
      </w:r>
      <w:r w:rsidRPr="00C76E96">
        <w:t>through Governorate level forums organized for this purpose. In addition, the project will ensure the inclusion of women in Farmer Field Schools through mitigating the barriers that</w:t>
      </w:r>
      <w:r w:rsidR="00C76E96">
        <w:t xml:space="preserve"> </w:t>
      </w:r>
      <w:r w:rsidRPr="00C76E96">
        <w:rPr>
          <w:noProof/>
        </w:rPr>
        <mc:AlternateContent>
          <mc:Choice Requires="wps">
            <w:drawing>
              <wp:anchor distT="0" distB="0" distL="0" distR="0" simplePos="0" relativeHeight="251658241" behindDoc="1" locked="0" layoutInCell="1" allowOverlap="1" wp14:anchorId="3F55EE79" wp14:editId="325074AC">
                <wp:simplePos x="0" y="0"/>
                <wp:positionH relativeFrom="page">
                  <wp:posOffset>2138885</wp:posOffset>
                </wp:positionH>
                <wp:positionV relativeFrom="paragraph">
                  <wp:posOffset>369412</wp:posOffset>
                </wp:positionV>
                <wp:extent cx="3997960" cy="140335"/>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97960" cy="140335"/>
                        </a:xfrm>
                        <a:custGeom>
                          <a:avLst/>
                          <a:gdLst/>
                          <a:ahLst/>
                          <a:cxnLst/>
                          <a:rect l="l" t="t" r="r" b="b"/>
                          <a:pathLst>
                            <a:path w="3997960" h="140335">
                              <a:moveTo>
                                <a:pt x="3972545" y="2"/>
                              </a:moveTo>
                              <a:lnTo>
                                <a:pt x="24785" y="2"/>
                              </a:lnTo>
                              <a:lnTo>
                                <a:pt x="6196" y="31203"/>
                              </a:lnTo>
                              <a:lnTo>
                                <a:pt x="0" y="70104"/>
                              </a:lnTo>
                              <a:lnTo>
                                <a:pt x="6196" y="109006"/>
                              </a:lnTo>
                              <a:lnTo>
                                <a:pt x="24785" y="140208"/>
                              </a:lnTo>
                              <a:lnTo>
                                <a:pt x="3972545" y="140208"/>
                              </a:lnTo>
                              <a:lnTo>
                                <a:pt x="3991134" y="109006"/>
                              </a:lnTo>
                              <a:lnTo>
                                <a:pt x="3997330" y="70104"/>
                              </a:lnTo>
                              <a:lnTo>
                                <a:pt x="3991134" y="31203"/>
                              </a:lnTo>
                              <a:lnTo>
                                <a:pt x="3972545" y="2"/>
                              </a:lnTo>
                              <a:close/>
                            </a:path>
                          </a:pathLst>
                        </a:custGeom>
                        <a:solidFill>
                          <a:srgbClr val="69D927">
                            <a:alpha val="39999"/>
                          </a:srgbClr>
                        </a:solidFill>
                      </wps:spPr>
                      <wps:bodyPr wrap="square" lIns="0" tIns="0" rIns="0" bIns="0" rtlCol="0">
                        <a:prstTxWarp prst="textNoShape">
                          <a:avLst/>
                        </a:prstTxWarp>
                        <a:noAutofit/>
                      </wps:bodyPr>
                    </wps:wsp>
                  </a:graphicData>
                </a:graphic>
              </wp:anchor>
            </w:drawing>
          </mc:Choice>
          <mc:Fallback xmlns:a="http://schemas.openxmlformats.org/drawingml/2006/main" xmlns:pic="http://schemas.openxmlformats.org/drawingml/2006/picture">
            <w:pict>
              <v:shape id="Graphic 3" style="position:absolute;margin-left:168.4pt;margin-top:29.1pt;width:314.8pt;height:11.05pt;z-index:-17856000;visibility:visible;mso-wrap-style:square;mso-wrap-distance-left:0;mso-wrap-distance-top:0;mso-wrap-distance-right:0;mso-wrap-distance-bottom:0;mso-position-horizontal:absolute;mso-position-horizontal-relative:page;mso-position-vertical:absolute;mso-position-vertical-relative:text;v-text-anchor:top" coordsize="3997960,140335" o:spid="_x0000_s1026" fillcolor="#69d927" stroked="f" path="m3972545,2l24785,2,6196,31203,,70104r6196,38902l24785,140208r3947760,l3991134,109006r6196,-38902l3991134,31203,3972545,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" w14:anchorId="49F9397D">
                <v:fill opacity="26214f"/>
                <v:path arrowok="t"/>
                <w10:wrap anchorx="page"/>
              </v:shape>
            </w:pict>
          </mc:Fallback>
        </mc:AlternateContent>
      </w:r>
      <w:r w:rsidR="5F5984B8" w:rsidRPr="00C76E96">
        <w:t xml:space="preserve">typically limit women’s participation. It will ensure the inclusion of women in non-traditional field and raise awareness on solar energy as an intervention for reducing women’s work burdens. The project will develop a </w:t>
      </w:r>
      <w:r w:rsidR="5F5984B8" w:rsidRPr="00C76E96">
        <w:rPr>
          <w:shd w:val="clear" w:color="auto" w:fill="FFFFFF" w:themeFill="background1"/>
        </w:rPr>
        <w:t>gender-responsive rural solar electrification Road Map for the project</w:t>
      </w:r>
      <w:r w:rsidR="5F5984B8" w:rsidRPr="00C76E96">
        <w:rPr>
          <w:color w:val="000000"/>
          <w:spacing w:val="-6"/>
          <w:shd w:val="clear" w:color="auto" w:fill="FFFFFF" w:themeFill="background1"/>
        </w:rPr>
        <w:t xml:space="preserve"> </w:t>
      </w:r>
      <w:r w:rsidR="5F5984B8" w:rsidRPr="00C76E96">
        <w:rPr>
          <w:color w:val="000000"/>
          <w:shd w:val="clear" w:color="auto" w:fill="FFFFFF" w:themeFill="background1"/>
        </w:rPr>
        <w:t>areas</w:t>
      </w:r>
      <w:r w:rsidR="5F5984B8" w:rsidRPr="00C76E96">
        <w:rPr>
          <w:color w:val="000000"/>
          <w:shd w:val="clear" w:color="auto" w:fill="FFFFFF" w:themeFill="background1"/>
          <w:vertAlign w:val="superscript"/>
        </w:rPr>
        <w:t>1</w:t>
      </w:r>
      <w:r w:rsidR="5F5984B8" w:rsidRPr="00C76E96">
        <w:rPr>
          <w:color w:val="000000"/>
          <w:shd w:val="clear" w:color="auto" w:fill="FFFFFF" w:themeFill="background1"/>
        </w:rPr>
        <w:t>.</w:t>
      </w:r>
      <w:r w:rsidR="5F5984B8" w:rsidRPr="00C76E96">
        <w:rPr>
          <w:color w:val="000000"/>
        </w:rPr>
        <w:t xml:space="preserve"> The</w:t>
      </w:r>
      <w:r w:rsidR="5F5984B8" w:rsidRPr="00C76E96">
        <w:rPr>
          <w:color w:val="000000"/>
          <w:spacing w:val="-1"/>
        </w:rPr>
        <w:t xml:space="preserve"> </w:t>
      </w:r>
      <w:r w:rsidR="5F5984B8" w:rsidRPr="00C76E96">
        <w:rPr>
          <w:color w:val="000000"/>
        </w:rPr>
        <w:t>project</w:t>
      </w:r>
      <w:r w:rsidR="5F5984B8" w:rsidRPr="00C76E96">
        <w:rPr>
          <w:color w:val="000000"/>
          <w:spacing w:val="-3"/>
        </w:rPr>
        <w:t xml:space="preserve"> </w:t>
      </w:r>
      <w:r w:rsidR="5F5984B8" w:rsidRPr="00C76E96">
        <w:rPr>
          <w:color w:val="000000"/>
        </w:rPr>
        <w:t>will</w:t>
      </w:r>
      <w:r w:rsidR="5F5984B8" w:rsidRPr="00C76E96">
        <w:rPr>
          <w:color w:val="000000"/>
          <w:spacing w:val="-1"/>
        </w:rPr>
        <w:t xml:space="preserve"> </w:t>
      </w:r>
      <w:r w:rsidR="5F5984B8" w:rsidRPr="00C76E96">
        <w:rPr>
          <w:color w:val="000000"/>
        </w:rPr>
        <w:t>be</w:t>
      </w:r>
      <w:r w:rsidR="5F5984B8" w:rsidRPr="00C76E96">
        <w:rPr>
          <w:color w:val="000000"/>
          <w:spacing w:val="-4"/>
        </w:rPr>
        <w:t xml:space="preserve"> </w:t>
      </w:r>
      <w:r w:rsidR="5F5984B8" w:rsidRPr="00C76E96">
        <w:rPr>
          <w:color w:val="000000"/>
        </w:rPr>
        <w:t>implemented</w:t>
      </w:r>
      <w:r w:rsidR="5F5984B8" w:rsidRPr="00C76E96">
        <w:rPr>
          <w:color w:val="000000"/>
          <w:spacing w:val="-1"/>
        </w:rPr>
        <w:t xml:space="preserve"> </w:t>
      </w:r>
      <w:r w:rsidR="5F5984B8" w:rsidRPr="00C76E96">
        <w:rPr>
          <w:color w:val="000000"/>
        </w:rPr>
        <w:t>in</w:t>
      </w:r>
      <w:r w:rsidR="5F5984B8" w:rsidRPr="00C76E96">
        <w:rPr>
          <w:color w:val="000000"/>
          <w:spacing w:val="-2"/>
        </w:rPr>
        <w:t xml:space="preserve"> </w:t>
      </w:r>
      <w:r w:rsidR="5F5984B8" w:rsidRPr="00C76E96">
        <w:rPr>
          <w:color w:val="000000"/>
        </w:rPr>
        <w:t>synergy</w:t>
      </w:r>
      <w:r w:rsidR="5F5984B8" w:rsidRPr="00C76E96">
        <w:rPr>
          <w:color w:val="000000"/>
          <w:spacing w:val="-3"/>
        </w:rPr>
        <w:t xml:space="preserve"> </w:t>
      </w:r>
      <w:r w:rsidR="5F5984B8" w:rsidRPr="00C76E96">
        <w:rPr>
          <w:color w:val="000000"/>
        </w:rPr>
        <w:t>with</w:t>
      </w:r>
      <w:r w:rsidR="5F5984B8" w:rsidRPr="00C76E96">
        <w:rPr>
          <w:color w:val="000000"/>
          <w:spacing w:val="-4"/>
        </w:rPr>
        <w:t xml:space="preserve"> </w:t>
      </w:r>
      <w:r w:rsidR="5F5984B8" w:rsidRPr="00C76E96">
        <w:rPr>
          <w:color w:val="000000"/>
        </w:rPr>
        <w:t>other</w:t>
      </w:r>
      <w:r w:rsidR="5F5984B8" w:rsidRPr="00C76E96">
        <w:rPr>
          <w:color w:val="000000"/>
          <w:spacing w:val="-1"/>
        </w:rPr>
        <w:t xml:space="preserve"> </w:t>
      </w:r>
      <w:r w:rsidR="5F5984B8" w:rsidRPr="00C76E96">
        <w:rPr>
          <w:color w:val="000000"/>
        </w:rPr>
        <w:t>FAO</w:t>
      </w:r>
      <w:r w:rsidR="5F5984B8" w:rsidRPr="00C76E96">
        <w:rPr>
          <w:color w:val="000000"/>
          <w:spacing w:val="-2"/>
        </w:rPr>
        <w:t xml:space="preserve"> </w:t>
      </w:r>
      <w:r w:rsidR="5F5984B8" w:rsidRPr="00C76E96">
        <w:rPr>
          <w:color w:val="000000"/>
        </w:rPr>
        <w:t>initiatives</w:t>
      </w:r>
      <w:r w:rsidR="5F5984B8" w:rsidRPr="00C76E96">
        <w:rPr>
          <w:color w:val="000000"/>
          <w:spacing w:val="-1"/>
        </w:rPr>
        <w:t xml:space="preserve"> </w:t>
      </w:r>
      <w:r w:rsidR="5F5984B8" w:rsidRPr="00C76E96">
        <w:rPr>
          <w:color w:val="000000"/>
        </w:rPr>
        <w:t>in</w:t>
      </w:r>
      <w:r w:rsidR="5F5984B8" w:rsidRPr="00C76E96">
        <w:rPr>
          <w:color w:val="000000"/>
          <w:spacing w:val="-5"/>
        </w:rPr>
        <w:t xml:space="preserve"> </w:t>
      </w:r>
      <w:r w:rsidR="5F5984B8" w:rsidRPr="00C76E96">
        <w:rPr>
          <w:color w:val="000000"/>
        </w:rPr>
        <w:t>the</w:t>
      </w:r>
      <w:r w:rsidR="5F5984B8" w:rsidRPr="00C76E96">
        <w:rPr>
          <w:color w:val="000000"/>
          <w:spacing w:val="-3"/>
        </w:rPr>
        <w:t xml:space="preserve"> </w:t>
      </w:r>
      <w:r w:rsidR="5F5984B8" w:rsidRPr="00C76E96">
        <w:rPr>
          <w:color w:val="000000"/>
        </w:rPr>
        <w:t>country</w:t>
      </w:r>
      <w:r w:rsidR="5F5984B8" w:rsidRPr="00C76E96">
        <w:rPr>
          <w:color w:val="000000"/>
          <w:spacing w:val="-1"/>
        </w:rPr>
        <w:t xml:space="preserve"> </w:t>
      </w:r>
      <w:r w:rsidR="5F5984B8" w:rsidRPr="00C76E96">
        <w:rPr>
          <w:color w:val="000000"/>
        </w:rPr>
        <w:t>and</w:t>
      </w:r>
      <w:r w:rsidR="5F5984B8" w:rsidRPr="00C76E96">
        <w:rPr>
          <w:color w:val="000000"/>
          <w:spacing w:val="-3"/>
        </w:rPr>
        <w:t xml:space="preserve"> </w:t>
      </w:r>
      <w:r w:rsidR="5F5984B8" w:rsidRPr="00C76E96">
        <w:rPr>
          <w:color w:val="000000"/>
        </w:rPr>
        <w:t>the</w:t>
      </w:r>
      <w:r w:rsidR="5F5984B8" w:rsidRPr="00C76E96">
        <w:rPr>
          <w:color w:val="000000"/>
          <w:spacing w:val="-3"/>
        </w:rPr>
        <w:t xml:space="preserve"> </w:t>
      </w:r>
      <w:r w:rsidR="5F5984B8" w:rsidRPr="00C76E96">
        <w:rPr>
          <w:color w:val="000000"/>
        </w:rPr>
        <w:t>region, in particular with the Green Climate Fund project proposal “Strengthening climate Resilience</w:t>
      </w:r>
      <w:r w:rsidR="5F5984B8">
        <w:rPr>
          <w:color w:val="000000"/>
        </w:rPr>
        <w:t xml:space="preserve"> of Vulnerable Agriculture Livelihoods in Iraq (GCF SRV-ALI).</w:t>
      </w:r>
    </w:p>
    <w:p w14:paraId="6C23F24C" w14:textId="77777777" w:rsidR="00511BA1" w:rsidRDefault="00CA73B1" w:rsidP="00C76E96">
      <w:pPr>
        <w:pStyle w:val="Corpsdetexte"/>
        <w:spacing w:before="121"/>
        <w:ind w:left="120"/>
        <w:jc w:val="both"/>
      </w:pPr>
      <w:r>
        <w:t>The</w:t>
      </w:r>
      <w:r>
        <w:rPr>
          <w:spacing w:val="-5"/>
        </w:rPr>
        <w:t xml:space="preserve"> </w:t>
      </w:r>
      <w:r>
        <w:t>complete</w:t>
      </w:r>
      <w:r>
        <w:rPr>
          <w:spacing w:val="-5"/>
        </w:rPr>
        <w:t xml:space="preserve"> </w:t>
      </w:r>
      <w:r>
        <w:t>list</w:t>
      </w:r>
      <w:r>
        <w:rPr>
          <w:spacing w:val="-5"/>
        </w:rPr>
        <w:t xml:space="preserve"> </w:t>
      </w:r>
      <w:r>
        <w:t>of</w:t>
      </w:r>
      <w:r>
        <w:rPr>
          <w:spacing w:val="-4"/>
        </w:rPr>
        <w:t xml:space="preserve"> </w:t>
      </w:r>
      <w:r>
        <w:t>outputs</w:t>
      </w:r>
      <w:r>
        <w:rPr>
          <w:spacing w:val="-3"/>
        </w:rPr>
        <w:t xml:space="preserve"> </w:t>
      </w:r>
      <w:r>
        <w:t>and</w:t>
      </w:r>
      <w:r>
        <w:rPr>
          <w:spacing w:val="-5"/>
        </w:rPr>
        <w:t xml:space="preserve"> </w:t>
      </w:r>
      <w:r>
        <w:t>activities</w:t>
      </w:r>
      <w:r>
        <w:rPr>
          <w:spacing w:val="-5"/>
        </w:rPr>
        <w:t xml:space="preserve"> </w:t>
      </w:r>
      <w:r>
        <w:t>of</w:t>
      </w:r>
      <w:r>
        <w:rPr>
          <w:spacing w:val="-6"/>
        </w:rPr>
        <w:t xml:space="preserve"> </w:t>
      </w:r>
      <w:r>
        <w:t>the</w:t>
      </w:r>
      <w:r>
        <w:rPr>
          <w:spacing w:val="1"/>
        </w:rPr>
        <w:t xml:space="preserve"> </w:t>
      </w:r>
      <w:r>
        <w:t>project</w:t>
      </w:r>
      <w:r>
        <w:rPr>
          <w:spacing w:val="-2"/>
        </w:rPr>
        <w:t xml:space="preserve"> </w:t>
      </w:r>
      <w:r>
        <w:t>is</w:t>
      </w:r>
      <w:r>
        <w:rPr>
          <w:spacing w:val="-3"/>
        </w:rPr>
        <w:t xml:space="preserve"> </w:t>
      </w:r>
      <w:r>
        <w:t>reported</w:t>
      </w:r>
      <w:r>
        <w:rPr>
          <w:spacing w:val="-2"/>
        </w:rPr>
        <w:t xml:space="preserve"> </w:t>
      </w:r>
      <w:r>
        <w:t>in</w:t>
      </w:r>
      <w:r>
        <w:rPr>
          <w:spacing w:val="-4"/>
        </w:rPr>
        <w:t xml:space="preserve"> </w:t>
      </w:r>
      <w:r>
        <w:t>the</w:t>
      </w:r>
      <w:r>
        <w:rPr>
          <w:spacing w:val="-3"/>
        </w:rPr>
        <w:t xml:space="preserve"> </w:t>
      </w:r>
      <w:r>
        <w:t>table</w:t>
      </w:r>
      <w:r>
        <w:rPr>
          <w:spacing w:val="-4"/>
        </w:rPr>
        <w:t xml:space="preserve"> </w:t>
      </w:r>
      <w:r>
        <w:rPr>
          <w:spacing w:val="-2"/>
        </w:rPr>
        <w:t>below.</w:t>
      </w:r>
    </w:p>
    <w:p w14:paraId="3A13439F" w14:textId="77777777" w:rsidR="00511BA1" w:rsidRDefault="00511BA1">
      <w:pPr>
        <w:pStyle w:val="Corpsdetexte"/>
        <w:rPr>
          <w:sz w:val="20"/>
        </w:rPr>
      </w:pPr>
    </w:p>
    <w:p w14:paraId="101607E7" w14:textId="77777777" w:rsidR="00511BA1" w:rsidRDefault="00511BA1">
      <w:pPr>
        <w:pStyle w:val="Corpsdetexte"/>
        <w:rPr>
          <w:sz w:val="20"/>
        </w:rPr>
      </w:pPr>
    </w:p>
    <w:p w14:paraId="3839D3ED" w14:textId="77777777" w:rsidR="00511BA1" w:rsidRDefault="00CA73B1">
      <w:pPr>
        <w:pStyle w:val="Corpsdetexte"/>
        <w:spacing w:before="200"/>
        <w:rPr>
          <w:sz w:val="20"/>
        </w:rPr>
      </w:pPr>
      <w:r>
        <w:rPr>
          <w:noProof/>
        </w:rPr>
        <mc:AlternateContent>
          <mc:Choice Requires="wps">
            <w:drawing>
              <wp:anchor distT="0" distB="0" distL="0" distR="0" simplePos="0" relativeHeight="251658251" behindDoc="1" locked="0" layoutInCell="1" allowOverlap="1" wp14:anchorId="65D0F832" wp14:editId="1CCE8296">
                <wp:simplePos x="0" y="0"/>
                <wp:positionH relativeFrom="page">
                  <wp:posOffset>914704</wp:posOffset>
                </wp:positionH>
                <wp:positionV relativeFrom="paragraph">
                  <wp:posOffset>297553</wp:posOffset>
                </wp:positionV>
                <wp:extent cx="1829435" cy="10795"/>
                <wp:effectExtent l="0" t="0" r="0" b="0"/>
                <wp:wrapTopAndBottom/>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10795"/>
                        </a:xfrm>
                        <a:custGeom>
                          <a:avLst/>
                          <a:gdLst/>
                          <a:ahLst/>
                          <a:cxnLst/>
                          <a:rect l="l" t="t" r="r" b="b"/>
                          <a:pathLst>
                            <a:path w="1829435" h="10795">
                              <a:moveTo>
                                <a:pt x="1829054" y="0"/>
                              </a:moveTo>
                              <a:lnTo>
                                <a:pt x="0" y="0"/>
                              </a:lnTo>
                              <a:lnTo>
                                <a:pt x="0" y="10667"/>
                              </a:lnTo>
                              <a:lnTo>
                                <a:pt x="1829054" y="10667"/>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a="http://schemas.openxmlformats.org/drawingml/2006/main" xmlns:pic="http://schemas.openxmlformats.org/drawingml/2006/picture">
            <w:pict>
              <v:shape id="Graphic 8" style="position:absolute;margin-left:1in;margin-top:23.45pt;width:144.05pt;height:.85pt;z-index:-15728640;visibility:visible;mso-wrap-style:square;mso-wrap-distance-left:0;mso-wrap-distance-top:0;mso-wrap-distance-right:0;mso-wrap-distance-bottom:0;mso-position-horizontal:absolute;mso-position-horizontal-relative:page;mso-position-vertical:absolute;mso-position-vertical-relative:text;v-text-anchor:top" coordsize="1829435,10795" o:spid="_x0000_s1026" fillcolor="black" stroked="f" path="m1829054,l,,,10667r1829054,l182905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" w14:anchorId="639948C8">
                <v:path arrowok="t"/>
                <w10:wrap type="topAndBottom" anchorx="page"/>
              </v:shape>
            </w:pict>
          </mc:Fallback>
        </mc:AlternateContent>
      </w:r>
    </w:p>
    <w:p w14:paraId="1D840EFB" w14:textId="77777777" w:rsidR="00511BA1" w:rsidRPr="008478C5" w:rsidRDefault="00CA73B1">
      <w:pPr>
        <w:spacing w:before="109"/>
        <w:ind w:left="120"/>
        <w:rPr>
          <w:sz w:val="18"/>
          <w:szCs w:val="20"/>
        </w:rPr>
      </w:pPr>
      <w:r>
        <w:rPr>
          <w:sz w:val="20"/>
          <w:vertAlign w:val="superscript"/>
        </w:rPr>
        <w:t>1</w:t>
      </w:r>
      <w:r>
        <w:rPr>
          <w:spacing w:val="-3"/>
          <w:sz w:val="20"/>
        </w:rPr>
        <w:t xml:space="preserve"> </w:t>
      </w:r>
      <w:r w:rsidRPr="008478C5">
        <w:rPr>
          <w:sz w:val="18"/>
          <w:szCs w:val="20"/>
        </w:rPr>
        <w:t>The</w:t>
      </w:r>
      <w:r w:rsidRPr="008478C5">
        <w:rPr>
          <w:spacing w:val="-3"/>
          <w:sz w:val="18"/>
          <w:szCs w:val="20"/>
        </w:rPr>
        <w:t xml:space="preserve"> </w:t>
      </w:r>
      <w:r w:rsidRPr="008478C5">
        <w:rPr>
          <w:sz w:val="18"/>
          <w:szCs w:val="20"/>
        </w:rPr>
        <w:t>output</w:t>
      </w:r>
      <w:r w:rsidRPr="008478C5">
        <w:rPr>
          <w:spacing w:val="-2"/>
          <w:sz w:val="18"/>
          <w:szCs w:val="20"/>
        </w:rPr>
        <w:t xml:space="preserve"> </w:t>
      </w:r>
      <w:r w:rsidRPr="008478C5">
        <w:rPr>
          <w:sz w:val="18"/>
          <w:szCs w:val="20"/>
        </w:rPr>
        <w:t>will</w:t>
      </w:r>
      <w:r w:rsidRPr="008478C5">
        <w:rPr>
          <w:spacing w:val="-3"/>
          <w:sz w:val="18"/>
          <w:szCs w:val="20"/>
        </w:rPr>
        <w:t xml:space="preserve"> </w:t>
      </w:r>
      <w:r w:rsidRPr="008478C5">
        <w:rPr>
          <w:sz w:val="18"/>
          <w:szCs w:val="20"/>
        </w:rPr>
        <w:t>focus</w:t>
      </w:r>
      <w:r w:rsidRPr="008478C5">
        <w:rPr>
          <w:spacing w:val="-2"/>
          <w:sz w:val="18"/>
          <w:szCs w:val="20"/>
        </w:rPr>
        <w:t xml:space="preserve"> </w:t>
      </w:r>
      <w:r w:rsidRPr="008478C5">
        <w:rPr>
          <w:sz w:val="18"/>
          <w:szCs w:val="20"/>
        </w:rPr>
        <w:t>on</w:t>
      </w:r>
      <w:r w:rsidRPr="008478C5">
        <w:rPr>
          <w:spacing w:val="-2"/>
          <w:sz w:val="18"/>
          <w:szCs w:val="20"/>
        </w:rPr>
        <w:t xml:space="preserve"> </w:t>
      </w:r>
      <w:r w:rsidRPr="008478C5">
        <w:rPr>
          <w:sz w:val="18"/>
          <w:szCs w:val="20"/>
        </w:rPr>
        <w:t>the</w:t>
      </w:r>
      <w:r w:rsidRPr="008478C5">
        <w:rPr>
          <w:spacing w:val="-3"/>
          <w:sz w:val="18"/>
          <w:szCs w:val="20"/>
        </w:rPr>
        <w:t xml:space="preserve"> </w:t>
      </w:r>
      <w:r w:rsidRPr="008478C5">
        <w:rPr>
          <w:sz w:val="18"/>
          <w:szCs w:val="20"/>
        </w:rPr>
        <w:t>rural</w:t>
      </w:r>
      <w:r w:rsidRPr="008478C5">
        <w:rPr>
          <w:spacing w:val="-3"/>
          <w:sz w:val="18"/>
          <w:szCs w:val="20"/>
        </w:rPr>
        <w:t xml:space="preserve"> </w:t>
      </w:r>
      <w:r w:rsidRPr="008478C5">
        <w:rPr>
          <w:sz w:val="18"/>
          <w:szCs w:val="20"/>
        </w:rPr>
        <w:t>project</w:t>
      </w:r>
      <w:r w:rsidRPr="008478C5">
        <w:rPr>
          <w:spacing w:val="-2"/>
          <w:sz w:val="18"/>
          <w:szCs w:val="20"/>
        </w:rPr>
        <w:t xml:space="preserve"> </w:t>
      </w:r>
      <w:r w:rsidRPr="008478C5">
        <w:rPr>
          <w:sz w:val="18"/>
          <w:szCs w:val="20"/>
        </w:rPr>
        <w:t>areas.</w:t>
      </w:r>
      <w:r w:rsidRPr="008478C5">
        <w:rPr>
          <w:spacing w:val="-2"/>
          <w:sz w:val="18"/>
          <w:szCs w:val="20"/>
        </w:rPr>
        <w:t xml:space="preserve"> </w:t>
      </w:r>
      <w:r w:rsidRPr="008478C5">
        <w:rPr>
          <w:sz w:val="18"/>
          <w:szCs w:val="20"/>
        </w:rPr>
        <w:t>However,</w:t>
      </w:r>
      <w:r w:rsidRPr="008478C5">
        <w:rPr>
          <w:spacing w:val="-2"/>
          <w:sz w:val="18"/>
          <w:szCs w:val="20"/>
        </w:rPr>
        <w:t xml:space="preserve"> </w:t>
      </w:r>
      <w:r w:rsidRPr="008478C5">
        <w:rPr>
          <w:sz w:val="18"/>
          <w:szCs w:val="20"/>
        </w:rPr>
        <w:t>in</w:t>
      </w:r>
      <w:r w:rsidRPr="008478C5">
        <w:rPr>
          <w:spacing w:val="-2"/>
          <w:sz w:val="18"/>
          <w:szCs w:val="20"/>
        </w:rPr>
        <w:t xml:space="preserve"> </w:t>
      </w:r>
      <w:r w:rsidRPr="008478C5">
        <w:rPr>
          <w:sz w:val="18"/>
          <w:szCs w:val="20"/>
        </w:rPr>
        <w:t>addition</w:t>
      </w:r>
      <w:r w:rsidRPr="008478C5">
        <w:rPr>
          <w:spacing w:val="-2"/>
          <w:sz w:val="18"/>
          <w:szCs w:val="20"/>
        </w:rPr>
        <w:t xml:space="preserve"> </w:t>
      </w:r>
      <w:r w:rsidRPr="008478C5">
        <w:rPr>
          <w:sz w:val="18"/>
          <w:szCs w:val="20"/>
        </w:rPr>
        <w:t>a</w:t>
      </w:r>
      <w:r w:rsidRPr="008478C5">
        <w:rPr>
          <w:spacing w:val="-2"/>
          <w:sz w:val="18"/>
          <w:szCs w:val="20"/>
        </w:rPr>
        <w:t xml:space="preserve"> </w:t>
      </w:r>
      <w:r w:rsidRPr="008478C5">
        <w:rPr>
          <w:sz w:val="18"/>
          <w:szCs w:val="20"/>
        </w:rPr>
        <w:t>GIS</w:t>
      </w:r>
      <w:r w:rsidRPr="008478C5">
        <w:rPr>
          <w:spacing w:val="-3"/>
          <w:sz w:val="18"/>
          <w:szCs w:val="20"/>
        </w:rPr>
        <w:t xml:space="preserve"> </w:t>
      </w:r>
      <w:r w:rsidRPr="008478C5">
        <w:rPr>
          <w:sz w:val="18"/>
          <w:szCs w:val="20"/>
        </w:rPr>
        <w:t>map</w:t>
      </w:r>
      <w:r w:rsidRPr="008478C5">
        <w:rPr>
          <w:spacing w:val="-2"/>
          <w:sz w:val="18"/>
          <w:szCs w:val="20"/>
        </w:rPr>
        <w:t xml:space="preserve"> </w:t>
      </w:r>
      <w:r w:rsidRPr="008478C5">
        <w:rPr>
          <w:sz w:val="18"/>
          <w:szCs w:val="20"/>
        </w:rPr>
        <w:t>will</w:t>
      </w:r>
      <w:r w:rsidRPr="008478C5">
        <w:rPr>
          <w:spacing w:val="-3"/>
          <w:sz w:val="18"/>
          <w:szCs w:val="20"/>
        </w:rPr>
        <w:t xml:space="preserve"> </w:t>
      </w:r>
      <w:r w:rsidRPr="008478C5">
        <w:rPr>
          <w:sz w:val="18"/>
          <w:szCs w:val="20"/>
        </w:rPr>
        <w:t>also</w:t>
      </w:r>
      <w:r w:rsidRPr="008478C5">
        <w:rPr>
          <w:spacing w:val="-2"/>
          <w:sz w:val="18"/>
          <w:szCs w:val="20"/>
        </w:rPr>
        <w:t xml:space="preserve"> </w:t>
      </w:r>
      <w:r w:rsidRPr="008478C5">
        <w:rPr>
          <w:sz w:val="18"/>
          <w:szCs w:val="20"/>
        </w:rPr>
        <w:t>be</w:t>
      </w:r>
      <w:r w:rsidRPr="008478C5">
        <w:rPr>
          <w:spacing w:val="-3"/>
          <w:sz w:val="18"/>
          <w:szCs w:val="20"/>
        </w:rPr>
        <w:t xml:space="preserve"> </w:t>
      </w:r>
      <w:r w:rsidRPr="008478C5">
        <w:rPr>
          <w:sz w:val="18"/>
          <w:szCs w:val="20"/>
        </w:rPr>
        <w:t>created</w:t>
      </w:r>
      <w:r w:rsidRPr="008478C5">
        <w:rPr>
          <w:spacing w:val="-2"/>
          <w:sz w:val="18"/>
          <w:szCs w:val="20"/>
        </w:rPr>
        <w:t xml:space="preserve"> </w:t>
      </w:r>
      <w:r w:rsidRPr="008478C5">
        <w:rPr>
          <w:sz w:val="18"/>
          <w:szCs w:val="20"/>
        </w:rPr>
        <w:t>analyzing the possibilities to upscale the solar system installation of</w:t>
      </w:r>
      <w:r w:rsidRPr="008478C5">
        <w:rPr>
          <w:spacing w:val="-1"/>
          <w:sz w:val="18"/>
          <w:szCs w:val="20"/>
        </w:rPr>
        <w:t xml:space="preserve"> </w:t>
      </w:r>
      <w:r w:rsidRPr="008478C5">
        <w:rPr>
          <w:sz w:val="18"/>
          <w:szCs w:val="20"/>
        </w:rPr>
        <w:t>output 1310 on water canals in other governorates.</w:t>
      </w:r>
    </w:p>
    <w:p w14:paraId="6E3F6B87" w14:textId="77777777" w:rsidR="00511BA1" w:rsidRDefault="00511BA1">
      <w:pPr>
        <w:rPr>
          <w:sz w:val="20"/>
        </w:rPr>
        <w:sectPr w:rsidR="00511BA1" w:rsidSect="0070017F">
          <w:pgSz w:w="11910" w:h="16840"/>
          <w:pgMar w:top="1780" w:right="1320" w:bottom="280" w:left="1320" w:header="680" w:footer="720" w:gutter="0"/>
          <w:cols w:space="720"/>
          <w:docGrid w:linePitch="299"/>
        </w:sectPr>
      </w:pPr>
    </w:p>
    <w:p w14:paraId="120D0AAA" w14:textId="3FEE7F5C" w:rsidR="00511BA1" w:rsidRPr="006121A8" w:rsidRDefault="00CA73B1" w:rsidP="006121A8">
      <w:pPr>
        <w:pStyle w:val="Titre3"/>
        <w:spacing w:before="30" w:after="30"/>
        <w:ind w:right="150"/>
        <w:rPr>
          <w:b w:val="0"/>
          <w:bCs w:val="0"/>
          <w:i/>
          <w:iCs/>
          <w:color w:val="002060"/>
        </w:rPr>
      </w:pPr>
      <w:r w:rsidRPr="006121A8">
        <w:rPr>
          <w:i/>
          <w:iCs/>
          <w:color w:val="002060"/>
        </w:rPr>
        <w:lastRenderedPageBreak/>
        <w:t>Table</w:t>
      </w:r>
      <w:r w:rsidRPr="006121A8">
        <w:rPr>
          <w:i/>
          <w:iCs/>
          <w:color w:val="002060"/>
          <w:spacing w:val="-3"/>
        </w:rPr>
        <w:t xml:space="preserve"> </w:t>
      </w:r>
      <w:r w:rsidRPr="006121A8">
        <w:rPr>
          <w:i/>
          <w:iCs/>
          <w:color w:val="002060"/>
        </w:rPr>
        <w:t>1.</w:t>
      </w:r>
      <w:r w:rsidRPr="006121A8">
        <w:rPr>
          <w:i/>
          <w:iCs/>
          <w:color w:val="002060"/>
          <w:spacing w:val="-3"/>
        </w:rPr>
        <w:t xml:space="preserve"> </w:t>
      </w:r>
      <w:r w:rsidRPr="006121A8">
        <w:rPr>
          <w:b w:val="0"/>
          <w:bCs w:val="0"/>
          <w:i/>
          <w:iCs/>
          <w:color w:val="002060"/>
        </w:rPr>
        <w:t>Complete</w:t>
      </w:r>
      <w:r w:rsidRPr="006121A8">
        <w:rPr>
          <w:b w:val="0"/>
          <w:bCs w:val="0"/>
          <w:i/>
          <w:iCs/>
          <w:color w:val="002060"/>
          <w:spacing w:val="-5"/>
        </w:rPr>
        <w:t xml:space="preserve"> </w:t>
      </w:r>
      <w:r w:rsidRPr="006121A8">
        <w:rPr>
          <w:b w:val="0"/>
          <w:bCs w:val="0"/>
          <w:i/>
          <w:iCs/>
          <w:color w:val="002060"/>
        </w:rPr>
        <w:t>list</w:t>
      </w:r>
      <w:r w:rsidRPr="006121A8">
        <w:rPr>
          <w:b w:val="0"/>
          <w:bCs w:val="0"/>
          <w:i/>
          <w:iCs/>
          <w:color w:val="002060"/>
          <w:spacing w:val="-2"/>
        </w:rPr>
        <w:t xml:space="preserve"> </w:t>
      </w:r>
      <w:r w:rsidRPr="006121A8">
        <w:rPr>
          <w:b w:val="0"/>
          <w:bCs w:val="0"/>
          <w:i/>
          <w:iCs/>
          <w:color w:val="002060"/>
        </w:rPr>
        <w:t>of</w:t>
      </w:r>
      <w:r w:rsidRPr="006121A8">
        <w:rPr>
          <w:b w:val="0"/>
          <w:bCs w:val="0"/>
          <w:i/>
          <w:iCs/>
          <w:color w:val="002060"/>
          <w:spacing w:val="-2"/>
        </w:rPr>
        <w:t xml:space="preserve"> </w:t>
      </w:r>
      <w:r w:rsidRPr="006121A8">
        <w:rPr>
          <w:b w:val="0"/>
          <w:bCs w:val="0"/>
          <w:i/>
          <w:iCs/>
          <w:color w:val="002060"/>
        </w:rPr>
        <w:t>outputs</w:t>
      </w:r>
      <w:r w:rsidRPr="006121A8">
        <w:rPr>
          <w:b w:val="0"/>
          <w:bCs w:val="0"/>
          <w:i/>
          <w:iCs/>
          <w:color w:val="002060"/>
          <w:spacing w:val="-2"/>
        </w:rPr>
        <w:t xml:space="preserve"> </w:t>
      </w:r>
      <w:r w:rsidRPr="006121A8">
        <w:rPr>
          <w:b w:val="0"/>
          <w:bCs w:val="0"/>
          <w:i/>
          <w:iCs/>
          <w:color w:val="002060"/>
        </w:rPr>
        <w:t>and</w:t>
      </w:r>
      <w:r w:rsidRPr="006121A8">
        <w:rPr>
          <w:b w:val="0"/>
          <w:bCs w:val="0"/>
          <w:i/>
          <w:iCs/>
          <w:color w:val="002060"/>
          <w:spacing w:val="-3"/>
        </w:rPr>
        <w:t xml:space="preserve"> </w:t>
      </w:r>
      <w:r w:rsidRPr="006121A8">
        <w:rPr>
          <w:b w:val="0"/>
          <w:bCs w:val="0"/>
          <w:i/>
          <w:iCs/>
          <w:color w:val="002060"/>
        </w:rPr>
        <w:t>activities</w:t>
      </w:r>
      <w:r w:rsidRPr="006121A8">
        <w:rPr>
          <w:b w:val="0"/>
          <w:bCs w:val="0"/>
          <w:i/>
          <w:iCs/>
          <w:color w:val="002060"/>
          <w:spacing w:val="-4"/>
        </w:rPr>
        <w:t xml:space="preserve"> </w:t>
      </w:r>
      <w:r w:rsidRPr="006121A8">
        <w:rPr>
          <w:b w:val="0"/>
          <w:bCs w:val="0"/>
          <w:i/>
          <w:iCs/>
          <w:color w:val="002060"/>
        </w:rPr>
        <w:t>of</w:t>
      </w:r>
      <w:r w:rsidRPr="006121A8">
        <w:rPr>
          <w:b w:val="0"/>
          <w:bCs w:val="0"/>
          <w:i/>
          <w:iCs/>
          <w:color w:val="002060"/>
          <w:spacing w:val="-2"/>
        </w:rPr>
        <w:t xml:space="preserve"> </w:t>
      </w:r>
      <w:r w:rsidRPr="006121A8">
        <w:rPr>
          <w:b w:val="0"/>
          <w:bCs w:val="0"/>
          <w:i/>
          <w:iCs/>
          <w:color w:val="002060"/>
        </w:rPr>
        <w:t>the</w:t>
      </w:r>
      <w:r w:rsidRPr="006121A8">
        <w:rPr>
          <w:b w:val="0"/>
          <w:bCs w:val="0"/>
          <w:i/>
          <w:iCs/>
          <w:color w:val="002060"/>
          <w:spacing w:val="-6"/>
        </w:rPr>
        <w:t xml:space="preserve"> </w:t>
      </w:r>
      <w:r w:rsidRPr="006121A8">
        <w:rPr>
          <w:b w:val="0"/>
          <w:bCs w:val="0"/>
          <w:i/>
          <w:iCs/>
          <w:color w:val="002060"/>
        </w:rPr>
        <w:t>project</w:t>
      </w:r>
      <w:r w:rsidR="006121A8" w:rsidRPr="006121A8">
        <w:rPr>
          <w:b w:val="0"/>
          <w:bCs w:val="0"/>
          <w:i/>
          <w:iCs/>
          <w:color w:val="002060"/>
        </w:rPr>
        <w:t xml:space="preserve"> (t</w:t>
      </w:r>
      <w:r w:rsidRPr="006121A8">
        <w:rPr>
          <w:b w:val="0"/>
          <w:bCs w:val="0"/>
          <w:i/>
          <w:iCs/>
          <w:color w:val="002060"/>
        </w:rPr>
        <w:t>his</w:t>
      </w:r>
      <w:r w:rsidRPr="006121A8">
        <w:rPr>
          <w:b w:val="0"/>
          <w:bCs w:val="0"/>
          <w:i/>
          <w:iCs/>
          <w:color w:val="002060"/>
          <w:spacing w:val="-2"/>
        </w:rPr>
        <w:t xml:space="preserve"> </w:t>
      </w:r>
      <w:r w:rsidRPr="006121A8">
        <w:rPr>
          <w:b w:val="0"/>
          <w:bCs w:val="0"/>
          <w:i/>
          <w:iCs/>
          <w:color w:val="002060"/>
        </w:rPr>
        <w:t>ESMP</w:t>
      </w:r>
      <w:r w:rsidRPr="006121A8">
        <w:rPr>
          <w:b w:val="0"/>
          <w:bCs w:val="0"/>
          <w:i/>
          <w:iCs/>
          <w:color w:val="002060"/>
          <w:spacing w:val="-2"/>
        </w:rPr>
        <w:t xml:space="preserve"> </w:t>
      </w:r>
      <w:r w:rsidRPr="006121A8">
        <w:rPr>
          <w:b w:val="0"/>
          <w:bCs w:val="0"/>
          <w:i/>
          <w:iCs/>
          <w:color w:val="002060"/>
        </w:rPr>
        <w:t>focuses</w:t>
      </w:r>
      <w:r w:rsidRPr="006121A8">
        <w:rPr>
          <w:b w:val="0"/>
          <w:bCs w:val="0"/>
          <w:i/>
          <w:iCs/>
          <w:color w:val="002060"/>
          <w:spacing w:val="-2"/>
        </w:rPr>
        <w:t xml:space="preserve"> </w:t>
      </w:r>
      <w:r w:rsidRPr="006121A8">
        <w:rPr>
          <w:b w:val="0"/>
          <w:bCs w:val="0"/>
          <w:i/>
          <w:iCs/>
          <w:color w:val="002060"/>
        </w:rPr>
        <w:t>only</w:t>
      </w:r>
      <w:r w:rsidRPr="006121A8">
        <w:rPr>
          <w:b w:val="0"/>
          <w:bCs w:val="0"/>
          <w:i/>
          <w:iCs/>
          <w:color w:val="002060"/>
          <w:spacing w:val="-4"/>
        </w:rPr>
        <w:t xml:space="preserve"> </w:t>
      </w:r>
      <w:r w:rsidRPr="006121A8">
        <w:rPr>
          <w:b w:val="0"/>
          <w:bCs w:val="0"/>
          <w:i/>
          <w:iCs/>
          <w:color w:val="002060"/>
        </w:rPr>
        <w:t>on</w:t>
      </w:r>
      <w:r w:rsidRPr="006121A8">
        <w:rPr>
          <w:b w:val="0"/>
          <w:bCs w:val="0"/>
          <w:i/>
          <w:iCs/>
          <w:color w:val="002060"/>
          <w:spacing w:val="-3"/>
        </w:rPr>
        <w:t xml:space="preserve"> </w:t>
      </w:r>
      <w:r w:rsidRPr="006121A8">
        <w:rPr>
          <w:b w:val="0"/>
          <w:bCs w:val="0"/>
          <w:i/>
          <w:iCs/>
          <w:color w:val="002060"/>
        </w:rPr>
        <w:t>Output 1311 and its activities</w:t>
      </w:r>
      <w:r w:rsidR="006121A8" w:rsidRPr="006121A8">
        <w:rPr>
          <w:b w:val="0"/>
          <w:bCs w:val="0"/>
          <w:i/>
          <w:iCs/>
          <w:color w:val="002060"/>
        </w:rPr>
        <w:t>)</w:t>
      </w:r>
    </w:p>
    <w:p w14:paraId="195ECF89" w14:textId="77777777" w:rsidR="00511BA1" w:rsidRDefault="00511BA1">
      <w:pPr>
        <w:pStyle w:val="Corpsdetexte"/>
        <w:spacing w:before="11"/>
        <w:rPr>
          <w:b/>
          <w:sz w:val="9"/>
        </w:rPr>
      </w:pPr>
    </w:p>
    <w:tbl>
      <w:tblPr>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07"/>
        <w:gridCol w:w="7811"/>
      </w:tblGrid>
      <w:tr w:rsidR="00511BA1" w14:paraId="3C200029" w14:textId="77777777">
        <w:trPr>
          <w:trHeight w:val="825"/>
        </w:trPr>
        <w:tc>
          <w:tcPr>
            <w:tcW w:w="1207" w:type="dxa"/>
          </w:tcPr>
          <w:p w14:paraId="654C81F3" w14:textId="77777777" w:rsidR="00511BA1" w:rsidRDefault="00511BA1">
            <w:pPr>
              <w:pStyle w:val="TableParagraph"/>
              <w:rPr>
                <w:rFonts w:ascii="Times New Roman"/>
                <w:sz w:val="16"/>
              </w:rPr>
            </w:pPr>
          </w:p>
        </w:tc>
        <w:tc>
          <w:tcPr>
            <w:tcW w:w="7811" w:type="dxa"/>
          </w:tcPr>
          <w:p w14:paraId="4322368C" w14:textId="77777777" w:rsidR="00511BA1" w:rsidRDefault="00511BA1">
            <w:pPr>
              <w:pStyle w:val="TableParagraph"/>
              <w:spacing w:before="117"/>
              <w:rPr>
                <w:b/>
                <w:sz w:val="16"/>
              </w:rPr>
            </w:pPr>
          </w:p>
          <w:p w14:paraId="12936896" w14:textId="77777777" w:rsidR="00511BA1" w:rsidRDefault="00CA73B1">
            <w:pPr>
              <w:pStyle w:val="TableParagraph"/>
              <w:ind w:left="107"/>
              <w:rPr>
                <w:b/>
                <w:sz w:val="16"/>
              </w:rPr>
            </w:pPr>
            <w:r>
              <w:rPr>
                <w:b/>
                <w:sz w:val="16"/>
              </w:rPr>
              <w:t>Outputs</w:t>
            </w:r>
            <w:r>
              <w:rPr>
                <w:b/>
                <w:spacing w:val="-5"/>
                <w:sz w:val="16"/>
              </w:rPr>
              <w:t xml:space="preserve"> </w:t>
            </w:r>
            <w:r>
              <w:rPr>
                <w:b/>
                <w:sz w:val="16"/>
              </w:rPr>
              <w:t>and</w:t>
            </w:r>
            <w:r>
              <w:rPr>
                <w:b/>
                <w:spacing w:val="-6"/>
                <w:sz w:val="16"/>
              </w:rPr>
              <w:t xml:space="preserve"> </w:t>
            </w:r>
            <w:r>
              <w:rPr>
                <w:b/>
                <w:sz w:val="16"/>
              </w:rPr>
              <w:t>Activities</w:t>
            </w:r>
            <w:r>
              <w:rPr>
                <w:b/>
                <w:spacing w:val="-4"/>
                <w:sz w:val="16"/>
              </w:rPr>
              <w:t xml:space="preserve"> </w:t>
            </w:r>
            <w:r>
              <w:rPr>
                <w:b/>
                <w:spacing w:val="-2"/>
                <w:sz w:val="16"/>
              </w:rPr>
              <w:t>Matrix</w:t>
            </w:r>
          </w:p>
        </w:tc>
      </w:tr>
      <w:tr w:rsidR="00511BA1" w14:paraId="1C7856E0" w14:textId="77777777">
        <w:trPr>
          <w:trHeight w:val="390"/>
        </w:trPr>
        <w:tc>
          <w:tcPr>
            <w:tcW w:w="1207" w:type="dxa"/>
          </w:tcPr>
          <w:p w14:paraId="32B2EB2E" w14:textId="77777777" w:rsidR="00511BA1" w:rsidRDefault="00CA73B1">
            <w:pPr>
              <w:pStyle w:val="TableParagraph"/>
              <w:spacing w:line="194" w:lineRule="exact"/>
              <w:ind w:left="107"/>
              <w:rPr>
                <w:b/>
                <w:sz w:val="16"/>
              </w:rPr>
            </w:pPr>
            <w:r>
              <w:rPr>
                <w:b/>
                <w:color w:val="00AFEF"/>
                <w:spacing w:val="-2"/>
                <w:sz w:val="16"/>
              </w:rPr>
              <w:t>Intermediate</w:t>
            </w:r>
          </w:p>
          <w:p w14:paraId="14F505BA" w14:textId="77777777" w:rsidR="00511BA1" w:rsidRDefault="00CA73B1">
            <w:pPr>
              <w:pStyle w:val="TableParagraph"/>
              <w:spacing w:line="177" w:lineRule="exact"/>
              <w:ind w:left="107"/>
              <w:rPr>
                <w:b/>
                <w:sz w:val="16"/>
              </w:rPr>
            </w:pPr>
            <w:r>
              <w:rPr>
                <w:b/>
                <w:color w:val="00AFEF"/>
                <w:spacing w:val="-2"/>
                <w:sz w:val="16"/>
              </w:rPr>
              <w:t>Outcome</w:t>
            </w:r>
          </w:p>
        </w:tc>
        <w:tc>
          <w:tcPr>
            <w:tcW w:w="7811" w:type="dxa"/>
          </w:tcPr>
          <w:p w14:paraId="16E96506" w14:textId="77777777" w:rsidR="00511BA1" w:rsidRDefault="00CA73B1">
            <w:pPr>
              <w:pStyle w:val="TableParagraph"/>
              <w:spacing w:line="194" w:lineRule="exact"/>
              <w:ind w:left="107"/>
              <w:rPr>
                <w:b/>
                <w:sz w:val="16"/>
              </w:rPr>
            </w:pPr>
            <w:r>
              <w:rPr>
                <w:b/>
                <w:color w:val="00AFEF"/>
                <w:sz w:val="16"/>
              </w:rPr>
              <w:t>1100</w:t>
            </w:r>
            <w:r>
              <w:rPr>
                <w:b/>
                <w:color w:val="00AFEF"/>
                <w:spacing w:val="-8"/>
                <w:sz w:val="16"/>
              </w:rPr>
              <w:t xml:space="preserve"> </w:t>
            </w:r>
            <w:r>
              <w:rPr>
                <w:b/>
                <w:color w:val="00AFEF"/>
                <w:sz w:val="16"/>
              </w:rPr>
              <w:t>-</w:t>
            </w:r>
            <w:r>
              <w:rPr>
                <w:b/>
                <w:color w:val="00AFEF"/>
                <w:spacing w:val="-6"/>
                <w:sz w:val="16"/>
              </w:rPr>
              <w:t xml:space="preserve"> </w:t>
            </w:r>
            <w:r>
              <w:rPr>
                <w:b/>
                <w:color w:val="00AFEF"/>
                <w:sz w:val="16"/>
              </w:rPr>
              <w:t>Enhanced</w:t>
            </w:r>
            <w:r>
              <w:rPr>
                <w:b/>
                <w:color w:val="00AFEF"/>
                <w:spacing w:val="-5"/>
                <w:sz w:val="16"/>
              </w:rPr>
              <w:t xml:space="preserve"> </w:t>
            </w:r>
            <w:r>
              <w:rPr>
                <w:b/>
                <w:color w:val="00AFEF"/>
                <w:sz w:val="16"/>
              </w:rPr>
              <w:t>application</w:t>
            </w:r>
            <w:r>
              <w:rPr>
                <w:b/>
                <w:color w:val="00AFEF"/>
                <w:spacing w:val="-5"/>
                <w:sz w:val="16"/>
              </w:rPr>
              <w:t xml:space="preserve"> </w:t>
            </w:r>
            <w:r>
              <w:rPr>
                <w:b/>
                <w:color w:val="00AFEF"/>
                <w:sz w:val="16"/>
              </w:rPr>
              <w:t>of</w:t>
            </w:r>
            <w:r>
              <w:rPr>
                <w:b/>
                <w:color w:val="00AFEF"/>
                <w:spacing w:val="-5"/>
                <w:sz w:val="16"/>
              </w:rPr>
              <w:t xml:space="preserve"> </w:t>
            </w:r>
            <w:r>
              <w:rPr>
                <w:b/>
                <w:color w:val="00AFEF"/>
                <w:sz w:val="16"/>
              </w:rPr>
              <w:t>climate</w:t>
            </w:r>
            <w:r>
              <w:rPr>
                <w:b/>
                <w:color w:val="00AFEF"/>
                <w:spacing w:val="-5"/>
                <w:sz w:val="16"/>
              </w:rPr>
              <w:t xml:space="preserve"> </w:t>
            </w:r>
            <w:r>
              <w:rPr>
                <w:b/>
                <w:color w:val="00AFEF"/>
                <w:sz w:val="16"/>
              </w:rPr>
              <w:t>smart</w:t>
            </w:r>
            <w:r>
              <w:rPr>
                <w:b/>
                <w:color w:val="00AFEF"/>
                <w:spacing w:val="-5"/>
                <w:sz w:val="16"/>
              </w:rPr>
              <w:t xml:space="preserve"> </w:t>
            </w:r>
            <w:r>
              <w:rPr>
                <w:b/>
                <w:color w:val="00AFEF"/>
                <w:sz w:val="16"/>
              </w:rPr>
              <w:t>agricultural</w:t>
            </w:r>
            <w:r>
              <w:rPr>
                <w:b/>
                <w:color w:val="00AFEF"/>
                <w:spacing w:val="-6"/>
                <w:sz w:val="16"/>
              </w:rPr>
              <w:t xml:space="preserve"> </w:t>
            </w:r>
            <w:r>
              <w:rPr>
                <w:b/>
                <w:color w:val="00AFEF"/>
                <w:sz w:val="16"/>
              </w:rPr>
              <w:t>production</w:t>
            </w:r>
            <w:r>
              <w:rPr>
                <w:b/>
                <w:color w:val="00AFEF"/>
                <w:spacing w:val="-5"/>
                <w:sz w:val="16"/>
              </w:rPr>
              <w:t xml:space="preserve"> </w:t>
            </w:r>
            <w:r>
              <w:rPr>
                <w:b/>
                <w:color w:val="00AFEF"/>
                <w:sz w:val="16"/>
              </w:rPr>
              <w:t>practices</w:t>
            </w:r>
            <w:r>
              <w:rPr>
                <w:b/>
                <w:color w:val="00AFEF"/>
                <w:spacing w:val="-5"/>
                <w:sz w:val="16"/>
              </w:rPr>
              <w:t xml:space="preserve"> </w:t>
            </w:r>
            <w:r>
              <w:rPr>
                <w:b/>
                <w:color w:val="00AFEF"/>
                <w:sz w:val="16"/>
              </w:rPr>
              <w:t>by</w:t>
            </w:r>
            <w:r>
              <w:rPr>
                <w:b/>
                <w:color w:val="00AFEF"/>
                <w:spacing w:val="-4"/>
                <w:sz w:val="16"/>
              </w:rPr>
              <w:t xml:space="preserve"> </w:t>
            </w:r>
            <w:r>
              <w:rPr>
                <w:b/>
                <w:color w:val="00AFEF"/>
                <w:sz w:val="16"/>
              </w:rPr>
              <w:t>smallholders</w:t>
            </w:r>
            <w:r>
              <w:rPr>
                <w:b/>
                <w:color w:val="00AFEF"/>
                <w:spacing w:val="-5"/>
                <w:sz w:val="16"/>
              </w:rPr>
              <w:t xml:space="preserve"> </w:t>
            </w:r>
            <w:r>
              <w:rPr>
                <w:b/>
                <w:color w:val="00AFEF"/>
                <w:sz w:val="16"/>
              </w:rPr>
              <w:t>in</w:t>
            </w:r>
            <w:r>
              <w:rPr>
                <w:b/>
                <w:color w:val="00AFEF"/>
                <w:spacing w:val="-4"/>
                <w:sz w:val="16"/>
              </w:rPr>
              <w:t xml:space="preserve"> </w:t>
            </w:r>
            <w:r>
              <w:rPr>
                <w:b/>
                <w:color w:val="00AFEF"/>
                <w:spacing w:val="-2"/>
                <w:sz w:val="16"/>
              </w:rPr>
              <w:t>selected</w:t>
            </w:r>
          </w:p>
          <w:p w14:paraId="12D5505A" w14:textId="77777777" w:rsidR="00511BA1" w:rsidRDefault="00CA73B1">
            <w:pPr>
              <w:pStyle w:val="TableParagraph"/>
              <w:spacing w:line="177" w:lineRule="exact"/>
              <w:ind w:left="107"/>
              <w:rPr>
                <w:b/>
                <w:sz w:val="16"/>
              </w:rPr>
            </w:pPr>
            <w:r>
              <w:rPr>
                <w:b/>
                <w:color w:val="00AFEF"/>
                <w:sz w:val="16"/>
              </w:rPr>
              <w:t>commodities</w:t>
            </w:r>
            <w:r>
              <w:rPr>
                <w:b/>
                <w:color w:val="00AFEF"/>
                <w:spacing w:val="-5"/>
                <w:sz w:val="16"/>
              </w:rPr>
              <w:t xml:space="preserve"> </w:t>
            </w:r>
            <w:r>
              <w:rPr>
                <w:b/>
                <w:color w:val="00AFEF"/>
                <w:sz w:val="16"/>
              </w:rPr>
              <w:t>and</w:t>
            </w:r>
            <w:r>
              <w:rPr>
                <w:b/>
                <w:color w:val="00AFEF"/>
                <w:spacing w:val="-5"/>
                <w:sz w:val="16"/>
              </w:rPr>
              <w:t xml:space="preserve"> </w:t>
            </w:r>
            <w:r>
              <w:rPr>
                <w:b/>
                <w:color w:val="00AFEF"/>
                <w:sz w:val="16"/>
              </w:rPr>
              <w:t>target</w:t>
            </w:r>
            <w:r>
              <w:rPr>
                <w:b/>
                <w:color w:val="00AFEF"/>
                <w:spacing w:val="-5"/>
                <w:sz w:val="16"/>
              </w:rPr>
              <w:t xml:space="preserve"> </w:t>
            </w:r>
            <w:r>
              <w:rPr>
                <w:b/>
                <w:color w:val="00AFEF"/>
                <w:sz w:val="16"/>
              </w:rPr>
              <w:t>areas</w:t>
            </w:r>
            <w:r>
              <w:rPr>
                <w:b/>
                <w:color w:val="00AFEF"/>
                <w:spacing w:val="-4"/>
                <w:sz w:val="16"/>
              </w:rPr>
              <w:t xml:space="preserve"> </w:t>
            </w:r>
            <w:r>
              <w:rPr>
                <w:b/>
                <w:color w:val="00AFEF"/>
                <w:sz w:val="16"/>
              </w:rPr>
              <w:t>in</w:t>
            </w:r>
            <w:r>
              <w:rPr>
                <w:b/>
                <w:color w:val="00AFEF"/>
                <w:spacing w:val="-5"/>
                <w:sz w:val="16"/>
              </w:rPr>
              <w:t xml:space="preserve"> </w:t>
            </w:r>
            <w:r>
              <w:rPr>
                <w:b/>
                <w:color w:val="00AFEF"/>
                <w:sz w:val="16"/>
              </w:rPr>
              <w:t>Southern</w:t>
            </w:r>
            <w:r>
              <w:rPr>
                <w:b/>
                <w:color w:val="00AFEF"/>
                <w:spacing w:val="-4"/>
                <w:sz w:val="16"/>
              </w:rPr>
              <w:t xml:space="preserve"> Iraq</w:t>
            </w:r>
          </w:p>
        </w:tc>
      </w:tr>
      <w:tr w:rsidR="00511BA1" w14:paraId="02C0DE65" w14:textId="77777777">
        <w:trPr>
          <w:trHeight w:val="390"/>
        </w:trPr>
        <w:tc>
          <w:tcPr>
            <w:tcW w:w="1207" w:type="dxa"/>
          </w:tcPr>
          <w:p w14:paraId="4FA9A278" w14:textId="77777777" w:rsidR="00511BA1" w:rsidRDefault="00CA73B1">
            <w:pPr>
              <w:pStyle w:val="TableParagraph"/>
              <w:spacing w:line="194" w:lineRule="exact"/>
              <w:ind w:left="107"/>
              <w:rPr>
                <w:b/>
                <w:sz w:val="16"/>
              </w:rPr>
            </w:pPr>
            <w:r>
              <w:rPr>
                <w:b/>
                <w:color w:val="00AF50"/>
                <w:spacing w:val="-2"/>
                <w:sz w:val="16"/>
              </w:rPr>
              <w:t>Immediate</w:t>
            </w:r>
          </w:p>
          <w:p w14:paraId="39CAC04B" w14:textId="77777777" w:rsidR="00511BA1" w:rsidRDefault="00CA73B1">
            <w:pPr>
              <w:pStyle w:val="TableParagraph"/>
              <w:spacing w:line="177" w:lineRule="exact"/>
              <w:ind w:left="107"/>
              <w:rPr>
                <w:b/>
                <w:sz w:val="16"/>
              </w:rPr>
            </w:pPr>
            <w:r>
              <w:rPr>
                <w:b/>
                <w:color w:val="00AF50"/>
                <w:spacing w:val="-2"/>
                <w:sz w:val="16"/>
              </w:rPr>
              <w:t>Outcome</w:t>
            </w:r>
          </w:p>
        </w:tc>
        <w:tc>
          <w:tcPr>
            <w:tcW w:w="7811" w:type="dxa"/>
          </w:tcPr>
          <w:p w14:paraId="323FC9E6" w14:textId="77777777" w:rsidR="00511BA1" w:rsidRDefault="00CA73B1">
            <w:pPr>
              <w:pStyle w:val="TableParagraph"/>
              <w:spacing w:line="194" w:lineRule="exact"/>
              <w:ind w:left="107"/>
              <w:rPr>
                <w:b/>
                <w:sz w:val="16"/>
              </w:rPr>
            </w:pPr>
            <w:r>
              <w:rPr>
                <w:b/>
                <w:color w:val="00AF50"/>
                <w:sz w:val="16"/>
              </w:rPr>
              <w:t>1110</w:t>
            </w:r>
            <w:r>
              <w:rPr>
                <w:b/>
                <w:color w:val="00AF50"/>
                <w:spacing w:val="-7"/>
                <w:sz w:val="16"/>
              </w:rPr>
              <w:t xml:space="preserve"> </w:t>
            </w:r>
            <w:r>
              <w:rPr>
                <w:b/>
                <w:color w:val="00AF50"/>
                <w:sz w:val="16"/>
              </w:rPr>
              <w:t>-</w:t>
            </w:r>
            <w:r>
              <w:rPr>
                <w:b/>
                <w:color w:val="00AF50"/>
                <w:spacing w:val="-5"/>
                <w:sz w:val="16"/>
              </w:rPr>
              <w:t xml:space="preserve"> </w:t>
            </w:r>
            <w:r>
              <w:rPr>
                <w:b/>
                <w:color w:val="00AF50"/>
                <w:sz w:val="16"/>
              </w:rPr>
              <w:t>Enhanced</w:t>
            </w:r>
            <w:r>
              <w:rPr>
                <w:b/>
                <w:color w:val="00AF50"/>
                <w:spacing w:val="-3"/>
                <w:sz w:val="16"/>
              </w:rPr>
              <w:t xml:space="preserve"> </w:t>
            </w:r>
            <w:r>
              <w:rPr>
                <w:b/>
                <w:color w:val="00AF50"/>
                <w:sz w:val="16"/>
              </w:rPr>
              <w:t>knowledge</w:t>
            </w:r>
            <w:r>
              <w:rPr>
                <w:b/>
                <w:color w:val="00AF50"/>
                <w:spacing w:val="-3"/>
                <w:sz w:val="16"/>
              </w:rPr>
              <w:t xml:space="preserve"> </w:t>
            </w:r>
            <w:r>
              <w:rPr>
                <w:b/>
                <w:color w:val="00AF50"/>
                <w:sz w:val="16"/>
              </w:rPr>
              <w:t>and</w:t>
            </w:r>
            <w:r>
              <w:rPr>
                <w:b/>
                <w:color w:val="00AF50"/>
                <w:spacing w:val="-4"/>
                <w:sz w:val="16"/>
              </w:rPr>
              <w:t xml:space="preserve"> </w:t>
            </w:r>
            <w:r>
              <w:rPr>
                <w:b/>
                <w:color w:val="00AF50"/>
                <w:sz w:val="16"/>
              </w:rPr>
              <w:t>capacities</w:t>
            </w:r>
            <w:r>
              <w:rPr>
                <w:b/>
                <w:color w:val="00AF50"/>
                <w:spacing w:val="-3"/>
                <w:sz w:val="16"/>
              </w:rPr>
              <w:t xml:space="preserve"> </w:t>
            </w:r>
            <w:r>
              <w:rPr>
                <w:b/>
                <w:color w:val="00AF50"/>
                <w:sz w:val="16"/>
              </w:rPr>
              <w:t>of</w:t>
            </w:r>
            <w:r>
              <w:rPr>
                <w:b/>
                <w:color w:val="00AF50"/>
                <w:spacing w:val="-4"/>
                <w:sz w:val="16"/>
              </w:rPr>
              <w:t xml:space="preserve"> </w:t>
            </w:r>
            <w:r>
              <w:rPr>
                <w:b/>
                <w:color w:val="00AF50"/>
                <w:sz w:val="16"/>
              </w:rPr>
              <w:t>farmers,</w:t>
            </w:r>
            <w:r>
              <w:rPr>
                <w:b/>
                <w:color w:val="00AF50"/>
                <w:spacing w:val="-4"/>
                <w:sz w:val="16"/>
              </w:rPr>
              <w:t xml:space="preserve"> </w:t>
            </w:r>
            <w:r>
              <w:rPr>
                <w:b/>
                <w:color w:val="00AF50"/>
                <w:sz w:val="16"/>
              </w:rPr>
              <w:t>with</w:t>
            </w:r>
            <w:r>
              <w:rPr>
                <w:b/>
                <w:color w:val="00AF50"/>
                <w:spacing w:val="-3"/>
                <w:sz w:val="16"/>
              </w:rPr>
              <w:t xml:space="preserve"> </w:t>
            </w:r>
            <w:r>
              <w:rPr>
                <w:b/>
                <w:color w:val="00AF50"/>
                <w:sz w:val="16"/>
              </w:rPr>
              <w:t>special</w:t>
            </w:r>
            <w:r>
              <w:rPr>
                <w:b/>
                <w:color w:val="00AF50"/>
                <w:spacing w:val="-6"/>
                <w:sz w:val="16"/>
              </w:rPr>
              <w:t xml:space="preserve"> </w:t>
            </w:r>
            <w:r>
              <w:rPr>
                <w:b/>
                <w:color w:val="00AF50"/>
                <w:sz w:val="16"/>
              </w:rPr>
              <w:t>focus</w:t>
            </w:r>
            <w:r>
              <w:rPr>
                <w:b/>
                <w:color w:val="00AF50"/>
                <w:spacing w:val="-6"/>
                <w:sz w:val="16"/>
              </w:rPr>
              <w:t xml:space="preserve"> </w:t>
            </w:r>
            <w:r>
              <w:rPr>
                <w:b/>
                <w:color w:val="00AF50"/>
                <w:sz w:val="16"/>
              </w:rPr>
              <w:t>on</w:t>
            </w:r>
            <w:r>
              <w:rPr>
                <w:b/>
                <w:color w:val="00AF50"/>
                <w:spacing w:val="-3"/>
                <w:sz w:val="16"/>
              </w:rPr>
              <w:t xml:space="preserve"> </w:t>
            </w:r>
            <w:r>
              <w:rPr>
                <w:b/>
                <w:color w:val="00AF50"/>
                <w:sz w:val="16"/>
              </w:rPr>
              <w:t>women,</w:t>
            </w:r>
            <w:r>
              <w:rPr>
                <w:b/>
                <w:color w:val="00AF50"/>
                <w:spacing w:val="-4"/>
                <w:sz w:val="16"/>
              </w:rPr>
              <w:t xml:space="preserve"> </w:t>
            </w:r>
            <w:r>
              <w:rPr>
                <w:b/>
                <w:color w:val="00AF50"/>
                <w:sz w:val="16"/>
              </w:rPr>
              <w:t>to</w:t>
            </w:r>
            <w:r>
              <w:rPr>
                <w:b/>
                <w:color w:val="00AF50"/>
                <w:spacing w:val="-3"/>
                <w:sz w:val="16"/>
              </w:rPr>
              <w:t xml:space="preserve"> </w:t>
            </w:r>
            <w:r>
              <w:rPr>
                <w:b/>
                <w:color w:val="00AF50"/>
                <w:sz w:val="16"/>
              </w:rPr>
              <w:t>apply</w:t>
            </w:r>
            <w:r>
              <w:rPr>
                <w:b/>
                <w:color w:val="00AF50"/>
                <w:spacing w:val="-6"/>
                <w:sz w:val="16"/>
              </w:rPr>
              <w:t xml:space="preserve"> </w:t>
            </w:r>
            <w:r>
              <w:rPr>
                <w:b/>
                <w:color w:val="00AF50"/>
                <w:sz w:val="16"/>
              </w:rPr>
              <w:t>climate</w:t>
            </w:r>
            <w:r>
              <w:rPr>
                <w:b/>
                <w:color w:val="00AF50"/>
                <w:spacing w:val="-3"/>
                <w:sz w:val="16"/>
              </w:rPr>
              <w:t xml:space="preserve"> </w:t>
            </w:r>
            <w:r>
              <w:rPr>
                <w:b/>
                <w:color w:val="00AF50"/>
                <w:spacing w:val="-2"/>
                <w:sz w:val="16"/>
              </w:rPr>
              <w:t>smart</w:t>
            </w:r>
          </w:p>
          <w:p w14:paraId="54314F6D" w14:textId="77777777" w:rsidR="00511BA1" w:rsidRDefault="00CA73B1">
            <w:pPr>
              <w:pStyle w:val="TableParagraph"/>
              <w:spacing w:line="177" w:lineRule="exact"/>
              <w:ind w:left="107"/>
              <w:rPr>
                <w:b/>
                <w:sz w:val="16"/>
              </w:rPr>
            </w:pPr>
            <w:r>
              <w:rPr>
                <w:b/>
                <w:color w:val="00AF50"/>
                <w:sz w:val="16"/>
              </w:rPr>
              <w:t>agricultural</w:t>
            </w:r>
            <w:r>
              <w:rPr>
                <w:b/>
                <w:color w:val="00AF50"/>
                <w:spacing w:val="-9"/>
                <w:sz w:val="16"/>
              </w:rPr>
              <w:t xml:space="preserve"> </w:t>
            </w:r>
            <w:r>
              <w:rPr>
                <w:b/>
                <w:color w:val="00AF50"/>
                <w:sz w:val="16"/>
              </w:rPr>
              <w:t>production</w:t>
            </w:r>
            <w:r>
              <w:rPr>
                <w:b/>
                <w:color w:val="00AF50"/>
                <w:spacing w:val="-7"/>
                <w:sz w:val="16"/>
              </w:rPr>
              <w:t xml:space="preserve"> </w:t>
            </w:r>
            <w:r>
              <w:rPr>
                <w:b/>
                <w:color w:val="00AF50"/>
                <w:spacing w:val="-2"/>
                <w:sz w:val="16"/>
              </w:rPr>
              <w:t>practices</w:t>
            </w:r>
          </w:p>
        </w:tc>
      </w:tr>
      <w:tr w:rsidR="00511BA1" w14:paraId="1E6D4682" w14:textId="77777777">
        <w:trPr>
          <w:trHeight w:val="388"/>
        </w:trPr>
        <w:tc>
          <w:tcPr>
            <w:tcW w:w="1207" w:type="dxa"/>
          </w:tcPr>
          <w:p w14:paraId="3C207B58" w14:textId="77777777" w:rsidR="00511BA1" w:rsidRDefault="00CA73B1">
            <w:pPr>
              <w:pStyle w:val="TableParagraph"/>
              <w:spacing w:before="94"/>
              <w:ind w:left="107"/>
              <w:rPr>
                <w:b/>
                <w:sz w:val="16"/>
              </w:rPr>
            </w:pPr>
            <w:r>
              <w:rPr>
                <w:b/>
                <w:color w:val="FF0000"/>
                <w:spacing w:val="-2"/>
                <w:sz w:val="16"/>
              </w:rPr>
              <w:t>Output</w:t>
            </w:r>
          </w:p>
        </w:tc>
        <w:tc>
          <w:tcPr>
            <w:tcW w:w="7811" w:type="dxa"/>
          </w:tcPr>
          <w:p w14:paraId="4528B0B8" w14:textId="77777777" w:rsidR="00511BA1" w:rsidRDefault="00CA73B1">
            <w:pPr>
              <w:pStyle w:val="TableParagraph"/>
              <w:spacing w:line="194" w:lineRule="exact"/>
              <w:ind w:left="107"/>
              <w:rPr>
                <w:b/>
                <w:sz w:val="16"/>
              </w:rPr>
            </w:pPr>
            <w:r>
              <w:rPr>
                <w:b/>
                <w:color w:val="FF0000"/>
                <w:sz w:val="16"/>
              </w:rPr>
              <w:t>1111</w:t>
            </w:r>
            <w:r>
              <w:rPr>
                <w:b/>
                <w:color w:val="FF0000"/>
                <w:spacing w:val="-4"/>
                <w:sz w:val="16"/>
              </w:rPr>
              <w:t xml:space="preserve"> </w:t>
            </w:r>
            <w:r>
              <w:rPr>
                <w:b/>
                <w:color w:val="FF0000"/>
                <w:sz w:val="16"/>
              </w:rPr>
              <w:t>-</w:t>
            </w:r>
            <w:r>
              <w:rPr>
                <w:b/>
                <w:color w:val="FF0000"/>
                <w:spacing w:val="-5"/>
                <w:sz w:val="16"/>
              </w:rPr>
              <w:t xml:space="preserve"> </w:t>
            </w:r>
            <w:r>
              <w:rPr>
                <w:b/>
                <w:color w:val="FF0000"/>
                <w:sz w:val="16"/>
              </w:rPr>
              <w:t>Farmer</w:t>
            </w:r>
            <w:r>
              <w:rPr>
                <w:b/>
                <w:color w:val="FF0000"/>
                <w:spacing w:val="-3"/>
                <w:sz w:val="16"/>
              </w:rPr>
              <w:t xml:space="preserve"> </w:t>
            </w:r>
            <w:r>
              <w:rPr>
                <w:b/>
                <w:color w:val="FF0000"/>
                <w:sz w:val="16"/>
              </w:rPr>
              <w:t>field</w:t>
            </w:r>
            <w:r>
              <w:rPr>
                <w:b/>
                <w:color w:val="FF0000"/>
                <w:spacing w:val="-3"/>
                <w:sz w:val="16"/>
              </w:rPr>
              <w:t xml:space="preserve"> </w:t>
            </w:r>
            <w:r>
              <w:rPr>
                <w:b/>
                <w:color w:val="FF0000"/>
                <w:sz w:val="16"/>
              </w:rPr>
              <w:t>schools</w:t>
            </w:r>
            <w:r>
              <w:rPr>
                <w:b/>
                <w:color w:val="FF0000"/>
                <w:spacing w:val="-4"/>
                <w:sz w:val="16"/>
              </w:rPr>
              <w:t xml:space="preserve"> </w:t>
            </w:r>
            <w:r>
              <w:rPr>
                <w:b/>
                <w:color w:val="FF0000"/>
                <w:sz w:val="16"/>
              </w:rPr>
              <w:t>implemented</w:t>
            </w:r>
            <w:r>
              <w:rPr>
                <w:b/>
                <w:color w:val="FF0000"/>
                <w:spacing w:val="-3"/>
                <w:sz w:val="16"/>
              </w:rPr>
              <w:t xml:space="preserve"> </w:t>
            </w:r>
            <w:r>
              <w:rPr>
                <w:b/>
                <w:color w:val="FF0000"/>
                <w:sz w:val="16"/>
              </w:rPr>
              <w:t>to</w:t>
            </w:r>
            <w:r>
              <w:rPr>
                <w:b/>
                <w:color w:val="FF0000"/>
                <w:spacing w:val="29"/>
                <w:sz w:val="16"/>
              </w:rPr>
              <w:t xml:space="preserve"> </w:t>
            </w:r>
            <w:r>
              <w:rPr>
                <w:b/>
                <w:color w:val="FF0000"/>
                <w:sz w:val="16"/>
              </w:rPr>
              <w:t>capacitate</w:t>
            </w:r>
            <w:r>
              <w:rPr>
                <w:b/>
                <w:color w:val="FF0000"/>
                <w:spacing w:val="-3"/>
                <w:sz w:val="16"/>
              </w:rPr>
              <w:t xml:space="preserve"> </w:t>
            </w:r>
            <w:r>
              <w:rPr>
                <w:b/>
                <w:color w:val="FF0000"/>
                <w:sz w:val="16"/>
              </w:rPr>
              <w:t>farmers</w:t>
            </w:r>
            <w:r>
              <w:rPr>
                <w:b/>
                <w:color w:val="FF0000"/>
                <w:spacing w:val="-3"/>
                <w:sz w:val="16"/>
              </w:rPr>
              <w:t xml:space="preserve"> </w:t>
            </w:r>
            <w:r>
              <w:rPr>
                <w:b/>
                <w:color w:val="FF0000"/>
                <w:sz w:val="16"/>
              </w:rPr>
              <w:t>in</w:t>
            </w:r>
            <w:r>
              <w:rPr>
                <w:b/>
                <w:color w:val="FF0000"/>
                <w:spacing w:val="-3"/>
                <w:sz w:val="16"/>
              </w:rPr>
              <w:t xml:space="preserve"> </w:t>
            </w:r>
            <w:r>
              <w:rPr>
                <w:b/>
                <w:color w:val="FF0000"/>
                <w:sz w:val="16"/>
              </w:rPr>
              <w:t>the</w:t>
            </w:r>
            <w:r>
              <w:rPr>
                <w:b/>
                <w:color w:val="FF0000"/>
                <w:spacing w:val="-3"/>
                <w:sz w:val="16"/>
              </w:rPr>
              <w:t xml:space="preserve"> </w:t>
            </w:r>
            <w:r>
              <w:rPr>
                <w:b/>
                <w:color w:val="FF0000"/>
                <w:sz w:val="16"/>
              </w:rPr>
              <w:t>application</w:t>
            </w:r>
            <w:r>
              <w:rPr>
                <w:b/>
                <w:color w:val="FF0000"/>
                <w:spacing w:val="-3"/>
                <w:sz w:val="16"/>
              </w:rPr>
              <w:t xml:space="preserve"> </w:t>
            </w:r>
            <w:r>
              <w:rPr>
                <w:b/>
                <w:color w:val="FF0000"/>
                <w:sz w:val="16"/>
              </w:rPr>
              <w:t>of</w:t>
            </w:r>
            <w:r>
              <w:rPr>
                <w:b/>
                <w:color w:val="FF0000"/>
                <w:spacing w:val="-4"/>
                <w:sz w:val="16"/>
              </w:rPr>
              <w:t xml:space="preserve"> </w:t>
            </w:r>
            <w:r>
              <w:rPr>
                <w:b/>
                <w:color w:val="FF0000"/>
                <w:sz w:val="16"/>
              </w:rPr>
              <w:t>CSA</w:t>
            </w:r>
            <w:r>
              <w:rPr>
                <w:b/>
                <w:color w:val="FF0000"/>
                <w:spacing w:val="30"/>
                <w:sz w:val="16"/>
              </w:rPr>
              <w:t xml:space="preserve"> </w:t>
            </w:r>
            <w:r>
              <w:rPr>
                <w:b/>
                <w:color w:val="FF0000"/>
                <w:sz w:val="16"/>
              </w:rPr>
              <w:t>in</w:t>
            </w:r>
            <w:r>
              <w:rPr>
                <w:b/>
                <w:color w:val="FF0000"/>
                <w:spacing w:val="-6"/>
                <w:sz w:val="16"/>
              </w:rPr>
              <w:t xml:space="preserve"> </w:t>
            </w:r>
            <w:r>
              <w:rPr>
                <w:b/>
                <w:color w:val="FF0000"/>
                <w:sz w:val="16"/>
              </w:rPr>
              <w:t>Babil,</w:t>
            </w:r>
            <w:r>
              <w:rPr>
                <w:b/>
                <w:color w:val="FF0000"/>
                <w:spacing w:val="-4"/>
                <w:sz w:val="16"/>
              </w:rPr>
              <w:t xml:space="preserve"> </w:t>
            </w:r>
            <w:r>
              <w:rPr>
                <w:b/>
                <w:color w:val="FF0000"/>
                <w:sz w:val="16"/>
              </w:rPr>
              <w:t>Missan,</w:t>
            </w:r>
            <w:r>
              <w:rPr>
                <w:b/>
                <w:color w:val="FF0000"/>
                <w:spacing w:val="-6"/>
                <w:sz w:val="16"/>
              </w:rPr>
              <w:t xml:space="preserve"> </w:t>
            </w:r>
            <w:r>
              <w:rPr>
                <w:b/>
                <w:color w:val="FF0000"/>
                <w:spacing w:val="-5"/>
                <w:sz w:val="16"/>
              </w:rPr>
              <w:t>Al</w:t>
            </w:r>
          </w:p>
          <w:p w14:paraId="451053D7" w14:textId="77777777" w:rsidR="00511BA1" w:rsidRDefault="00CA73B1">
            <w:pPr>
              <w:pStyle w:val="TableParagraph"/>
              <w:spacing w:line="175" w:lineRule="exact"/>
              <w:ind w:left="107"/>
              <w:rPr>
                <w:b/>
                <w:sz w:val="16"/>
              </w:rPr>
            </w:pPr>
            <w:r>
              <w:rPr>
                <w:b/>
                <w:color w:val="FF0000"/>
                <w:sz w:val="16"/>
              </w:rPr>
              <w:t>Qadisiyah,</w:t>
            </w:r>
            <w:r>
              <w:rPr>
                <w:b/>
                <w:color w:val="FF0000"/>
                <w:spacing w:val="-5"/>
                <w:sz w:val="16"/>
              </w:rPr>
              <w:t xml:space="preserve"> </w:t>
            </w:r>
            <w:r>
              <w:rPr>
                <w:b/>
                <w:color w:val="FF0000"/>
                <w:sz w:val="16"/>
              </w:rPr>
              <w:t>Thi-Qar</w:t>
            </w:r>
            <w:r>
              <w:rPr>
                <w:b/>
                <w:color w:val="FF0000"/>
                <w:spacing w:val="-3"/>
                <w:sz w:val="16"/>
              </w:rPr>
              <w:t xml:space="preserve"> </w:t>
            </w:r>
            <w:r>
              <w:rPr>
                <w:b/>
                <w:color w:val="FF0000"/>
                <w:sz w:val="16"/>
              </w:rPr>
              <w:t>and</w:t>
            </w:r>
            <w:r>
              <w:rPr>
                <w:b/>
                <w:color w:val="FF0000"/>
                <w:spacing w:val="-5"/>
                <w:sz w:val="16"/>
              </w:rPr>
              <w:t xml:space="preserve"> </w:t>
            </w:r>
            <w:r>
              <w:rPr>
                <w:b/>
                <w:color w:val="FF0000"/>
                <w:spacing w:val="-2"/>
                <w:sz w:val="16"/>
              </w:rPr>
              <w:t>Wasit.</w:t>
            </w:r>
          </w:p>
        </w:tc>
      </w:tr>
      <w:tr w:rsidR="00511BA1" w14:paraId="1514B31D" w14:textId="77777777">
        <w:trPr>
          <w:trHeight w:val="587"/>
        </w:trPr>
        <w:tc>
          <w:tcPr>
            <w:tcW w:w="1207" w:type="dxa"/>
          </w:tcPr>
          <w:p w14:paraId="6136B62D" w14:textId="77777777" w:rsidR="00511BA1" w:rsidRDefault="00511BA1">
            <w:pPr>
              <w:pStyle w:val="TableParagraph"/>
              <w:rPr>
                <w:b/>
                <w:sz w:val="16"/>
              </w:rPr>
            </w:pPr>
          </w:p>
          <w:p w14:paraId="0AF7CB18" w14:textId="77777777" w:rsidR="00511BA1" w:rsidRDefault="00CA73B1">
            <w:pPr>
              <w:pStyle w:val="TableParagraph"/>
              <w:ind w:left="107"/>
              <w:rPr>
                <w:sz w:val="16"/>
              </w:rPr>
            </w:pPr>
            <w:r>
              <w:rPr>
                <w:spacing w:val="-2"/>
                <w:sz w:val="16"/>
              </w:rPr>
              <w:t>Activity</w:t>
            </w:r>
          </w:p>
        </w:tc>
        <w:tc>
          <w:tcPr>
            <w:tcW w:w="7811" w:type="dxa"/>
          </w:tcPr>
          <w:p w14:paraId="5F371D07" w14:textId="77777777" w:rsidR="00511BA1" w:rsidRDefault="00CA73B1">
            <w:pPr>
              <w:pStyle w:val="TableParagraph"/>
              <w:spacing w:before="1"/>
              <w:ind w:left="107"/>
              <w:rPr>
                <w:sz w:val="16"/>
              </w:rPr>
            </w:pPr>
            <w:r>
              <w:rPr>
                <w:sz w:val="16"/>
              </w:rPr>
              <w:t>1111.1</w:t>
            </w:r>
            <w:r>
              <w:rPr>
                <w:spacing w:val="-2"/>
                <w:sz w:val="16"/>
              </w:rPr>
              <w:t xml:space="preserve"> </w:t>
            </w:r>
            <w:r>
              <w:rPr>
                <w:sz w:val="16"/>
              </w:rPr>
              <w:t>Design</w:t>
            </w:r>
            <w:r>
              <w:rPr>
                <w:spacing w:val="-3"/>
                <w:sz w:val="16"/>
              </w:rPr>
              <w:t xml:space="preserve"> </w:t>
            </w:r>
            <w:r>
              <w:rPr>
                <w:sz w:val="16"/>
              </w:rPr>
              <w:t>and</w:t>
            </w:r>
            <w:r>
              <w:rPr>
                <w:spacing w:val="-3"/>
                <w:sz w:val="16"/>
              </w:rPr>
              <w:t xml:space="preserve"> </w:t>
            </w:r>
            <w:r>
              <w:rPr>
                <w:sz w:val="16"/>
              </w:rPr>
              <w:t>implementation</w:t>
            </w:r>
            <w:r>
              <w:rPr>
                <w:spacing w:val="-3"/>
                <w:sz w:val="16"/>
              </w:rPr>
              <w:t xml:space="preserve"> </w:t>
            </w:r>
            <w:r>
              <w:rPr>
                <w:sz w:val="16"/>
              </w:rPr>
              <w:t>of</w:t>
            </w:r>
            <w:r>
              <w:rPr>
                <w:spacing w:val="-2"/>
                <w:sz w:val="16"/>
              </w:rPr>
              <w:t xml:space="preserve"> </w:t>
            </w:r>
            <w:r>
              <w:rPr>
                <w:sz w:val="16"/>
              </w:rPr>
              <w:t>the</w:t>
            </w:r>
            <w:r>
              <w:rPr>
                <w:spacing w:val="-4"/>
                <w:sz w:val="16"/>
              </w:rPr>
              <w:t xml:space="preserve"> </w:t>
            </w:r>
            <w:r>
              <w:rPr>
                <w:sz w:val="16"/>
              </w:rPr>
              <w:t>training</w:t>
            </w:r>
            <w:r>
              <w:rPr>
                <w:spacing w:val="-2"/>
                <w:sz w:val="16"/>
              </w:rPr>
              <w:t xml:space="preserve"> </w:t>
            </w:r>
            <w:r>
              <w:rPr>
                <w:sz w:val="16"/>
              </w:rPr>
              <w:t>curricula</w:t>
            </w:r>
            <w:r>
              <w:rPr>
                <w:spacing w:val="-3"/>
                <w:sz w:val="16"/>
              </w:rPr>
              <w:t xml:space="preserve"> </w:t>
            </w:r>
            <w:r>
              <w:rPr>
                <w:sz w:val="16"/>
              </w:rPr>
              <w:t>on</w:t>
            </w:r>
            <w:r>
              <w:rPr>
                <w:spacing w:val="31"/>
                <w:sz w:val="16"/>
              </w:rPr>
              <w:t xml:space="preserve"> </w:t>
            </w:r>
            <w:r>
              <w:rPr>
                <w:sz w:val="16"/>
              </w:rPr>
              <w:t>climate-smart</w:t>
            </w:r>
            <w:r>
              <w:rPr>
                <w:spacing w:val="-3"/>
                <w:sz w:val="16"/>
              </w:rPr>
              <w:t xml:space="preserve"> </w:t>
            </w:r>
            <w:r>
              <w:rPr>
                <w:sz w:val="16"/>
              </w:rPr>
              <w:t>agriculture</w:t>
            </w:r>
            <w:r>
              <w:rPr>
                <w:spacing w:val="-3"/>
                <w:sz w:val="16"/>
              </w:rPr>
              <w:t xml:space="preserve"> </w:t>
            </w:r>
            <w:r>
              <w:rPr>
                <w:sz w:val="16"/>
              </w:rPr>
              <w:t>(topics:</w:t>
            </w:r>
            <w:r>
              <w:rPr>
                <w:spacing w:val="-3"/>
                <w:sz w:val="16"/>
              </w:rPr>
              <w:t xml:space="preserve"> </w:t>
            </w:r>
            <w:r>
              <w:rPr>
                <w:sz w:val="16"/>
              </w:rPr>
              <w:t>farm</w:t>
            </w:r>
            <w:r>
              <w:rPr>
                <w:spacing w:val="-2"/>
                <w:sz w:val="16"/>
              </w:rPr>
              <w:t xml:space="preserve"> </w:t>
            </w:r>
            <w:r>
              <w:rPr>
                <w:sz w:val="16"/>
              </w:rPr>
              <w:t>water</w:t>
            </w:r>
            <w:r>
              <w:rPr>
                <w:spacing w:val="-3"/>
                <w:sz w:val="16"/>
              </w:rPr>
              <w:t xml:space="preserve"> </w:t>
            </w:r>
            <w:r>
              <w:rPr>
                <w:sz w:val="16"/>
              </w:rPr>
              <w:t>saving</w:t>
            </w:r>
            <w:r>
              <w:rPr>
                <w:spacing w:val="40"/>
                <w:sz w:val="16"/>
              </w:rPr>
              <w:t xml:space="preserve"> </w:t>
            </w:r>
            <w:r>
              <w:rPr>
                <w:sz w:val="16"/>
              </w:rPr>
              <w:t>irrigation methods / technologies; Resilient crop and soil agricultural management) using the FAO Farmer Field</w:t>
            </w:r>
          </w:p>
          <w:p w14:paraId="6061700E" w14:textId="77777777" w:rsidR="00511BA1" w:rsidRDefault="00CA73B1">
            <w:pPr>
              <w:pStyle w:val="TableParagraph"/>
              <w:spacing w:line="176" w:lineRule="exact"/>
              <w:ind w:left="107"/>
              <w:rPr>
                <w:sz w:val="16"/>
              </w:rPr>
            </w:pPr>
            <w:r>
              <w:rPr>
                <w:sz w:val="16"/>
              </w:rPr>
              <w:t>Schools</w:t>
            </w:r>
            <w:r>
              <w:rPr>
                <w:spacing w:val="-7"/>
                <w:sz w:val="16"/>
              </w:rPr>
              <w:t xml:space="preserve"> </w:t>
            </w:r>
            <w:r>
              <w:rPr>
                <w:spacing w:val="-2"/>
                <w:sz w:val="16"/>
              </w:rPr>
              <w:t>approach</w:t>
            </w:r>
          </w:p>
        </w:tc>
      </w:tr>
      <w:tr w:rsidR="00511BA1" w14:paraId="479064E4" w14:textId="77777777">
        <w:trPr>
          <w:trHeight w:val="585"/>
        </w:trPr>
        <w:tc>
          <w:tcPr>
            <w:tcW w:w="1207" w:type="dxa"/>
          </w:tcPr>
          <w:p w14:paraId="562813D6" w14:textId="77777777" w:rsidR="00511BA1" w:rsidRDefault="00CA73B1">
            <w:pPr>
              <w:pStyle w:val="TableParagraph"/>
              <w:spacing w:before="193"/>
              <w:ind w:left="107"/>
              <w:rPr>
                <w:sz w:val="16"/>
              </w:rPr>
            </w:pPr>
            <w:r>
              <w:rPr>
                <w:spacing w:val="-2"/>
                <w:sz w:val="16"/>
              </w:rPr>
              <w:t>Activity</w:t>
            </w:r>
          </w:p>
        </w:tc>
        <w:tc>
          <w:tcPr>
            <w:tcW w:w="7811" w:type="dxa"/>
          </w:tcPr>
          <w:p w14:paraId="5A8DCA56" w14:textId="2265F227" w:rsidR="00511BA1" w:rsidRDefault="00CA73B1">
            <w:pPr>
              <w:pStyle w:val="TableParagraph"/>
              <w:ind w:left="107"/>
              <w:rPr>
                <w:sz w:val="16"/>
              </w:rPr>
            </w:pPr>
            <w:r>
              <w:rPr>
                <w:sz w:val="16"/>
              </w:rPr>
              <w:t>1111.2.</w:t>
            </w:r>
            <w:r>
              <w:rPr>
                <w:spacing w:val="-5"/>
                <w:sz w:val="16"/>
              </w:rPr>
              <w:t xml:space="preserve"> </w:t>
            </w:r>
            <w:r>
              <w:rPr>
                <w:sz w:val="16"/>
              </w:rPr>
              <w:t>Set-up</w:t>
            </w:r>
            <w:r>
              <w:rPr>
                <w:spacing w:val="-3"/>
                <w:sz w:val="16"/>
              </w:rPr>
              <w:t xml:space="preserve"> </w:t>
            </w:r>
            <w:r>
              <w:rPr>
                <w:sz w:val="16"/>
              </w:rPr>
              <w:t>and</w:t>
            </w:r>
            <w:r>
              <w:rPr>
                <w:spacing w:val="-3"/>
                <w:sz w:val="16"/>
              </w:rPr>
              <w:t xml:space="preserve"> </w:t>
            </w:r>
            <w:r>
              <w:rPr>
                <w:sz w:val="16"/>
              </w:rPr>
              <w:t>implement</w:t>
            </w:r>
            <w:r>
              <w:rPr>
                <w:spacing w:val="-4"/>
                <w:sz w:val="16"/>
              </w:rPr>
              <w:t xml:space="preserve"> </w:t>
            </w:r>
            <w:r>
              <w:rPr>
                <w:sz w:val="16"/>
              </w:rPr>
              <w:t>approx.</w:t>
            </w:r>
            <w:r>
              <w:rPr>
                <w:spacing w:val="-2"/>
                <w:sz w:val="16"/>
              </w:rPr>
              <w:t xml:space="preserve"> </w:t>
            </w:r>
            <w:r>
              <w:rPr>
                <w:sz w:val="16"/>
              </w:rPr>
              <w:t>50</w:t>
            </w:r>
            <w:r>
              <w:rPr>
                <w:spacing w:val="-3"/>
                <w:sz w:val="16"/>
              </w:rPr>
              <w:t xml:space="preserve"> </w:t>
            </w:r>
            <w:r>
              <w:rPr>
                <w:sz w:val="16"/>
              </w:rPr>
              <w:t>Farmer</w:t>
            </w:r>
            <w:r>
              <w:rPr>
                <w:spacing w:val="-4"/>
                <w:sz w:val="16"/>
              </w:rPr>
              <w:t xml:space="preserve"> </w:t>
            </w:r>
            <w:r>
              <w:rPr>
                <w:sz w:val="16"/>
              </w:rPr>
              <w:t>field</w:t>
            </w:r>
            <w:r>
              <w:rPr>
                <w:spacing w:val="-3"/>
                <w:sz w:val="16"/>
              </w:rPr>
              <w:t xml:space="preserve"> </w:t>
            </w:r>
            <w:r>
              <w:rPr>
                <w:sz w:val="16"/>
              </w:rPr>
              <w:t>schools</w:t>
            </w:r>
            <w:r>
              <w:rPr>
                <w:spacing w:val="-1"/>
                <w:sz w:val="16"/>
              </w:rPr>
              <w:t xml:space="preserve"> </w:t>
            </w:r>
            <w:r>
              <w:rPr>
                <w:sz w:val="16"/>
              </w:rPr>
              <w:t>for</w:t>
            </w:r>
            <w:r>
              <w:rPr>
                <w:color w:val="000000"/>
                <w:spacing w:val="-9"/>
                <w:sz w:val="16"/>
                <w:shd w:val="clear" w:color="auto" w:fill="C2EFA8"/>
              </w:rPr>
              <w:t xml:space="preserve"> </w:t>
            </w:r>
            <w:r>
              <w:rPr>
                <w:color w:val="000000"/>
                <w:sz w:val="16"/>
                <w:shd w:val="clear" w:color="auto" w:fill="C2EFA8"/>
              </w:rPr>
              <w:t>farmers</w:t>
            </w:r>
            <w:r>
              <w:rPr>
                <w:color w:val="000000"/>
                <w:spacing w:val="-3"/>
                <w:sz w:val="16"/>
                <w:shd w:val="clear" w:color="auto" w:fill="C2EFA8"/>
              </w:rPr>
              <w:t xml:space="preserve"> </w:t>
            </w:r>
            <w:r>
              <w:rPr>
                <w:color w:val="000000"/>
                <w:sz w:val="16"/>
                <w:shd w:val="clear" w:color="auto" w:fill="C2EFA8"/>
              </w:rPr>
              <w:t>interested</w:t>
            </w:r>
            <w:r>
              <w:rPr>
                <w:color w:val="000000"/>
                <w:spacing w:val="-3"/>
                <w:sz w:val="16"/>
                <w:shd w:val="clear" w:color="auto" w:fill="C2EFA8"/>
              </w:rPr>
              <w:t xml:space="preserve"> </w:t>
            </w:r>
            <w:r>
              <w:rPr>
                <w:color w:val="000000"/>
                <w:sz w:val="16"/>
                <w:shd w:val="clear" w:color="auto" w:fill="C2EFA8"/>
              </w:rPr>
              <w:t>in</w:t>
            </w:r>
            <w:r>
              <w:rPr>
                <w:color w:val="000000"/>
                <w:spacing w:val="-1"/>
                <w:sz w:val="16"/>
                <w:shd w:val="clear" w:color="auto" w:fill="C2EFA8"/>
              </w:rPr>
              <w:t xml:space="preserve"> </w:t>
            </w:r>
            <w:r>
              <w:rPr>
                <w:color w:val="000000"/>
                <w:sz w:val="16"/>
                <w:shd w:val="clear" w:color="auto" w:fill="C2EFA8"/>
              </w:rPr>
              <w:t>implementing</w:t>
            </w:r>
            <w:r>
              <w:rPr>
                <w:color w:val="000000"/>
                <w:spacing w:val="-2"/>
                <w:sz w:val="16"/>
                <w:shd w:val="clear" w:color="auto" w:fill="C2EFA8"/>
              </w:rPr>
              <w:t xml:space="preserve"> </w:t>
            </w:r>
            <w:r>
              <w:rPr>
                <w:color w:val="000000"/>
                <w:sz w:val="16"/>
                <w:shd w:val="clear" w:color="auto" w:fill="C2EFA8"/>
              </w:rPr>
              <w:t>Climate</w:t>
            </w:r>
            <w:r>
              <w:rPr>
                <w:color w:val="000000"/>
                <w:spacing w:val="-4"/>
                <w:sz w:val="16"/>
                <w:shd w:val="clear" w:color="auto" w:fill="C2EFA8"/>
              </w:rPr>
              <w:t xml:space="preserve"> </w:t>
            </w:r>
            <w:r>
              <w:rPr>
                <w:color w:val="000000"/>
                <w:sz w:val="16"/>
                <w:shd w:val="clear" w:color="auto" w:fill="C2EFA8"/>
              </w:rPr>
              <w:t>smart</w:t>
            </w:r>
            <w:r>
              <w:rPr>
                <w:color w:val="000000"/>
                <w:spacing w:val="-9"/>
                <w:sz w:val="16"/>
                <w:shd w:val="clear" w:color="auto" w:fill="C2EFA8"/>
              </w:rPr>
              <w:t xml:space="preserve"> </w:t>
            </w:r>
            <w:r>
              <w:rPr>
                <w:color w:val="000000"/>
                <w:spacing w:val="40"/>
                <w:sz w:val="16"/>
              </w:rPr>
              <w:t xml:space="preserve"> </w:t>
            </w:r>
            <w:r>
              <w:rPr>
                <w:color w:val="000000"/>
                <w:sz w:val="16"/>
              </w:rPr>
              <w:t>agriculture. Each group will consist of approx. 25 producers and will form an FFS based on common topics of</w:t>
            </w:r>
          </w:p>
          <w:p w14:paraId="0C983E08" w14:textId="3C077F89" w:rsidR="00511BA1" w:rsidRDefault="00CA73B1">
            <w:pPr>
              <w:pStyle w:val="TableParagraph"/>
              <w:spacing w:line="175" w:lineRule="exact"/>
              <w:ind w:left="107"/>
              <w:rPr>
                <w:sz w:val="16"/>
              </w:rPr>
            </w:pPr>
            <w:r>
              <w:rPr>
                <w:noProof/>
              </w:rPr>
              <mc:AlternateContent>
                <mc:Choice Requires="wpg">
                  <w:drawing>
                    <wp:anchor distT="0" distB="0" distL="0" distR="0" simplePos="0" relativeHeight="251658242" behindDoc="1" locked="0" layoutInCell="1" allowOverlap="1" wp14:anchorId="4C1F316B" wp14:editId="63B7AAEA">
                      <wp:simplePos x="0" y="0"/>
                      <wp:positionH relativeFrom="column">
                        <wp:posOffset>50530</wp:posOffset>
                      </wp:positionH>
                      <wp:positionV relativeFrom="paragraph">
                        <wp:posOffset>-105188</wp:posOffset>
                      </wp:positionV>
                      <wp:extent cx="483234" cy="102235"/>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3234" cy="102235"/>
                                <a:chOff x="0" y="0"/>
                                <a:chExt cx="483234" cy="102235"/>
                              </a:xfrm>
                            </wpg:grpSpPr>
                            <wps:wsp>
                              <wps:cNvPr id="16" name="Graphic 16"/>
                              <wps:cNvSpPr/>
                              <wps:spPr>
                                <a:xfrm>
                                  <a:off x="0" y="0"/>
                                  <a:ext cx="483234" cy="102235"/>
                                </a:xfrm>
                                <a:custGeom>
                                  <a:avLst/>
                                  <a:gdLst/>
                                  <a:ahLst/>
                                  <a:cxnLst/>
                                  <a:rect l="l" t="t" r="r" b="b"/>
                                  <a:pathLst>
                                    <a:path w="483234" h="102235">
                                      <a:moveTo>
                                        <a:pt x="464974" y="0"/>
                                      </a:moveTo>
                                      <a:lnTo>
                                        <a:pt x="18049" y="0"/>
                                      </a:lnTo>
                                      <a:lnTo>
                                        <a:pt x="4512" y="22722"/>
                                      </a:lnTo>
                                      <a:lnTo>
                                        <a:pt x="0" y="51052"/>
                                      </a:lnTo>
                                      <a:lnTo>
                                        <a:pt x="4512" y="79382"/>
                                      </a:lnTo>
                                      <a:lnTo>
                                        <a:pt x="18049" y="102104"/>
                                      </a:lnTo>
                                      <a:lnTo>
                                        <a:pt x="464974" y="102104"/>
                                      </a:lnTo>
                                      <a:lnTo>
                                        <a:pt x="478511" y="79382"/>
                                      </a:lnTo>
                                      <a:lnTo>
                                        <a:pt x="483024" y="51052"/>
                                      </a:lnTo>
                                      <a:lnTo>
                                        <a:pt x="478511" y="22722"/>
                                      </a:lnTo>
                                      <a:lnTo>
                                        <a:pt x="464974" y="0"/>
                                      </a:lnTo>
                                      <a:close/>
                                    </a:path>
                                  </a:pathLst>
                                </a:custGeom>
                                <a:solidFill>
                                  <a:srgbClr val="69D927">
                                    <a:alpha val="39999"/>
                                  </a:srgbClr>
                                </a:solidFill>
                              </wps:spPr>
                              <wps:bodyPr wrap="square" lIns="0" tIns="0" rIns="0" bIns="0" rtlCol="0">
                                <a:prstTxWarp prst="textNoShape">
                                  <a:avLst/>
                                </a:prstTxWarp>
                                <a:noAutofit/>
                              </wps:bodyPr>
                            </wps:wsp>
                          </wpg:wgp>
                        </a:graphicData>
                      </a:graphic>
                    </wp:anchor>
                  </w:drawing>
                </mc:Choice>
                <mc:Fallback xmlns:a="http://schemas.openxmlformats.org/drawingml/2006/main" xmlns:pic="http://schemas.openxmlformats.org/drawingml/2006/picture">
                  <w:pict>
                    <v:group id="Group 15" style="position:absolute;margin-left:4pt;margin-top:-8.3pt;width:38.05pt;height:8.05pt;z-index:-17854464;mso-wrap-distance-left:0;mso-wrap-distance-right:0" coordsize="483234,102235" o:spid="_x0000_s1026" w14:anchorId="74CA5AD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">
                      <v:shape id="Graphic 16" style="position:absolute;width:483234;height:102235;visibility:visible;mso-wrap-style:square;v-text-anchor:top" coordsize="483234,102235" o:spid="_x0000_s1027" fillcolor="#69d927" stroked="f" path="m464974,l18049,,4512,22722,,51052,4512,79382r13537,22722l464974,102104,478511,79382r4513,-28330l478511,22722,46497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">
                        <v:fill opacity="26214f"/>
                        <v:path arrowok="t"/>
                      </v:shape>
                    </v:group>
                  </w:pict>
                </mc:Fallback>
              </mc:AlternateContent>
            </w:r>
            <w:r>
              <w:rPr>
                <w:sz w:val="16"/>
              </w:rPr>
              <w:t>interest,</w:t>
            </w:r>
            <w:r>
              <w:rPr>
                <w:spacing w:val="-5"/>
                <w:sz w:val="16"/>
              </w:rPr>
              <w:t xml:space="preserve"> </w:t>
            </w:r>
            <w:r>
              <w:rPr>
                <w:sz w:val="16"/>
              </w:rPr>
              <w:t>territorial</w:t>
            </w:r>
            <w:r>
              <w:rPr>
                <w:spacing w:val="-6"/>
                <w:sz w:val="16"/>
              </w:rPr>
              <w:t xml:space="preserve"> </w:t>
            </w:r>
            <w:r>
              <w:rPr>
                <w:sz w:val="16"/>
              </w:rPr>
              <w:t>proximity</w:t>
            </w:r>
            <w:r>
              <w:rPr>
                <w:spacing w:val="-5"/>
                <w:sz w:val="16"/>
              </w:rPr>
              <w:t xml:space="preserve"> </w:t>
            </w:r>
            <w:r>
              <w:rPr>
                <w:sz w:val="16"/>
              </w:rPr>
              <w:t>and</w:t>
            </w:r>
            <w:r>
              <w:rPr>
                <w:spacing w:val="-5"/>
                <w:sz w:val="16"/>
              </w:rPr>
              <w:t xml:space="preserve"> </w:t>
            </w:r>
            <w:r>
              <w:rPr>
                <w:sz w:val="16"/>
              </w:rPr>
              <w:t>gender</w:t>
            </w:r>
            <w:r>
              <w:rPr>
                <w:spacing w:val="-5"/>
                <w:sz w:val="16"/>
              </w:rPr>
              <w:t xml:space="preserve"> </w:t>
            </w:r>
            <w:r>
              <w:rPr>
                <w:spacing w:val="-2"/>
                <w:sz w:val="16"/>
              </w:rPr>
              <w:t>considerations.</w:t>
            </w:r>
            <w:r w:rsidR="00CC072B">
              <w:rPr>
                <w:spacing w:val="-2"/>
                <w:sz w:val="16"/>
              </w:rPr>
              <w:t xml:space="preserve"> </w:t>
            </w:r>
          </w:p>
        </w:tc>
      </w:tr>
      <w:tr w:rsidR="00511BA1" w14:paraId="7F4417CD" w14:textId="77777777">
        <w:trPr>
          <w:trHeight w:val="390"/>
        </w:trPr>
        <w:tc>
          <w:tcPr>
            <w:tcW w:w="1207" w:type="dxa"/>
          </w:tcPr>
          <w:p w14:paraId="097B4A36" w14:textId="77777777" w:rsidR="00511BA1" w:rsidRDefault="00CA73B1">
            <w:pPr>
              <w:pStyle w:val="TableParagraph"/>
              <w:spacing w:before="97"/>
              <w:ind w:left="107"/>
              <w:rPr>
                <w:b/>
                <w:sz w:val="16"/>
              </w:rPr>
            </w:pPr>
            <w:r>
              <w:rPr>
                <w:b/>
                <w:color w:val="FF0000"/>
                <w:spacing w:val="-2"/>
                <w:sz w:val="16"/>
              </w:rPr>
              <w:t>Output</w:t>
            </w:r>
          </w:p>
        </w:tc>
        <w:tc>
          <w:tcPr>
            <w:tcW w:w="7811" w:type="dxa"/>
          </w:tcPr>
          <w:p w14:paraId="59DAA2C0" w14:textId="77777777" w:rsidR="00511BA1" w:rsidRDefault="00CA73B1">
            <w:pPr>
              <w:pStyle w:val="TableParagraph"/>
              <w:spacing w:line="194" w:lineRule="exact"/>
              <w:ind w:left="107"/>
              <w:rPr>
                <w:b/>
                <w:sz w:val="16"/>
              </w:rPr>
            </w:pPr>
            <w:r>
              <w:rPr>
                <w:b/>
                <w:color w:val="FF0000"/>
                <w:sz w:val="16"/>
              </w:rPr>
              <w:t>1112</w:t>
            </w:r>
            <w:r>
              <w:rPr>
                <w:b/>
                <w:color w:val="FF0000"/>
                <w:spacing w:val="-8"/>
                <w:sz w:val="16"/>
              </w:rPr>
              <w:t xml:space="preserve"> </w:t>
            </w:r>
            <w:r>
              <w:rPr>
                <w:b/>
                <w:color w:val="FF0000"/>
                <w:sz w:val="16"/>
              </w:rPr>
              <w:t>-</w:t>
            </w:r>
            <w:r>
              <w:rPr>
                <w:b/>
                <w:color w:val="FF0000"/>
                <w:spacing w:val="-4"/>
                <w:sz w:val="16"/>
              </w:rPr>
              <w:t xml:space="preserve"> </w:t>
            </w:r>
            <w:r>
              <w:rPr>
                <w:b/>
                <w:color w:val="FF0000"/>
                <w:sz w:val="16"/>
              </w:rPr>
              <w:t>Technical</w:t>
            </w:r>
            <w:r>
              <w:rPr>
                <w:b/>
                <w:color w:val="FF0000"/>
                <w:spacing w:val="-7"/>
                <w:sz w:val="16"/>
              </w:rPr>
              <w:t xml:space="preserve"> </w:t>
            </w:r>
            <w:r>
              <w:rPr>
                <w:b/>
                <w:color w:val="FF0000"/>
                <w:sz w:val="16"/>
              </w:rPr>
              <w:t>assistance</w:t>
            </w:r>
            <w:r>
              <w:rPr>
                <w:b/>
                <w:color w:val="FF0000"/>
                <w:spacing w:val="-4"/>
                <w:sz w:val="16"/>
              </w:rPr>
              <w:t xml:space="preserve"> </w:t>
            </w:r>
            <w:r>
              <w:rPr>
                <w:b/>
                <w:color w:val="FF0000"/>
                <w:sz w:val="16"/>
              </w:rPr>
              <w:t>provided</w:t>
            </w:r>
            <w:r>
              <w:rPr>
                <w:b/>
                <w:color w:val="FF0000"/>
                <w:spacing w:val="-8"/>
                <w:sz w:val="16"/>
              </w:rPr>
              <w:t xml:space="preserve"> </w:t>
            </w:r>
            <w:r>
              <w:rPr>
                <w:b/>
                <w:color w:val="FF0000"/>
                <w:sz w:val="16"/>
              </w:rPr>
              <w:t>to</w:t>
            </w:r>
            <w:r>
              <w:rPr>
                <w:b/>
                <w:color w:val="FF0000"/>
                <w:spacing w:val="-5"/>
                <w:sz w:val="16"/>
              </w:rPr>
              <w:t xml:space="preserve"> </w:t>
            </w:r>
            <w:r>
              <w:rPr>
                <w:b/>
                <w:color w:val="FF0000"/>
                <w:sz w:val="16"/>
              </w:rPr>
              <w:t>agricultural</w:t>
            </w:r>
            <w:r>
              <w:rPr>
                <w:b/>
                <w:color w:val="FF0000"/>
                <w:spacing w:val="-6"/>
                <w:sz w:val="16"/>
              </w:rPr>
              <w:t xml:space="preserve"> </w:t>
            </w:r>
            <w:r>
              <w:rPr>
                <w:b/>
                <w:color w:val="FF0000"/>
                <w:sz w:val="16"/>
              </w:rPr>
              <w:t>extension</w:t>
            </w:r>
            <w:r>
              <w:rPr>
                <w:b/>
                <w:color w:val="FF0000"/>
                <w:spacing w:val="-5"/>
                <w:sz w:val="16"/>
              </w:rPr>
              <w:t xml:space="preserve"> </w:t>
            </w:r>
            <w:r>
              <w:rPr>
                <w:b/>
                <w:color w:val="FF0000"/>
                <w:sz w:val="16"/>
              </w:rPr>
              <w:t>services</w:t>
            </w:r>
            <w:r>
              <w:rPr>
                <w:b/>
                <w:color w:val="FF0000"/>
                <w:spacing w:val="-5"/>
                <w:sz w:val="16"/>
              </w:rPr>
              <w:t xml:space="preserve"> </w:t>
            </w:r>
            <w:r>
              <w:rPr>
                <w:b/>
                <w:color w:val="FF0000"/>
                <w:sz w:val="16"/>
              </w:rPr>
              <w:t>to</w:t>
            </w:r>
            <w:r>
              <w:rPr>
                <w:b/>
                <w:color w:val="FF0000"/>
                <w:spacing w:val="-5"/>
                <w:sz w:val="16"/>
              </w:rPr>
              <w:t xml:space="preserve"> </w:t>
            </w:r>
            <w:r>
              <w:rPr>
                <w:b/>
                <w:color w:val="FF0000"/>
                <w:sz w:val="16"/>
              </w:rPr>
              <w:t>identify</w:t>
            </w:r>
            <w:r>
              <w:rPr>
                <w:b/>
                <w:color w:val="FF0000"/>
                <w:spacing w:val="-5"/>
                <w:sz w:val="16"/>
              </w:rPr>
              <w:t xml:space="preserve"> </w:t>
            </w:r>
            <w:r>
              <w:rPr>
                <w:b/>
                <w:color w:val="FF0000"/>
                <w:sz w:val="16"/>
              </w:rPr>
              <w:t>the</w:t>
            </w:r>
            <w:r>
              <w:rPr>
                <w:b/>
                <w:color w:val="FF0000"/>
                <w:spacing w:val="-4"/>
                <w:sz w:val="16"/>
              </w:rPr>
              <w:t xml:space="preserve"> </w:t>
            </w:r>
            <w:r>
              <w:rPr>
                <w:b/>
                <w:color w:val="FF0000"/>
                <w:sz w:val="16"/>
              </w:rPr>
              <w:t>best</w:t>
            </w:r>
            <w:r>
              <w:rPr>
                <w:b/>
                <w:color w:val="FF0000"/>
                <w:spacing w:val="-6"/>
                <w:sz w:val="16"/>
              </w:rPr>
              <w:t xml:space="preserve"> </w:t>
            </w:r>
            <w:r>
              <w:rPr>
                <w:b/>
                <w:color w:val="FF0000"/>
                <w:sz w:val="16"/>
              </w:rPr>
              <w:t>irrigation</w:t>
            </w:r>
            <w:r>
              <w:rPr>
                <w:b/>
                <w:color w:val="FF0000"/>
                <w:spacing w:val="-7"/>
                <w:sz w:val="16"/>
              </w:rPr>
              <w:t xml:space="preserve"> </w:t>
            </w:r>
            <w:r>
              <w:rPr>
                <w:b/>
                <w:color w:val="FF0000"/>
                <w:spacing w:val="-2"/>
                <w:sz w:val="16"/>
              </w:rPr>
              <w:t>equipment</w:t>
            </w:r>
          </w:p>
          <w:p w14:paraId="33A2953D" w14:textId="77777777" w:rsidR="00511BA1" w:rsidRDefault="00CA73B1">
            <w:pPr>
              <w:pStyle w:val="TableParagraph"/>
              <w:spacing w:before="1" w:line="175" w:lineRule="exact"/>
              <w:ind w:left="107"/>
              <w:rPr>
                <w:b/>
                <w:sz w:val="16"/>
              </w:rPr>
            </w:pPr>
            <w:r>
              <w:rPr>
                <w:b/>
                <w:color w:val="FF0000"/>
                <w:sz w:val="16"/>
              </w:rPr>
              <w:t>and</w:t>
            </w:r>
            <w:r>
              <w:rPr>
                <w:b/>
                <w:color w:val="FF0000"/>
                <w:spacing w:val="-5"/>
                <w:sz w:val="16"/>
              </w:rPr>
              <w:t xml:space="preserve"> </w:t>
            </w:r>
            <w:r>
              <w:rPr>
                <w:b/>
                <w:color w:val="FF0000"/>
                <w:sz w:val="16"/>
              </w:rPr>
              <w:t>management</w:t>
            </w:r>
            <w:r>
              <w:rPr>
                <w:b/>
                <w:color w:val="FF0000"/>
                <w:spacing w:val="-5"/>
                <w:sz w:val="16"/>
              </w:rPr>
              <w:t xml:space="preserve"> </w:t>
            </w:r>
            <w:r>
              <w:rPr>
                <w:b/>
                <w:color w:val="FF0000"/>
                <w:sz w:val="16"/>
              </w:rPr>
              <w:t>practices</w:t>
            </w:r>
            <w:r>
              <w:rPr>
                <w:b/>
                <w:color w:val="FF0000"/>
                <w:spacing w:val="-5"/>
                <w:sz w:val="16"/>
              </w:rPr>
              <w:t xml:space="preserve"> </w:t>
            </w:r>
            <w:r>
              <w:rPr>
                <w:b/>
                <w:color w:val="FF0000"/>
                <w:sz w:val="16"/>
              </w:rPr>
              <w:t>for</w:t>
            </w:r>
            <w:r>
              <w:rPr>
                <w:b/>
                <w:color w:val="FF0000"/>
                <w:spacing w:val="-5"/>
                <w:sz w:val="16"/>
              </w:rPr>
              <w:t xml:space="preserve"> </w:t>
            </w:r>
            <w:r>
              <w:rPr>
                <w:b/>
                <w:color w:val="FF0000"/>
                <w:sz w:val="16"/>
              </w:rPr>
              <w:t>climate</w:t>
            </w:r>
            <w:r>
              <w:rPr>
                <w:b/>
                <w:color w:val="FF0000"/>
                <w:spacing w:val="-4"/>
                <w:sz w:val="16"/>
              </w:rPr>
              <w:t xml:space="preserve"> </w:t>
            </w:r>
            <w:r>
              <w:rPr>
                <w:b/>
                <w:color w:val="FF0000"/>
                <w:sz w:val="16"/>
              </w:rPr>
              <w:t>smart</w:t>
            </w:r>
            <w:r>
              <w:rPr>
                <w:b/>
                <w:color w:val="FF0000"/>
                <w:spacing w:val="-5"/>
                <w:sz w:val="16"/>
              </w:rPr>
              <w:t xml:space="preserve"> </w:t>
            </w:r>
            <w:r>
              <w:rPr>
                <w:b/>
                <w:color w:val="FF0000"/>
                <w:spacing w:val="-2"/>
                <w:sz w:val="16"/>
              </w:rPr>
              <w:t>agriculture</w:t>
            </w:r>
          </w:p>
        </w:tc>
      </w:tr>
      <w:tr w:rsidR="00511BA1" w14:paraId="16B69B49" w14:textId="77777777">
        <w:trPr>
          <w:trHeight w:val="585"/>
        </w:trPr>
        <w:tc>
          <w:tcPr>
            <w:tcW w:w="1207" w:type="dxa"/>
          </w:tcPr>
          <w:p w14:paraId="72522116" w14:textId="77777777" w:rsidR="00511BA1" w:rsidRDefault="00511BA1">
            <w:pPr>
              <w:pStyle w:val="TableParagraph"/>
              <w:rPr>
                <w:b/>
                <w:sz w:val="16"/>
              </w:rPr>
            </w:pPr>
          </w:p>
          <w:p w14:paraId="53CC2E85" w14:textId="77777777" w:rsidR="00511BA1" w:rsidRDefault="00CA73B1">
            <w:pPr>
              <w:pStyle w:val="TableParagraph"/>
              <w:ind w:left="107"/>
              <w:rPr>
                <w:sz w:val="16"/>
              </w:rPr>
            </w:pPr>
            <w:r>
              <w:rPr>
                <w:spacing w:val="-2"/>
                <w:sz w:val="16"/>
              </w:rPr>
              <w:t>Activity</w:t>
            </w:r>
          </w:p>
        </w:tc>
        <w:tc>
          <w:tcPr>
            <w:tcW w:w="7811" w:type="dxa"/>
          </w:tcPr>
          <w:p w14:paraId="5B2182F3" w14:textId="77777777" w:rsidR="00511BA1" w:rsidRDefault="00CA73B1">
            <w:pPr>
              <w:pStyle w:val="TableParagraph"/>
              <w:ind w:left="107" w:right="146"/>
              <w:rPr>
                <w:sz w:val="16"/>
              </w:rPr>
            </w:pPr>
            <w:r>
              <w:rPr>
                <w:sz w:val="16"/>
              </w:rPr>
              <w:t>1112.1</w:t>
            </w:r>
            <w:r>
              <w:rPr>
                <w:spacing w:val="-2"/>
                <w:sz w:val="16"/>
              </w:rPr>
              <w:t xml:space="preserve"> </w:t>
            </w:r>
            <w:r>
              <w:rPr>
                <w:sz w:val="16"/>
              </w:rPr>
              <w:t>–</w:t>
            </w:r>
            <w:r>
              <w:rPr>
                <w:spacing w:val="-4"/>
                <w:sz w:val="16"/>
              </w:rPr>
              <w:t xml:space="preserve"> </w:t>
            </w:r>
            <w:r>
              <w:rPr>
                <w:sz w:val="16"/>
              </w:rPr>
              <w:t>Conduct</w:t>
            </w:r>
            <w:r>
              <w:rPr>
                <w:spacing w:val="-3"/>
                <w:sz w:val="16"/>
              </w:rPr>
              <w:t xml:space="preserve"> </w:t>
            </w:r>
            <w:r>
              <w:rPr>
                <w:sz w:val="16"/>
              </w:rPr>
              <w:t>assessment,</w:t>
            </w:r>
            <w:r>
              <w:rPr>
                <w:spacing w:val="-2"/>
                <w:sz w:val="16"/>
              </w:rPr>
              <w:t xml:space="preserve"> </w:t>
            </w:r>
            <w:r>
              <w:rPr>
                <w:sz w:val="16"/>
              </w:rPr>
              <w:t>analysis</w:t>
            </w:r>
            <w:r>
              <w:rPr>
                <w:spacing w:val="-3"/>
                <w:sz w:val="16"/>
              </w:rPr>
              <w:t xml:space="preserve"> </w:t>
            </w:r>
            <w:r>
              <w:rPr>
                <w:sz w:val="16"/>
              </w:rPr>
              <w:t>and</w:t>
            </w:r>
            <w:r>
              <w:rPr>
                <w:spacing w:val="-3"/>
                <w:sz w:val="16"/>
              </w:rPr>
              <w:t xml:space="preserve"> </w:t>
            </w:r>
            <w:r>
              <w:rPr>
                <w:sz w:val="16"/>
              </w:rPr>
              <w:t>stakeholder</w:t>
            </w:r>
            <w:r>
              <w:rPr>
                <w:spacing w:val="-3"/>
                <w:sz w:val="16"/>
              </w:rPr>
              <w:t xml:space="preserve"> </w:t>
            </w:r>
            <w:r>
              <w:rPr>
                <w:sz w:val="16"/>
              </w:rPr>
              <w:t>consultations</w:t>
            </w:r>
            <w:r>
              <w:rPr>
                <w:spacing w:val="-3"/>
                <w:sz w:val="16"/>
              </w:rPr>
              <w:t xml:space="preserve"> </w:t>
            </w:r>
            <w:r>
              <w:rPr>
                <w:sz w:val="16"/>
              </w:rPr>
              <w:t>and</w:t>
            </w:r>
            <w:r>
              <w:rPr>
                <w:spacing w:val="-3"/>
                <w:sz w:val="16"/>
              </w:rPr>
              <w:t xml:space="preserve"> </w:t>
            </w:r>
            <w:r>
              <w:rPr>
                <w:sz w:val="16"/>
              </w:rPr>
              <w:t>validations</w:t>
            </w:r>
            <w:r>
              <w:rPr>
                <w:spacing w:val="-1"/>
                <w:sz w:val="16"/>
              </w:rPr>
              <w:t xml:space="preserve"> </w:t>
            </w:r>
            <w:r>
              <w:rPr>
                <w:sz w:val="16"/>
              </w:rPr>
              <w:t>on</w:t>
            </w:r>
            <w:r>
              <w:rPr>
                <w:spacing w:val="-3"/>
                <w:sz w:val="16"/>
              </w:rPr>
              <w:t xml:space="preserve"> </w:t>
            </w:r>
            <w:r>
              <w:rPr>
                <w:sz w:val="16"/>
              </w:rPr>
              <w:t>the</w:t>
            </w:r>
            <w:r>
              <w:rPr>
                <w:spacing w:val="-4"/>
                <w:sz w:val="16"/>
              </w:rPr>
              <w:t xml:space="preserve"> </w:t>
            </w:r>
            <w:r>
              <w:rPr>
                <w:sz w:val="16"/>
              </w:rPr>
              <w:t>most</w:t>
            </w:r>
            <w:r>
              <w:rPr>
                <w:spacing w:val="-1"/>
                <w:sz w:val="16"/>
              </w:rPr>
              <w:t xml:space="preserve"> </w:t>
            </w:r>
            <w:r>
              <w:rPr>
                <w:sz w:val="16"/>
              </w:rPr>
              <w:t>suitable</w:t>
            </w:r>
            <w:r>
              <w:rPr>
                <w:spacing w:val="-1"/>
                <w:sz w:val="16"/>
              </w:rPr>
              <w:t xml:space="preserve"> </w:t>
            </w:r>
            <w:r>
              <w:rPr>
                <w:sz w:val="16"/>
              </w:rPr>
              <w:t>package</w:t>
            </w:r>
            <w:r>
              <w:rPr>
                <w:spacing w:val="40"/>
                <w:sz w:val="16"/>
              </w:rPr>
              <w:t xml:space="preserve"> </w:t>
            </w:r>
            <w:r>
              <w:rPr>
                <w:sz w:val="16"/>
              </w:rPr>
              <w:t>of Climate Smart Irrigation Management equipment and techniques to be promoted in the selected governorates</w:t>
            </w:r>
          </w:p>
          <w:p w14:paraId="2FA98DED" w14:textId="06B47B8C" w:rsidR="00511BA1" w:rsidRDefault="00CA73B1">
            <w:pPr>
              <w:pStyle w:val="TableParagraph"/>
              <w:spacing w:line="175" w:lineRule="exact"/>
              <w:ind w:left="107"/>
              <w:rPr>
                <w:sz w:val="16"/>
              </w:rPr>
            </w:pPr>
            <w:r>
              <w:rPr>
                <w:noProof/>
              </w:rPr>
              <mc:AlternateContent>
                <mc:Choice Requires="wpg">
                  <w:drawing>
                    <wp:anchor distT="0" distB="0" distL="0" distR="0" simplePos="0" relativeHeight="251658243" behindDoc="1" locked="0" layoutInCell="1" allowOverlap="1" wp14:anchorId="1824B312" wp14:editId="52F667C5">
                      <wp:simplePos x="0" y="0"/>
                      <wp:positionH relativeFrom="column">
                        <wp:posOffset>157434</wp:posOffset>
                      </wp:positionH>
                      <wp:positionV relativeFrom="paragraph">
                        <wp:posOffset>-103280</wp:posOffset>
                      </wp:positionV>
                      <wp:extent cx="2733675" cy="102235"/>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3675" cy="102235"/>
                                <a:chOff x="0" y="0"/>
                                <a:chExt cx="2733675" cy="102235"/>
                              </a:xfrm>
                            </wpg:grpSpPr>
                            <wps:wsp>
                              <wps:cNvPr id="18" name="Graphic 18"/>
                              <wps:cNvSpPr/>
                              <wps:spPr>
                                <a:xfrm>
                                  <a:off x="0" y="0"/>
                                  <a:ext cx="2733675" cy="102235"/>
                                </a:xfrm>
                                <a:custGeom>
                                  <a:avLst/>
                                  <a:gdLst/>
                                  <a:ahLst/>
                                  <a:cxnLst/>
                                  <a:rect l="l" t="t" r="r" b="b"/>
                                  <a:pathLst>
                                    <a:path w="2733675" h="102235">
                                      <a:moveTo>
                                        <a:pt x="2715224" y="0"/>
                                      </a:moveTo>
                                      <a:lnTo>
                                        <a:pt x="18049" y="0"/>
                                      </a:lnTo>
                                      <a:lnTo>
                                        <a:pt x="4512" y="22722"/>
                                      </a:lnTo>
                                      <a:lnTo>
                                        <a:pt x="0" y="51051"/>
                                      </a:lnTo>
                                      <a:lnTo>
                                        <a:pt x="4512" y="79380"/>
                                      </a:lnTo>
                                      <a:lnTo>
                                        <a:pt x="18049" y="102102"/>
                                      </a:lnTo>
                                      <a:lnTo>
                                        <a:pt x="2715224" y="102102"/>
                                      </a:lnTo>
                                      <a:lnTo>
                                        <a:pt x="2728763" y="79380"/>
                                      </a:lnTo>
                                      <a:lnTo>
                                        <a:pt x="2733275" y="51051"/>
                                      </a:lnTo>
                                      <a:lnTo>
                                        <a:pt x="2728763" y="22722"/>
                                      </a:lnTo>
                                      <a:lnTo>
                                        <a:pt x="2715224" y="0"/>
                                      </a:lnTo>
                                      <a:close/>
                                    </a:path>
                                  </a:pathLst>
                                </a:custGeom>
                                <a:solidFill>
                                  <a:srgbClr val="69D927">
                                    <a:alpha val="39999"/>
                                  </a:srgbClr>
                                </a:solidFill>
                              </wps:spPr>
                              <wps:bodyPr wrap="square" lIns="0" tIns="0" rIns="0" bIns="0" rtlCol="0">
                                <a:prstTxWarp prst="textNoShape">
                                  <a:avLst/>
                                </a:prstTxWarp>
                                <a:noAutofit/>
                              </wps:bodyPr>
                            </wps:wsp>
                          </wpg:wgp>
                        </a:graphicData>
                      </a:graphic>
                    </wp:anchor>
                  </w:drawing>
                </mc:Choice>
                <mc:Fallback xmlns:a="http://schemas.openxmlformats.org/drawingml/2006/main" xmlns:pic="http://schemas.openxmlformats.org/drawingml/2006/picture">
                  <w:pict>
                    <v:group id="Group 17" style="position:absolute;margin-left:12.4pt;margin-top:-8.15pt;width:215.25pt;height:8.05pt;z-index:-17853952;mso-wrap-distance-left:0;mso-wrap-distance-right:0" coordsize="27336,1022" o:spid="_x0000_s1026" w14:anchorId="19F2ED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">
                      <v:shape id="Graphic 18" style="position:absolute;width:27336;height:1022;visibility:visible;mso-wrap-style:square;v-text-anchor:top" coordsize="2733675,102235" o:spid="_x0000_s1027" fillcolor="#69d927" stroked="f" path="m2715224,l18049,,4512,22722,,51051,4512,79380r13537,22722l2715224,102102r13539,-22722l2733275,51051r-4512,-28329l27152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">
                        <v:fill opacity="26214f"/>
                        <v:path arrowok="t"/>
                      </v:shape>
                    </v:group>
                  </w:pict>
                </mc:Fallback>
              </mc:AlternateContent>
            </w:r>
            <w:r>
              <w:rPr>
                <w:sz w:val="16"/>
              </w:rPr>
              <w:t>and</w:t>
            </w:r>
            <w:r>
              <w:rPr>
                <w:spacing w:val="-4"/>
                <w:sz w:val="16"/>
              </w:rPr>
              <w:t xml:space="preserve"> </w:t>
            </w:r>
            <w:r>
              <w:rPr>
                <w:sz w:val="16"/>
              </w:rPr>
              <w:t>districts</w:t>
            </w:r>
            <w:r>
              <w:rPr>
                <w:spacing w:val="-4"/>
                <w:sz w:val="16"/>
              </w:rPr>
              <w:t xml:space="preserve"> </w:t>
            </w:r>
            <w:r>
              <w:rPr>
                <w:sz w:val="16"/>
              </w:rPr>
              <w:t>in</w:t>
            </w:r>
            <w:r>
              <w:rPr>
                <w:spacing w:val="-2"/>
                <w:sz w:val="16"/>
              </w:rPr>
              <w:t xml:space="preserve"> </w:t>
            </w:r>
            <w:r>
              <w:rPr>
                <w:sz w:val="16"/>
              </w:rPr>
              <w:t>the</w:t>
            </w:r>
            <w:r>
              <w:rPr>
                <w:spacing w:val="-4"/>
                <w:sz w:val="16"/>
              </w:rPr>
              <w:t xml:space="preserve"> </w:t>
            </w:r>
            <w:r>
              <w:rPr>
                <w:sz w:val="16"/>
              </w:rPr>
              <w:t>south</w:t>
            </w:r>
            <w:r>
              <w:rPr>
                <w:spacing w:val="-4"/>
                <w:sz w:val="16"/>
              </w:rPr>
              <w:t xml:space="preserve"> </w:t>
            </w:r>
            <w:r>
              <w:rPr>
                <w:sz w:val="16"/>
              </w:rPr>
              <w:t>of</w:t>
            </w:r>
            <w:r>
              <w:rPr>
                <w:spacing w:val="-3"/>
                <w:sz w:val="16"/>
              </w:rPr>
              <w:t xml:space="preserve"> </w:t>
            </w:r>
            <w:r>
              <w:rPr>
                <w:spacing w:val="-4"/>
                <w:sz w:val="16"/>
              </w:rPr>
              <w:t>Iraq</w:t>
            </w:r>
          </w:p>
        </w:tc>
      </w:tr>
      <w:tr w:rsidR="00511BA1" w14:paraId="54C3DA1F" w14:textId="77777777">
        <w:trPr>
          <w:trHeight w:val="206"/>
        </w:trPr>
        <w:tc>
          <w:tcPr>
            <w:tcW w:w="1207" w:type="dxa"/>
          </w:tcPr>
          <w:p w14:paraId="766FFF5B" w14:textId="77777777" w:rsidR="00511BA1" w:rsidRDefault="00CA73B1">
            <w:pPr>
              <w:pStyle w:val="TableParagraph"/>
              <w:spacing w:before="3" w:line="183" w:lineRule="exact"/>
              <w:ind w:left="107"/>
              <w:rPr>
                <w:b/>
                <w:sz w:val="16"/>
              </w:rPr>
            </w:pPr>
            <w:r>
              <w:rPr>
                <w:b/>
                <w:color w:val="FF0000"/>
                <w:spacing w:val="-2"/>
                <w:sz w:val="16"/>
              </w:rPr>
              <w:t>Output</w:t>
            </w:r>
          </w:p>
        </w:tc>
        <w:tc>
          <w:tcPr>
            <w:tcW w:w="7811" w:type="dxa"/>
          </w:tcPr>
          <w:p w14:paraId="41A43CF8" w14:textId="77777777" w:rsidR="00511BA1" w:rsidRDefault="00CA73B1">
            <w:pPr>
              <w:pStyle w:val="TableParagraph"/>
              <w:spacing w:before="3" w:line="183" w:lineRule="exact"/>
              <w:ind w:left="107"/>
              <w:rPr>
                <w:b/>
                <w:sz w:val="16"/>
              </w:rPr>
            </w:pPr>
            <w:r>
              <w:rPr>
                <w:b/>
                <w:color w:val="FF0000"/>
                <w:sz w:val="16"/>
              </w:rPr>
              <w:t>1113</w:t>
            </w:r>
            <w:r>
              <w:rPr>
                <w:b/>
                <w:color w:val="FF0000"/>
                <w:spacing w:val="-7"/>
                <w:sz w:val="16"/>
              </w:rPr>
              <w:t xml:space="preserve"> </w:t>
            </w:r>
            <w:r>
              <w:rPr>
                <w:b/>
                <w:color w:val="FF0000"/>
                <w:sz w:val="16"/>
              </w:rPr>
              <w:t>-</w:t>
            </w:r>
            <w:r>
              <w:rPr>
                <w:b/>
                <w:color w:val="FF0000"/>
                <w:spacing w:val="-6"/>
                <w:sz w:val="16"/>
              </w:rPr>
              <w:t xml:space="preserve"> </w:t>
            </w:r>
            <w:r>
              <w:rPr>
                <w:b/>
                <w:color w:val="FF0000"/>
                <w:sz w:val="16"/>
              </w:rPr>
              <w:t>Innovative</w:t>
            </w:r>
            <w:r>
              <w:rPr>
                <w:b/>
                <w:color w:val="FF0000"/>
                <w:spacing w:val="-4"/>
                <w:sz w:val="16"/>
              </w:rPr>
              <w:t xml:space="preserve"> </w:t>
            </w:r>
            <w:r>
              <w:rPr>
                <w:b/>
                <w:color w:val="FF0000"/>
                <w:sz w:val="16"/>
              </w:rPr>
              <w:t>agricultural</w:t>
            </w:r>
            <w:r>
              <w:rPr>
                <w:b/>
                <w:color w:val="FF0000"/>
                <w:spacing w:val="-5"/>
                <w:sz w:val="16"/>
              </w:rPr>
              <w:t xml:space="preserve"> </w:t>
            </w:r>
            <w:r>
              <w:rPr>
                <w:b/>
                <w:color w:val="FF0000"/>
                <w:sz w:val="16"/>
              </w:rPr>
              <w:t>equipment</w:t>
            </w:r>
            <w:r>
              <w:rPr>
                <w:b/>
                <w:color w:val="FF0000"/>
                <w:spacing w:val="-5"/>
                <w:sz w:val="16"/>
              </w:rPr>
              <w:t xml:space="preserve"> </w:t>
            </w:r>
            <w:r>
              <w:rPr>
                <w:b/>
                <w:color w:val="FF0000"/>
                <w:sz w:val="16"/>
              </w:rPr>
              <w:t>and</w:t>
            </w:r>
            <w:r>
              <w:rPr>
                <w:b/>
                <w:color w:val="FF0000"/>
                <w:spacing w:val="-4"/>
                <w:sz w:val="16"/>
              </w:rPr>
              <w:t xml:space="preserve"> </w:t>
            </w:r>
            <w:r>
              <w:rPr>
                <w:b/>
                <w:color w:val="FF0000"/>
                <w:sz w:val="16"/>
              </w:rPr>
              <w:t>inputs</w:t>
            </w:r>
            <w:r>
              <w:rPr>
                <w:b/>
                <w:color w:val="FF0000"/>
                <w:spacing w:val="-4"/>
                <w:sz w:val="16"/>
              </w:rPr>
              <w:t xml:space="preserve"> </w:t>
            </w:r>
            <w:r>
              <w:rPr>
                <w:b/>
                <w:color w:val="FF0000"/>
                <w:sz w:val="16"/>
              </w:rPr>
              <w:t>provided</w:t>
            </w:r>
            <w:r>
              <w:rPr>
                <w:b/>
                <w:color w:val="FF0000"/>
                <w:spacing w:val="-4"/>
                <w:sz w:val="16"/>
              </w:rPr>
              <w:t xml:space="preserve"> </w:t>
            </w:r>
            <w:r>
              <w:rPr>
                <w:b/>
                <w:color w:val="FF0000"/>
                <w:sz w:val="16"/>
              </w:rPr>
              <w:t>to</w:t>
            </w:r>
            <w:r>
              <w:rPr>
                <w:b/>
                <w:color w:val="FF0000"/>
                <w:spacing w:val="-3"/>
                <w:sz w:val="16"/>
              </w:rPr>
              <w:t xml:space="preserve"> </w:t>
            </w:r>
            <w:r>
              <w:rPr>
                <w:b/>
                <w:color w:val="FF0000"/>
                <w:sz w:val="16"/>
              </w:rPr>
              <w:t>farmers</w:t>
            </w:r>
            <w:r>
              <w:rPr>
                <w:b/>
                <w:color w:val="FF0000"/>
                <w:spacing w:val="-6"/>
                <w:sz w:val="16"/>
              </w:rPr>
              <w:t xml:space="preserve"> </w:t>
            </w:r>
            <w:r>
              <w:rPr>
                <w:b/>
                <w:color w:val="FF0000"/>
                <w:sz w:val="16"/>
              </w:rPr>
              <w:t>to</w:t>
            </w:r>
            <w:r>
              <w:rPr>
                <w:b/>
                <w:color w:val="FF0000"/>
                <w:spacing w:val="-4"/>
                <w:sz w:val="16"/>
              </w:rPr>
              <w:t xml:space="preserve"> </w:t>
            </w:r>
            <w:r>
              <w:rPr>
                <w:b/>
                <w:color w:val="FF0000"/>
                <w:sz w:val="16"/>
              </w:rPr>
              <w:t>improve</w:t>
            </w:r>
            <w:r>
              <w:rPr>
                <w:b/>
                <w:color w:val="FF0000"/>
                <w:spacing w:val="-4"/>
                <w:sz w:val="16"/>
              </w:rPr>
              <w:t xml:space="preserve"> </w:t>
            </w:r>
            <w:r>
              <w:rPr>
                <w:b/>
                <w:color w:val="FF0000"/>
                <w:sz w:val="16"/>
              </w:rPr>
              <w:t>CSA</w:t>
            </w:r>
            <w:r>
              <w:rPr>
                <w:b/>
                <w:color w:val="FF0000"/>
                <w:spacing w:val="-3"/>
                <w:sz w:val="16"/>
              </w:rPr>
              <w:t xml:space="preserve"> </w:t>
            </w:r>
            <w:r>
              <w:rPr>
                <w:b/>
                <w:color w:val="FF0000"/>
                <w:spacing w:val="-2"/>
                <w:sz w:val="16"/>
              </w:rPr>
              <w:t>practices</w:t>
            </w:r>
          </w:p>
        </w:tc>
      </w:tr>
      <w:tr w:rsidR="00511BA1" w14:paraId="7FAF83DF" w14:textId="77777777">
        <w:trPr>
          <w:trHeight w:val="388"/>
        </w:trPr>
        <w:tc>
          <w:tcPr>
            <w:tcW w:w="1207" w:type="dxa"/>
          </w:tcPr>
          <w:p w14:paraId="7893C3E8" w14:textId="77777777" w:rsidR="00511BA1" w:rsidRDefault="00CA73B1">
            <w:pPr>
              <w:pStyle w:val="TableParagraph"/>
              <w:spacing w:before="94"/>
              <w:ind w:left="107"/>
              <w:rPr>
                <w:sz w:val="16"/>
              </w:rPr>
            </w:pPr>
            <w:r>
              <w:rPr>
                <w:spacing w:val="-2"/>
                <w:sz w:val="16"/>
              </w:rPr>
              <w:t>Activity</w:t>
            </w:r>
          </w:p>
        </w:tc>
        <w:tc>
          <w:tcPr>
            <w:tcW w:w="7811" w:type="dxa"/>
          </w:tcPr>
          <w:p w14:paraId="57CF83A8" w14:textId="77777777" w:rsidR="00511BA1" w:rsidRDefault="00CA73B1">
            <w:pPr>
              <w:pStyle w:val="TableParagraph"/>
              <w:spacing w:line="194" w:lineRule="exact"/>
              <w:ind w:left="107"/>
              <w:rPr>
                <w:sz w:val="16"/>
              </w:rPr>
            </w:pPr>
            <w:r>
              <w:rPr>
                <w:sz w:val="16"/>
              </w:rPr>
              <w:t>1113.1</w:t>
            </w:r>
            <w:r>
              <w:rPr>
                <w:spacing w:val="-9"/>
                <w:sz w:val="16"/>
              </w:rPr>
              <w:t xml:space="preserve"> </w:t>
            </w:r>
            <w:r>
              <w:rPr>
                <w:sz w:val="16"/>
              </w:rPr>
              <w:t>Provide</w:t>
            </w:r>
            <w:r>
              <w:rPr>
                <w:spacing w:val="-5"/>
                <w:sz w:val="16"/>
              </w:rPr>
              <w:t xml:space="preserve"> </w:t>
            </w:r>
            <w:r>
              <w:rPr>
                <w:sz w:val="16"/>
              </w:rPr>
              <w:t>support</w:t>
            </w:r>
            <w:r>
              <w:rPr>
                <w:spacing w:val="-4"/>
                <w:sz w:val="16"/>
              </w:rPr>
              <w:t xml:space="preserve"> </w:t>
            </w:r>
            <w:r>
              <w:rPr>
                <w:sz w:val="16"/>
              </w:rPr>
              <w:t>to</w:t>
            </w:r>
            <w:r>
              <w:rPr>
                <w:spacing w:val="-5"/>
                <w:sz w:val="16"/>
              </w:rPr>
              <w:t xml:space="preserve"> </w:t>
            </w:r>
            <w:r>
              <w:rPr>
                <w:sz w:val="16"/>
              </w:rPr>
              <w:t>300</w:t>
            </w:r>
            <w:r>
              <w:rPr>
                <w:spacing w:val="-4"/>
                <w:sz w:val="16"/>
              </w:rPr>
              <w:t xml:space="preserve"> </w:t>
            </w:r>
            <w:r>
              <w:rPr>
                <w:sz w:val="16"/>
              </w:rPr>
              <w:t>smallholders</w:t>
            </w:r>
            <w:r>
              <w:rPr>
                <w:spacing w:val="-4"/>
                <w:sz w:val="16"/>
              </w:rPr>
              <w:t xml:space="preserve"> </w:t>
            </w:r>
            <w:r>
              <w:rPr>
                <w:sz w:val="16"/>
              </w:rPr>
              <w:t>with</w:t>
            </w:r>
            <w:r>
              <w:rPr>
                <w:spacing w:val="-5"/>
                <w:sz w:val="16"/>
              </w:rPr>
              <w:t xml:space="preserve"> </w:t>
            </w:r>
            <w:r>
              <w:rPr>
                <w:sz w:val="16"/>
              </w:rPr>
              <w:t>at</w:t>
            </w:r>
            <w:r>
              <w:rPr>
                <w:spacing w:val="-4"/>
                <w:sz w:val="16"/>
              </w:rPr>
              <w:t xml:space="preserve"> </w:t>
            </w:r>
            <w:r>
              <w:rPr>
                <w:sz w:val="16"/>
              </w:rPr>
              <w:t>least</w:t>
            </w:r>
            <w:r>
              <w:rPr>
                <w:spacing w:val="-5"/>
                <w:sz w:val="16"/>
              </w:rPr>
              <w:t xml:space="preserve"> </w:t>
            </w:r>
            <w:r>
              <w:rPr>
                <w:sz w:val="16"/>
              </w:rPr>
              <w:t>30%</w:t>
            </w:r>
            <w:r>
              <w:rPr>
                <w:spacing w:val="-4"/>
                <w:sz w:val="16"/>
              </w:rPr>
              <w:t xml:space="preserve"> </w:t>
            </w:r>
            <w:r>
              <w:rPr>
                <w:sz w:val="16"/>
              </w:rPr>
              <w:t>women</w:t>
            </w:r>
            <w:r>
              <w:rPr>
                <w:spacing w:val="-4"/>
                <w:sz w:val="16"/>
              </w:rPr>
              <w:t xml:space="preserve"> </w:t>
            </w:r>
            <w:r>
              <w:rPr>
                <w:sz w:val="16"/>
              </w:rPr>
              <w:t>with</w:t>
            </w:r>
            <w:r>
              <w:rPr>
                <w:spacing w:val="-5"/>
                <w:sz w:val="16"/>
              </w:rPr>
              <w:t xml:space="preserve"> </w:t>
            </w:r>
            <w:r>
              <w:rPr>
                <w:sz w:val="16"/>
              </w:rPr>
              <w:t>inputs</w:t>
            </w:r>
            <w:r>
              <w:rPr>
                <w:spacing w:val="-5"/>
                <w:sz w:val="16"/>
              </w:rPr>
              <w:t xml:space="preserve"> </w:t>
            </w:r>
            <w:r>
              <w:rPr>
                <w:sz w:val="16"/>
              </w:rPr>
              <w:t>and/or</w:t>
            </w:r>
            <w:r>
              <w:rPr>
                <w:spacing w:val="-4"/>
                <w:sz w:val="16"/>
              </w:rPr>
              <w:t xml:space="preserve"> </w:t>
            </w:r>
            <w:r>
              <w:rPr>
                <w:sz w:val="16"/>
              </w:rPr>
              <w:t>innovative</w:t>
            </w:r>
            <w:r>
              <w:rPr>
                <w:spacing w:val="-5"/>
                <w:sz w:val="16"/>
              </w:rPr>
              <w:t xml:space="preserve"> </w:t>
            </w:r>
            <w:r>
              <w:rPr>
                <w:sz w:val="16"/>
              </w:rPr>
              <w:t>equipment</w:t>
            </w:r>
            <w:r>
              <w:rPr>
                <w:spacing w:val="-5"/>
                <w:sz w:val="16"/>
              </w:rPr>
              <w:t xml:space="preserve"> for</w:t>
            </w:r>
          </w:p>
          <w:p w14:paraId="4EFA9EEB" w14:textId="77777777" w:rsidR="00511BA1" w:rsidRDefault="00CA73B1">
            <w:pPr>
              <w:pStyle w:val="TableParagraph"/>
              <w:spacing w:line="175" w:lineRule="exact"/>
              <w:ind w:left="107"/>
              <w:rPr>
                <w:sz w:val="16"/>
              </w:rPr>
            </w:pPr>
            <w:r>
              <w:rPr>
                <w:sz w:val="16"/>
              </w:rPr>
              <w:t>Climate</w:t>
            </w:r>
            <w:r>
              <w:rPr>
                <w:spacing w:val="-3"/>
                <w:sz w:val="16"/>
              </w:rPr>
              <w:t xml:space="preserve"> </w:t>
            </w:r>
            <w:r>
              <w:rPr>
                <w:sz w:val="16"/>
              </w:rPr>
              <w:t>Smart</w:t>
            </w:r>
            <w:r>
              <w:rPr>
                <w:spacing w:val="-3"/>
                <w:sz w:val="16"/>
              </w:rPr>
              <w:t xml:space="preserve"> </w:t>
            </w:r>
            <w:r>
              <w:rPr>
                <w:spacing w:val="-2"/>
                <w:sz w:val="16"/>
              </w:rPr>
              <w:t>Agriculture</w:t>
            </w:r>
          </w:p>
        </w:tc>
      </w:tr>
      <w:tr w:rsidR="00511BA1" w14:paraId="79E13520" w14:textId="77777777">
        <w:trPr>
          <w:trHeight w:val="390"/>
        </w:trPr>
        <w:tc>
          <w:tcPr>
            <w:tcW w:w="1207" w:type="dxa"/>
          </w:tcPr>
          <w:p w14:paraId="0B62EE70" w14:textId="77777777" w:rsidR="00511BA1" w:rsidRDefault="00CA73B1">
            <w:pPr>
              <w:pStyle w:val="TableParagraph"/>
              <w:spacing w:before="1" w:line="195" w:lineRule="exact"/>
              <w:ind w:left="107"/>
              <w:rPr>
                <w:b/>
                <w:sz w:val="16"/>
              </w:rPr>
            </w:pPr>
            <w:r>
              <w:rPr>
                <w:b/>
                <w:color w:val="00AF50"/>
                <w:spacing w:val="-2"/>
                <w:sz w:val="16"/>
              </w:rPr>
              <w:t>Immediate</w:t>
            </w:r>
          </w:p>
          <w:p w14:paraId="6D61EBDE" w14:textId="77777777" w:rsidR="00511BA1" w:rsidRDefault="00CA73B1">
            <w:pPr>
              <w:pStyle w:val="TableParagraph"/>
              <w:spacing w:line="175" w:lineRule="exact"/>
              <w:ind w:left="107"/>
              <w:rPr>
                <w:b/>
                <w:sz w:val="16"/>
              </w:rPr>
            </w:pPr>
            <w:r>
              <w:rPr>
                <w:b/>
                <w:color w:val="00AF50"/>
                <w:spacing w:val="-2"/>
                <w:sz w:val="16"/>
              </w:rPr>
              <w:t>Outcome</w:t>
            </w:r>
          </w:p>
        </w:tc>
        <w:tc>
          <w:tcPr>
            <w:tcW w:w="7811" w:type="dxa"/>
          </w:tcPr>
          <w:p w14:paraId="60A291CB" w14:textId="77777777" w:rsidR="00511BA1" w:rsidRDefault="00CA73B1">
            <w:pPr>
              <w:pStyle w:val="TableParagraph"/>
              <w:spacing w:before="1" w:line="195" w:lineRule="exact"/>
              <w:ind w:left="107"/>
              <w:rPr>
                <w:b/>
                <w:sz w:val="16"/>
              </w:rPr>
            </w:pPr>
            <w:r>
              <w:rPr>
                <w:b/>
                <w:color w:val="00AF50"/>
                <w:sz w:val="16"/>
              </w:rPr>
              <w:t>1120</w:t>
            </w:r>
            <w:r>
              <w:rPr>
                <w:b/>
                <w:color w:val="00AF50"/>
                <w:spacing w:val="-7"/>
                <w:sz w:val="16"/>
              </w:rPr>
              <w:t xml:space="preserve"> </w:t>
            </w:r>
            <w:r>
              <w:rPr>
                <w:b/>
                <w:color w:val="00AF50"/>
                <w:sz w:val="16"/>
              </w:rPr>
              <w:t>–</w:t>
            </w:r>
            <w:r>
              <w:rPr>
                <w:b/>
                <w:color w:val="00AF50"/>
                <w:spacing w:val="-6"/>
                <w:sz w:val="16"/>
              </w:rPr>
              <w:t xml:space="preserve"> </w:t>
            </w:r>
            <w:r>
              <w:rPr>
                <w:b/>
                <w:color w:val="00AF50"/>
                <w:sz w:val="16"/>
              </w:rPr>
              <w:t>Enhanced</w:t>
            </w:r>
            <w:r>
              <w:rPr>
                <w:b/>
                <w:color w:val="00AF50"/>
                <w:spacing w:val="-4"/>
                <w:sz w:val="16"/>
              </w:rPr>
              <w:t xml:space="preserve"> </w:t>
            </w:r>
            <w:r>
              <w:rPr>
                <w:b/>
                <w:color w:val="00AF50"/>
                <w:sz w:val="16"/>
              </w:rPr>
              <w:t>knowledge</w:t>
            </w:r>
            <w:r>
              <w:rPr>
                <w:b/>
                <w:color w:val="00AF50"/>
                <w:spacing w:val="-4"/>
                <w:sz w:val="16"/>
              </w:rPr>
              <w:t xml:space="preserve"> </w:t>
            </w:r>
            <w:r>
              <w:rPr>
                <w:b/>
                <w:color w:val="00AF50"/>
                <w:sz w:val="16"/>
              </w:rPr>
              <w:t>and</w:t>
            </w:r>
            <w:r>
              <w:rPr>
                <w:b/>
                <w:color w:val="00AF50"/>
                <w:spacing w:val="-4"/>
                <w:sz w:val="16"/>
              </w:rPr>
              <w:t xml:space="preserve"> </w:t>
            </w:r>
            <w:r>
              <w:rPr>
                <w:b/>
                <w:color w:val="00AF50"/>
                <w:sz w:val="16"/>
              </w:rPr>
              <w:t>skills</w:t>
            </w:r>
            <w:r>
              <w:rPr>
                <w:b/>
                <w:color w:val="00AF50"/>
                <w:spacing w:val="-4"/>
                <w:sz w:val="16"/>
              </w:rPr>
              <w:t xml:space="preserve"> </w:t>
            </w:r>
            <w:r>
              <w:rPr>
                <w:b/>
                <w:color w:val="00AF50"/>
                <w:sz w:val="16"/>
              </w:rPr>
              <w:t>of</w:t>
            </w:r>
            <w:r>
              <w:rPr>
                <w:b/>
                <w:color w:val="00AF50"/>
                <w:spacing w:val="-5"/>
                <w:sz w:val="16"/>
              </w:rPr>
              <w:t xml:space="preserve"> </w:t>
            </w:r>
            <w:r>
              <w:rPr>
                <w:b/>
                <w:color w:val="00AF50"/>
                <w:sz w:val="16"/>
              </w:rPr>
              <w:t>farmers</w:t>
            </w:r>
            <w:r>
              <w:rPr>
                <w:b/>
                <w:color w:val="00AF50"/>
                <w:spacing w:val="-4"/>
                <w:sz w:val="16"/>
              </w:rPr>
              <w:t xml:space="preserve"> </w:t>
            </w:r>
            <w:r>
              <w:rPr>
                <w:b/>
                <w:color w:val="00AF50"/>
                <w:sz w:val="16"/>
              </w:rPr>
              <w:t>to</w:t>
            </w:r>
            <w:r>
              <w:rPr>
                <w:b/>
                <w:color w:val="00AF50"/>
                <w:spacing w:val="-4"/>
                <w:sz w:val="16"/>
              </w:rPr>
              <w:t xml:space="preserve"> </w:t>
            </w:r>
            <w:r>
              <w:rPr>
                <w:b/>
                <w:color w:val="00AF50"/>
                <w:sz w:val="16"/>
              </w:rPr>
              <w:t>utilize</w:t>
            </w:r>
            <w:r>
              <w:rPr>
                <w:b/>
                <w:color w:val="00AF50"/>
                <w:spacing w:val="-4"/>
                <w:sz w:val="16"/>
              </w:rPr>
              <w:t xml:space="preserve"> </w:t>
            </w:r>
            <w:r>
              <w:rPr>
                <w:b/>
                <w:color w:val="00AF50"/>
                <w:sz w:val="16"/>
              </w:rPr>
              <w:t>digital</w:t>
            </w:r>
            <w:r>
              <w:rPr>
                <w:b/>
                <w:color w:val="00AF50"/>
                <w:spacing w:val="-6"/>
                <w:sz w:val="16"/>
              </w:rPr>
              <w:t xml:space="preserve"> </w:t>
            </w:r>
            <w:r>
              <w:rPr>
                <w:b/>
                <w:color w:val="00AF50"/>
                <w:sz w:val="16"/>
              </w:rPr>
              <w:t>information</w:t>
            </w:r>
            <w:r>
              <w:rPr>
                <w:b/>
                <w:color w:val="00AF50"/>
                <w:spacing w:val="-4"/>
                <w:sz w:val="16"/>
              </w:rPr>
              <w:t xml:space="preserve"> </w:t>
            </w:r>
            <w:r>
              <w:rPr>
                <w:b/>
                <w:color w:val="00AF50"/>
                <w:sz w:val="16"/>
              </w:rPr>
              <w:t>tools</w:t>
            </w:r>
            <w:r>
              <w:rPr>
                <w:b/>
                <w:color w:val="00AF50"/>
                <w:spacing w:val="-4"/>
                <w:sz w:val="16"/>
              </w:rPr>
              <w:t xml:space="preserve"> </w:t>
            </w:r>
            <w:r>
              <w:rPr>
                <w:b/>
                <w:color w:val="00AF50"/>
                <w:sz w:val="16"/>
              </w:rPr>
              <w:t>for</w:t>
            </w:r>
            <w:r>
              <w:rPr>
                <w:b/>
                <w:color w:val="00AF50"/>
                <w:spacing w:val="-4"/>
                <w:sz w:val="16"/>
              </w:rPr>
              <w:t xml:space="preserve"> </w:t>
            </w:r>
            <w:r>
              <w:rPr>
                <w:b/>
                <w:color w:val="00AF50"/>
                <w:sz w:val="16"/>
              </w:rPr>
              <w:t>the</w:t>
            </w:r>
            <w:r>
              <w:rPr>
                <w:b/>
                <w:color w:val="00AF50"/>
                <w:spacing w:val="-4"/>
                <w:sz w:val="16"/>
              </w:rPr>
              <w:t xml:space="preserve"> </w:t>
            </w:r>
            <w:r>
              <w:rPr>
                <w:b/>
                <w:color w:val="00AF50"/>
                <w:sz w:val="16"/>
              </w:rPr>
              <w:t>adoption</w:t>
            </w:r>
            <w:r>
              <w:rPr>
                <w:b/>
                <w:color w:val="00AF50"/>
                <w:spacing w:val="-4"/>
                <w:sz w:val="16"/>
              </w:rPr>
              <w:t xml:space="preserve"> </w:t>
            </w:r>
            <w:r>
              <w:rPr>
                <w:b/>
                <w:color w:val="00AF50"/>
                <w:sz w:val="16"/>
              </w:rPr>
              <w:t>of</w:t>
            </w:r>
            <w:r>
              <w:rPr>
                <w:b/>
                <w:color w:val="00AF50"/>
                <w:spacing w:val="-4"/>
                <w:sz w:val="16"/>
              </w:rPr>
              <w:t xml:space="preserve"> </w:t>
            </w:r>
            <w:r>
              <w:rPr>
                <w:b/>
                <w:color w:val="00AF50"/>
                <w:spacing w:val="-2"/>
                <w:sz w:val="16"/>
              </w:rPr>
              <w:t>informed</w:t>
            </w:r>
          </w:p>
          <w:p w14:paraId="57BFF32F" w14:textId="77777777" w:rsidR="00511BA1" w:rsidRDefault="00CA73B1">
            <w:pPr>
              <w:pStyle w:val="TableParagraph"/>
              <w:spacing w:line="175" w:lineRule="exact"/>
              <w:ind w:left="107"/>
              <w:rPr>
                <w:b/>
                <w:sz w:val="16"/>
              </w:rPr>
            </w:pPr>
            <w:r>
              <w:rPr>
                <w:b/>
                <w:color w:val="00AF50"/>
                <w:sz w:val="16"/>
              </w:rPr>
              <w:t>CSA</w:t>
            </w:r>
            <w:r>
              <w:rPr>
                <w:b/>
                <w:color w:val="00AF50"/>
                <w:spacing w:val="-1"/>
                <w:sz w:val="16"/>
              </w:rPr>
              <w:t xml:space="preserve"> </w:t>
            </w:r>
            <w:r>
              <w:rPr>
                <w:b/>
                <w:color w:val="00AF50"/>
                <w:spacing w:val="-2"/>
                <w:sz w:val="16"/>
              </w:rPr>
              <w:t>practices</w:t>
            </w:r>
          </w:p>
        </w:tc>
      </w:tr>
      <w:tr w:rsidR="00511BA1" w14:paraId="616D4FFB" w14:textId="77777777">
        <w:trPr>
          <w:trHeight w:val="206"/>
        </w:trPr>
        <w:tc>
          <w:tcPr>
            <w:tcW w:w="1207" w:type="dxa"/>
          </w:tcPr>
          <w:p w14:paraId="4FC011C6" w14:textId="77777777" w:rsidR="00511BA1" w:rsidRDefault="00CA73B1">
            <w:pPr>
              <w:pStyle w:val="TableParagraph"/>
              <w:spacing w:before="3" w:line="183" w:lineRule="exact"/>
              <w:ind w:left="107"/>
              <w:rPr>
                <w:b/>
                <w:sz w:val="16"/>
              </w:rPr>
            </w:pPr>
            <w:r>
              <w:rPr>
                <w:b/>
                <w:color w:val="FF0000"/>
                <w:spacing w:val="-2"/>
                <w:sz w:val="16"/>
              </w:rPr>
              <w:t>Output</w:t>
            </w:r>
          </w:p>
        </w:tc>
        <w:tc>
          <w:tcPr>
            <w:tcW w:w="7811" w:type="dxa"/>
          </w:tcPr>
          <w:p w14:paraId="1676AA3B" w14:textId="77777777" w:rsidR="00511BA1" w:rsidRDefault="00CA73B1">
            <w:pPr>
              <w:pStyle w:val="TableParagraph"/>
              <w:spacing w:before="3" w:line="183" w:lineRule="exact"/>
              <w:ind w:left="107"/>
              <w:rPr>
                <w:rFonts w:ascii="Calibri Light"/>
                <w:sz w:val="16"/>
              </w:rPr>
            </w:pPr>
            <w:r>
              <w:rPr>
                <w:b/>
                <w:color w:val="FF0000"/>
                <w:sz w:val="16"/>
              </w:rPr>
              <w:t>1121</w:t>
            </w:r>
            <w:r>
              <w:rPr>
                <w:b/>
                <w:color w:val="FF0000"/>
                <w:spacing w:val="-6"/>
                <w:sz w:val="16"/>
              </w:rPr>
              <w:t xml:space="preserve"> </w:t>
            </w:r>
            <w:r>
              <w:rPr>
                <w:b/>
                <w:color w:val="FF0000"/>
                <w:sz w:val="16"/>
              </w:rPr>
              <w:t>-</w:t>
            </w:r>
            <w:r>
              <w:rPr>
                <w:b/>
                <w:color w:val="FF0000"/>
                <w:spacing w:val="-5"/>
                <w:sz w:val="16"/>
              </w:rPr>
              <w:t xml:space="preserve"> </w:t>
            </w:r>
            <w:r>
              <w:rPr>
                <w:rFonts w:ascii="Calibri Light"/>
                <w:color w:val="FF0000"/>
                <w:sz w:val="16"/>
              </w:rPr>
              <w:t>Knowledge</w:t>
            </w:r>
            <w:r>
              <w:rPr>
                <w:rFonts w:ascii="Calibri Light"/>
                <w:color w:val="FF0000"/>
                <w:spacing w:val="-4"/>
                <w:sz w:val="16"/>
              </w:rPr>
              <w:t xml:space="preserve"> </w:t>
            </w:r>
            <w:r>
              <w:rPr>
                <w:rFonts w:ascii="Calibri Light"/>
                <w:color w:val="FF0000"/>
                <w:sz w:val="16"/>
              </w:rPr>
              <w:t>management</w:t>
            </w:r>
            <w:r>
              <w:rPr>
                <w:rFonts w:ascii="Calibri Light"/>
                <w:color w:val="FF0000"/>
                <w:spacing w:val="-3"/>
                <w:sz w:val="16"/>
              </w:rPr>
              <w:t xml:space="preserve"> </w:t>
            </w:r>
            <w:r>
              <w:rPr>
                <w:rFonts w:ascii="Calibri Light"/>
                <w:color w:val="FF0000"/>
                <w:sz w:val="16"/>
              </w:rPr>
              <w:t>tools</w:t>
            </w:r>
            <w:r>
              <w:rPr>
                <w:rFonts w:ascii="Calibri Light"/>
                <w:color w:val="FF0000"/>
                <w:spacing w:val="-5"/>
                <w:sz w:val="16"/>
              </w:rPr>
              <w:t xml:space="preserve"> </w:t>
            </w:r>
            <w:r>
              <w:rPr>
                <w:rFonts w:ascii="Calibri Light"/>
                <w:color w:val="FF0000"/>
                <w:sz w:val="16"/>
              </w:rPr>
              <w:t>provided</w:t>
            </w:r>
            <w:r>
              <w:rPr>
                <w:rFonts w:ascii="Calibri Light"/>
                <w:color w:val="FF0000"/>
                <w:spacing w:val="-3"/>
                <w:sz w:val="16"/>
              </w:rPr>
              <w:t xml:space="preserve"> </w:t>
            </w:r>
            <w:r>
              <w:rPr>
                <w:rFonts w:ascii="Calibri Light"/>
                <w:color w:val="FF0000"/>
                <w:sz w:val="16"/>
              </w:rPr>
              <w:t>to</w:t>
            </w:r>
            <w:r>
              <w:rPr>
                <w:rFonts w:ascii="Calibri Light"/>
                <w:color w:val="FF0000"/>
                <w:spacing w:val="-4"/>
                <w:sz w:val="16"/>
              </w:rPr>
              <w:t xml:space="preserve"> </w:t>
            </w:r>
            <w:r>
              <w:rPr>
                <w:rFonts w:ascii="Calibri Light"/>
                <w:color w:val="FF0000"/>
                <w:sz w:val="16"/>
              </w:rPr>
              <w:t>farming</w:t>
            </w:r>
            <w:r>
              <w:rPr>
                <w:rFonts w:ascii="Calibri Light"/>
                <w:color w:val="FF0000"/>
                <w:spacing w:val="-4"/>
                <w:sz w:val="16"/>
              </w:rPr>
              <w:t xml:space="preserve"> </w:t>
            </w:r>
            <w:r>
              <w:rPr>
                <w:rFonts w:ascii="Calibri Light"/>
                <w:color w:val="FF0000"/>
                <w:sz w:val="16"/>
              </w:rPr>
              <w:t>households</w:t>
            </w:r>
            <w:r>
              <w:rPr>
                <w:rFonts w:ascii="Calibri Light"/>
                <w:color w:val="FF0000"/>
                <w:spacing w:val="-3"/>
                <w:sz w:val="16"/>
              </w:rPr>
              <w:t xml:space="preserve"> </w:t>
            </w:r>
            <w:r>
              <w:rPr>
                <w:rFonts w:ascii="Calibri Light"/>
                <w:color w:val="FF0000"/>
                <w:sz w:val="16"/>
              </w:rPr>
              <w:t>to</w:t>
            </w:r>
            <w:r>
              <w:rPr>
                <w:rFonts w:ascii="Calibri Light"/>
                <w:color w:val="FF0000"/>
                <w:spacing w:val="-3"/>
                <w:sz w:val="16"/>
              </w:rPr>
              <w:t xml:space="preserve"> </w:t>
            </w:r>
            <w:r>
              <w:rPr>
                <w:rFonts w:ascii="Calibri Light"/>
                <w:color w:val="FF0000"/>
                <w:sz w:val="16"/>
              </w:rPr>
              <w:t>disseminate</w:t>
            </w:r>
            <w:r>
              <w:rPr>
                <w:rFonts w:ascii="Calibri Light"/>
                <w:color w:val="FF0000"/>
                <w:spacing w:val="-4"/>
                <w:sz w:val="16"/>
              </w:rPr>
              <w:t xml:space="preserve"> </w:t>
            </w:r>
            <w:r>
              <w:rPr>
                <w:rFonts w:ascii="Calibri Light"/>
                <w:color w:val="FF0000"/>
                <w:sz w:val="16"/>
              </w:rPr>
              <w:t>CSA</w:t>
            </w:r>
            <w:r>
              <w:rPr>
                <w:rFonts w:ascii="Calibri Light"/>
                <w:color w:val="FF0000"/>
                <w:spacing w:val="-2"/>
                <w:sz w:val="16"/>
              </w:rPr>
              <w:t xml:space="preserve"> practices</w:t>
            </w:r>
          </w:p>
        </w:tc>
      </w:tr>
      <w:tr w:rsidR="00511BA1" w14:paraId="78A99C76" w14:textId="77777777">
        <w:trPr>
          <w:trHeight w:val="203"/>
        </w:trPr>
        <w:tc>
          <w:tcPr>
            <w:tcW w:w="1207" w:type="dxa"/>
          </w:tcPr>
          <w:p w14:paraId="39A23304" w14:textId="77777777" w:rsidR="00511BA1" w:rsidRDefault="00CA73B1">
            <w:pPr>
              <w:pStyle w:val="TableParagraph"/>
              <w:spacing w:before="3" w:line="180" w:lineRule="exact"/>
              <w:ind w:left="107"/>
              <w:rPr>
                <w:sz w:val="16"/>
              </w:rPr>
            </w:pPr>
            <w:r>
              <w:rPr>
                <w:spacing w:val="-2"/>
                <w:sz w:val="16"/>
              </w:rPr>
              <w:t>Activity</w:t>
            </w:r>
          </w:p>
        </w:tc>
        <w:tc>
          <w:tcPr>
            <w:tcW w:w="7811" w:type="dxa"/>
          </w:tcPr>
          <w:p w14:paraId="1E8BEA56" w14:textId="77777777" w:rsidR="00511BA1" w:rsidRDefault="00CA73B1">
            <w:pPr>
              <w:pStyle w:val="TableParagraph"/>
              <w:spacing w:before="3" w:line="180" w:lineRule="exact"/>
              <w:ind w:left="107"/>
              <w:rPr>
                <w:sz w:val="16"/>
              </w:rPr>
            </w:pPr>
            <w:r>
              <w:rPr>
                <w:sz w:val="16"/>
              </w:rPr>
              <w:t>1121.1</w:t>
            </w:r>
            <w:r>
              <w:rPr>
                <w:spacing w:val="-8"/>
                <w:sz w:val="16"/>
              </w:rPr>
              <w:t xml:space="preserve"> </w:t>
            </w:r>
            <w:r>
              <w:rPr>
                <w:sz w:val="16"/>
              </w:rPr>
              <w:t>Conduct</w:t>
            </w:r>
            <w:r>
              <w:rPr>
                <w:spacing w:val="-4"/>
                <w:sz w:val="16"/>
              </w:rPr>
              <w:t xml:space="preserve"> </w:t>
            </w:r>
            <w:r>
              <w:rPr>
                <w:sz w:val="16"/>
              </w:rPr>
              <w:t>a</w:t>
            </w:r>
            <w:r>
              <w:rPr>
                <w:spacing w:val="-4"/>
                <w:sz w:val="16"/>
              </w:rPr>
              <w:t xml:space="preserve"> </w:t>
            </w:r>
            <w:r>
              <w:rPr>
                <w:sz w:val="16"/>
              </w:rPr>
              <w:t>rapid</w:t>
            </w:r>
            <w:r>
              <w:rPr>
                <w:spacing w:val="-3"/>
                <w:sz w:val="16"/>
              </w:rPr>
              <w:t xml:space="preserve"> </w:t>
            </w:r>
            <w:r>
              <w:rPr>
                <w:sz w:val="16"/>
              </w:rPr>
              <w:t>assessment</w:t>
            </w:r>
            <w:r>
              <w:rPr>
                <w:spacing w:val="-5"/>
                <w:sz w:val="16"/>
              </w:rPr>
              <w:t xml:space="preserve"> </w:t>
            </w:r>
            <w:r>
              <w:rPr>
                <w:sz w:val="16"/>
              </w:rPr>
              <w:t>to</w:t>
            </w:r>
            <w:r>
              <w:rPr>
                <w:spacing w:val="-4"/>
                <w:sz w:val="16"/>
              </w:rPr>
              <w:t xml:space="preserve"> </w:t>
            </w:r>
            <w:r>
              <w:rPr>
                <w:sz w:val="16"/>
              </w:rPr>
              <w:t>prepare</w:t>
            </w:r>
            <w:r>
              <w:rPr>
                <w:spacing w:val="-4"/>
                <w:sz w:val="16"/>
              </w:rPr>
              <w:t xml:space="preserve"> </w:t>
            </w:r>
            <w:r>
              <w:rPr>
                <w:sz w:val="16"/>
              </w:rPr>
              <w:t>an</w:t>
            </w:r>
            <w:r>
              <w:rPr>
                <w:spacing w:val="-3"/>
                <w:sz w:val="16"/>
              </w:rPr>
              <w:t xml:space="preserve"> </w:t>
            </w:r>
            <w:r>
              <w:rPr>
                <w:sz w:val="16"/>
              </w:rPr>
              <w:t>action</w:t>
            </w:r>
            <w:r>
              <w:rPr>
                <w:spacing w:val="-4"/>
                <w:sz w:val="16"/>
              </w:rPr>
              <w:t xml:space="preserve"> </w:t>
            </w:r>
            <w:r>
              <w:rPr>
                <w:sz w:val="16"/>
              </w:rPr>
              <w:t>plan</w:t>
            </w:r>
            <w:r>
              <w:rPr>
                <w:spacing w:val="-4"/>
                <w:sz w:val="16"/>
              </w:rPr>
              <w:t xml:space="preserve"> </w:t>
            </w:r>
            <w:r>
              <w:rPr>
                <w:sz w:val="16"/>
              </w:rPr>
              <w:t>for</w:t>
            </w:r>
            <w:r>
              <w:rPr>
                <w:spacing w:val="-4"/>
                <w:sz w:val="16"/>
              </w:rPr>
              <w:t xml:space="preserve"> </w:t>
            </w:r>
            <w:r>
              <w:rPr>
                <w:sz w:val="16"/>
              </w:rPr>
              <w:t>ICT</w:t>
            </w:r>
            <w:r>
              <w:rPr>
                <w:spacing w:val="-2"/>
                <w:sz w:val="16"/>
              </w:rPr>
              <w:t xml:space="preserve"> </w:t>
            </w:r>
            <w:r>
              <w:rPr>
                <w:sz w:val="16"/>
              </w:rPr>
              <w:t>for</w:t>
            </w:r>
            <w:r>
              <w:rPr>
                <w:spacing w:val="-4"/>
                <w:sz w:val="16"/>
              </w:rPr>
              <w:t xml:space="preserve"> </w:t>
            </w:r>
            <w:r>
              <w:rPr>
                <w:sz w:val="16"/>
              </w:rPr>
              <w:t>Climate</w:t>
            </w:r>
            <w:r>
              <w:rPr>
                <w:spacing w:val="-4"/>
                <w:sz w:val="16"/>
              </w:rPr>
              <w:t xml:space="preserve"> </w:t>
            </w:r>
            <w:r>
              <w:rPr>
                <w:sz w:val="16"/>
              </w:rPr>
              <w:t>Change</w:t>
            </w:r>
            <w:r>
              <w:rPr>
                <w:spacing w:val="-4"/>
                <w:sz w:val="16"/>
              </w:rPr>
              <w:t xml:space="preserve"> </w:t>
            </w:r>
            <w:r>
              <w:rPr>
                <w:sz w:val="16"/>
              </w:rPr>
              <w:t>for</w:t>
            </w:r>
            <w:r>
              <w:rPr>
                <w:spacing w:val="-3"/>
                <w:sz w:val="16"/>
              </w:rPr>
              <w:t xml:space="preserve"> </w:t>
            </w:r>
            <w:r>
              <w:rPr>
                <w:spacing w:val="-2"/>
                <w:sz w:val="16"/>
              </w:rPr>
              <w:t>farmers.</w:t>
            </w:r>
          </w:p>
        </w:tc>
      </w:tr>
      <w:tr w:rsidR="00511BA1" w14:paraId="555CA155" w14:textId="77777777">
        <w:trPr>
          <w:trHeight w:val="203"/>
        </w:trPr>
        <w:tc>
          <w:tcPr>
            <w:tcW w:w="1207" w:type="dxa"/>
          </w:tcPr>
          <w:p w14:paraId="1DE4560D" w14:textId="77777777" w:rsidR="00511BA1" w:rsidRDefault="00CA73B1">
            <w:pPr>
              <w:pStyle w:val="TableParagraph"/>
              <w:spacing w:before="3" w:line="180" w:lineRule="exact"/>
              <w:ind w:left="107"/>
              <w:rPr>
                <w:sz w:val="16"/>
              </w:rPr>
            </w:pPr>
            <w:r>
              <w:rPr>
                <w:spacing w:val="-2"/>
                <w:sz w:val="16"/>
              </w:rPr>
              <w:t>Activity</w:t>
            </w:r>
          </w:p>
        </w:tc>
        <w:tc>
          <w:tcPr>
            <w:tcW w:w="7811" w:type="dxa"/>
          </w:tcPr>
          <w:p w14:paraId="5BC5FBE0" w14:textId="77777777" w:rsidR="00511BA1" w:rsidRDefault="00CA73B1">
            <w:pPr>
              <w:pStyle w:val="TableParagraph"/>
              <w:spacing w:before="3" w:line="180" w:lineRule="exact"/>
              <w:ind w:left="107"/>
              <w:rPr>
                <w:sz w:val="16"/>
              </w:rPr>
            </w:pPr>
            <w:r>
              <w:rPr>
                <w:sz w:val="16"/>
              </w:rPr>
              <w:t>1121.2</w:t>
            </w:r>
            <w:r>
              <w:rPr>
                <w:spacing w:val="-6"/>
                <w:sz w:val="16"/>
              </w:rPr>
              <w:t xml:space="preserve"> </w:t>
            </w:r>
            <w:r>
              <w:rPr>
                <w:sz w:val="16"/>
              </w:rPr>
              <w:t>Disseminate</w:t>
            </w:r>
            <w:r>
              <w:rPr>
                <w:spacing w:val="-5"/>
                <w:sz w:val="16"/>
              </w:rPr>
              <w:t xml:space="preserve"> </w:t>
            </w:r>
            <w:r>
              <w:rPr>
                <w:sz w:val="16"/>
              </w:rPr>
              <w:t>the</w:t>
            </w:r>
            <w:r>
              <w:rPr>
                <w:spacing w:val="-5"/>
                <w:sz w:val="16"/>
              </w:rPr>
              <w:t xml:space="preserve"> </w:t>
            </w:r>
            <w:r>
              <w:rPr>
                <w:sz w:val="16"/>
              </w:rPr>
              <w:t>ICT</w:t>
            </w:r>
            <w:r>
              <w:rPr>
                <w:spacing w:val="-4"/>
                <w:sz w:val="16"/>
              </w:rPr>
              <w:t xml:space="preserve"> </w:t>
            </w:r>
            <w:r>
              <w:rPr>
                <w:sz w:val="16"/>
              </w:rPr>
              <w:t>products</w:t>
            </w:r>
            <w:r>
              <w:rPr>
                <w:spacing w:val="-4"/>
                <w:sz w:val="16"/>
              </w:rPr>
              <w:t xml:space="preserve"> </w:t>
            </w:r>
            <w:r>
              <w:rPr>
                <w:sz w:val="16"/>
              </w:rPr>
              <w:t>among</w:t>
            </w:r>
            <w:r>
              <w:rPr>
                <w:spacing w:val="-4"/>
                <w:sz w:val="16"/>
              </w:rPr>
              <w:t xml:space="preserve"> </w:t>
            </w:r>
            <w:r>
              <w:rPr>
                <w:sz w:val="16"/>
              </w:rPr>
              <w:t>farmers</w:t>
            </w:r>
            <w:r>
              <w:rPr>
                <w:spacing w:val="-4"/>
                <w:sz w:val="16"/>
              </w:rPr>
              <w:t xml:space="preserve"> </w:t>
            </w:r>
            <w:r>
              <w:rPr>
                <w:sz w:val="16"/>
              </w:rPr>
              <w:t>of</w:t>
            </w:r>
            <w:r>
              <w:rPr>
                <w:spacing w:val="-5"/>
                <w:sz w:val="16"/>
              </w:rPr>
              <w:t xml:space="preserve"> </w:t>
            </w:r>
            <w:r>
              <w:rPr>
                <w:sz w:val="16"/>
              </w:rPr>
              <w:t>each</w:t>
            </w:r>
            <w:r>
              <w:rPr>
                <w:spacing w:val="-4"/>
                <w:sz w:val="16"/>
              </w:rPr>
              <w:t xml:space="preserve"> </w:t>
            </w:r>
            <w:r>
              <w:rPr>
                <w:sz w:val="16"/>
              </w:rPr>
              <w:t>governorate</w:t>
            </w:r>
            <w:r>
              <w:rPr>
                <w:spacing w:val="-5"/>
                <w:sz w:val="16"/>
              </w:rPr>
              <w:t xml:space="preserve"> </w:t>
            </w:r>
            <w:r>
              <w:rPr>
                <w:sz w:val="16"/>
              </w:rPr>
              <w:t>and</w:t>
            </w:r>
            <w:r>
              <w:rPr>
                <w:spacing w:val="-4"/>
                <w:sz w:val="16"/>
              </w:rPr>
              <w:t xml:space="preserve"> </w:t>
            </w:r>
            <w:r>
              <w:rPr>
                <w:sz w:val="16"/>
              </w:rPr>
              <w:t>at</w:t>
            </w:r>
            <w:r>
              <w:rPr>
                <w:spacing w:val="-5"/>
                <w:sz w:val="16"/>
              </w:rPr>
              <w:t xml:space="preserve"> </w:t>
            </w:r>
            <w:r>
              <w:rPr>
                <w:sz w:val="16"/>
              </w:rPr>
              <w:t>the</w:t>
            </w:r>
            <w:r>
              <w:rPr>
                <w:spacing w:val="-5"/>
                <w:sz w:val="16"/>
              </w:rPr>
              <w:t xml:space="preserve"> </w:t>
            </w:r>
            <w:r>
              <w:rPr>
                <w:sz w:val="16"/>
              </w:rPr>
              <w:t>national</w:t>
            </w:r>
            <w:r>
              <w:rPr>
                <w:spacing w:val="-4"/>
                <w:sz w:val="16"/>
              </w:rPr>
              <w:t xml:space="preserve"> </w:t>
            </w:r>
            <w:r>
              <w:rPr>
                <w:spacing w:val="-2"/>
                <w:sz w:val="16"/>
              </w:rPr>
              <w:t>level.</w:t>
            </w:r>
          </w:p>
        </w:tc>
      </w:tr>
      <w:tr w:rsidR="00511BA1" w14:paraId="130A42A8" w14:textId="77777777">
        <w:trPr>
          <w:trHeight w:val="390"/>
        </w:trPr>
        <w:tc>
          <w:tcPr>
            <w:tcW w:w="1207" w:type="dxa"/>
          </w:tcPr>
          <w:p w14:paraId="5DA6155D" w14:textId="77777777" w:rsidR="00511BA1" w:rsidRDefault="00CA73B1">
            <w:pPr>
              <w:pStyle w:val="TableParagraph"/>
              <w:spacing w:before="97"/>
              <w:ind w:left="107"/>
              <w:rPr>
                <w:sz w:val="16"/>
              </w:rPr>
            </w:pPr>
            <w:r>
              <w:rPr>
                <w:spacing w:val="-2"/>
                <w:sz w:val="16"/>
              </w:rPr>
              <w:t>Activity</w:t>
            </w:r>
          </w:p>
        </w:tc>
        <w:tc>
          <w:tcPr>
            <w:tcW w:w="7811" w:type="dxa"/>
          </w:tcPr>
          <w:p w14:paraId="478E88AC" w14:textId="77777777" w:rsidR="00511BA1" w:rsidRDefault="00CA73B1">
            <w:pPr>
              <w:pStyle w:val="TableParagraph"/>
              <w:spacing w:line="194" w:lineRule="exact"/>
              <w:ind w:left="107"/>
              <w:rPr>
                <w:sz w:val="16"/>
              </w:rPr>
            </w:pPr>
            <w:r>
              <w:rPr>
                <w:sz w:val="16"/>
              </w:rPr>
              <w:t>1121.3</w:t>
            </w:r>
            <w:r>
              <w:rPr>
                <w:spacing w:val="-9"/>
                <w:sz w:val="16"/>
              </w:rPr>
              <w:t xml:space="preserve"> </w:t>
            </w:r>
            <w:r>
              <w:rPr>
                <w:sz w:val="16"/>
              </w:rPr>
              <w:t>Conduct</w:t>
            </w:r>
            <w:r>
              <w:rPr>
                <w:spacing w:val="-5"/>
                <w:sz w:val="16"/>
              </w:rPr>
              <w:t xml:space="preserve"> </w:t>
            </w:r>
            <w:r>
              <w:rPr>
                <w:sz w:val="16"/>
              </w:rPr>
              <w:t>consultations</w:t>
            </w:r>
            <w:r>
              <w:rPr>
                <w:spacing w:val="-3"/>
                <w:sz w:val="16"/>
              </w:rPr>
              <w:t xml:space="preserve"> </w:t>
            </w:r>
            <w:r>
              <w:rPr>
                <w:sz w:val="16"/>
              </w:rPr>
              <w:t>to</w:t>
            </w:r>
            <w:r>
              <w:rPr>
                <w:spacing w:val="-5"/>
                <w:sz w:val="16"/>
              </w:rPr>
              <w:t xml:space="preserve"> </w:t>
            </w:r>
            <w:r>
              <w:rPr>
                <w:sz w:val="16"/>
              </w:rPr>
              <w:t>fine</w:t>
            </w:r>
            <w:r>
              <w:rPr>
                <w:spacing w:val="-5"/>
                <w:sz w:val="16"/>
              </w:rPr>
              <w:t xml:space="preserve"> </w:t>
            </w:r>
            <w:r>
              <w:rPr>
                <w:sz w:val="16"/>
              </w:rPr>
              <w:t>tune</w:t>
            </w:r>
            <w:r>
              <w:rPr>
                <w:spacing w:val="-5"/>
                <w:sz w:val="16"/>
              </w:rPr>
              <w:t xml:space="preserve"> </w:t>
            </w:r>
            <w:r>
              <w:rPr>
                <w:sz w:val="16"/>
              </w:rPr>
              <w:t>and</w:t>
            </w:r>
            <w:r>
              <w:rPr>
                <w:spacing w:val="-5"/>
                <w:sz w:val="16"/>
              </w:rPr>
              <w:t xml:space="preserve"> </w:t>
            </w:r>
            <w:r>
              <w:rPr>
                <w:sz w:val="16"/>
              </w:rPr>
              <w:t>update</w:t>
            </w:r>
            <w:r>
              <w:rPr>
                <w:spacing w:val="-5"/>
                <w:sz w:val="16"/>
              </w:rPr>
              <w:t xml:space="preserve"> </w:t>
            </w:r>
            <w:r>
              <w:rPr>
                <w:sz w:val="16"/>
              </w:rPr>
              <w:t>FAO</w:t>
            </w:r>
            <w:r>
              <w:rPr>
                <w:spacing w:val="-5"/>
                <w:sz w:val="16"/>
              </w:rPr>
              <w:t xml:space="preserve"> </w:t>
            </w:r>
            <w:r>
              <w:rPr>
                <w:sz w:val="16"/>
              </w:rPr>
              <w:t>knowledge</w:t>
            </w:r>
            <w:r>
              <w:rPr>
                <w:spacing w:val="-5"/>
                <w:sz w:val="16"/>
              </w:rPr>
              <w:t xml:space="preserve"> </w:t>
            </w:r>
            <w:r>
              <w:rPr>
                <w:sz w:val="16"/>
              </w:rPr>
              <w:t>management</w:t>
            </w:r>
            <w:r>
              <w:rPr>
                <w:spacing w:val="-5"/>
                <w:sz w:val="16"/>
              </w:rPr>
              <w:t xml:space="preserve"> </w:t>
            </w:r>
            <w:r>
              <w:rPr>
                <w:sz w:val="16"/>
              </w:rPr>
              <w:t>tools</w:t>
            </w:r>
            <w:r>
              <w:rPr>
                <w:spacing w:val="-5"/>
                <w:sz w:val="16"/>
              </w:rPr>
              <w:t xml:space="preserve"> </w:t>
            </w:r>
            <w:r>
              <w:rPr>
                <w:sz w:val="16"/>
              </w:rPr>
              <w:t>(RIMA,</w:t>
            </w:r>
            <w:r>
              <w:rPr>
                <w:spacing w:val="-4"/>
                <w:sz w:val="16"/>
              </w:rPr>
              <w:t xml:space="preserve"> </w:t>
            </w:r>
            <w:r>
              <w:rPr>
                <w:spacing w:val="-2"/>
                <w:sz w:val="16"/>
              </w:rPr>
              <w:t>baseline/endline</w:t>
            </w:r>
          </w:p>
          <w:p w14:paraId="421DF9F0" w14:textId="77777777" w:rsidR="00511BA1" w:rsidRDefault="00CA73B1">
            <w:pPr>
              <w:pStyle w:val="TableParagraph"/>
              <w:spacing w:line="177" w:lineRule="exact"/>
              <w:ind w:left="107"/>
              <w:rPr>
                <w:sz w:val="16"/>
              </w:rPr>
            </w:pPr>
            <w:r>
              <w:rPr>
                <w:sz w:val="16"/>
              </w:rPr>
              <w:t>assessments,</w:t>
            </w:r>
            <w:r>
              <w:rPr>
                <w:spacing w:val="-7"/>
                <w:sz w:val="16"/>
              </w:rPr>
              <w:t xml:space="preserve"> </w:t>
            </w:r>
            <w:r>
              <w:rPr>
                <w:sz w:val="16"/>
              </w:rPr>
              <w:t>El</w:t>
            </w:r>
            <w:r>
              <w:rPr>
                <w:spacing w:val="-5"/>
                <w:sz w:val="16"/>
              </w:rPr>
              <w:t xml:space="preserve"> </w:t>
            </w:r>
            <w:r>
              <w:rPr>
                <w:sz w:val="16"/>
              </w:rPr>
              <w:t>Rafidain</w:t>
            </w:r>
            <w:r>
              <w:rPr>
                <w:spacing w:val="-4"/>
                <w:sz w:val="16"/>
              </w:rPr>
              <w:t xml:space="preserve"> </w:t>
            </w:r>
            <w:r>
              <w:rPr>
                <w:sz w:val="16"/>
              </w:rPr>
              <w:t>apps,</w:t>
            </w:r>
            <w:r>
              <w:rPr>
                <w:spacing w:val="-5"/>
                <w:sz w:val="16"/>
              </w:rPr>
              <w:t xml:space="preserve"> </w:t>
            </w:r>
            <w:r>
              <w:rPr>
                <w:sz w:val="16"/>
              </w:rPr>
              <w:t>CSA+</w:t>
            </w:r>
            <w:r>
              <w:rPr>
                <w:spacing w:val="-4"/>
                <w:sz w:val="16"/>
              </w:rPr>
              <w:t xml:space="preserve"> </w:t>
            </w:r>
            <w:r>
              <w:rPr>
                <w:sz w:val="16"/>
              </w:rPr>
              <w:t>methodology)</w:t>
            </w:r>
            <w:r>
              <w:rPr>
                <w:spacing w:val="-5"/>
                <w:sz w:val="16"/>
              </w:rPr>
              <w:t xml:space="preserve"> </w:t>
            </w:r>
            <w:r>
              <w:rPr>
                <w:sz w:val="16"/>
              </w:rPr>
              <w:t>and</w:t>
            </w:r>
            <w:r>
              <w:rPr>
                <w:spacing w:val="-5"/>
                <w:sz w:val="16"/>
              </w:rPr>
              <w:t xml:space="preserve"> </w:t>
            </w:r>
            <w:r>
              <w:rPr>
                <w:sz w:val="16"/>
              </w:rPr>
              <w:t>carry</w:t>
            </w:r>
            <w:r>
              <w:rPr>
                <w:spacing w:val="-4"/>
                <w:sz w:val="16"/>
              </w:rPr>
              <w:t xml:space="preserve"> </w:t>
            </w:r>
            <w:r>
              <w:rPr>
                <w:sz w:val="16"/>
              </w:rPr>
              <w:t>out</w:t>
            </w:r>
            <w:r>
              <w:rPr>
                <w:spacing w:val="-5"/>
                <w:sz w:val="16"/>
              </w:rPr>
              <w:t xml:space="preserve"> </w:t>
            </w:r>
            <w:r>
              <w:rPr>
                <w:sz w:val="16"/>
              </w:rPr>
              <w:t>field</w:t>
            </w:r>
            <w:r>
              <w:rPr>
                <w:spacing w:val="-4"/>
                <w:sz w:val="16"/>
              </w:rPr>
              <w:t xml:space="preserve"> </w:t>
            </w:r>
            <w:r>
              <w:rPr>
                <w:sz w:val="16"/>
              </w:rPr>
              <w:t>trials</w:t>
            </w:r>
            <w:r>
              <w:rPr>
                <w:spacing w:val="-5"/>
                <w:sz w:val="16"/>
              </w:rPr>
              <w:t xml:space="preserve"> </w:t>
            </w:r>
            <w:r>
              <w:rPr>
                <w:sz w:val="16"/>
              </w:rPr>
              <w:t>for</w:t>
            </w:r>
            <w:r>
              <w:rPr>
                <w:spacing w:val="-4"/>
                <w:sz w:val="16"/>
              </w:rPr>
              <w:t xml:space="preserve"> </w:t>
            </w:r>
            <w:r>
              <w:rPr>
                <w:spacing w:val="-2"/>
                <w:sz w:val="16"/>
              </w:rPr>
              <w:t>validation.</w:t>
            </w:r>
          </w:p>
        </w:tc>
      </w:tr>
      <w:tr w:rsidR="00511BA1" w14:paraId="2F142AB2" w14:textId="77777777">
        <w:trPr>
          <w:trHeight w:val="390"/>
        </w:trPr>
        <w:tc>
          <w:tcPr>
            <w:tcW w:w="1207" w:type="dxa"/>
          </w:tcPr>
          <w:p w14:paraId="0BABF20A" w14:textId="77777777" w:rsidR="00511BA1" w:rsidRDefault="00CA73B1">
            <w:pPr>
              <w:pStyle w:val="TableParagraph"/>
              <w:spacing w:line="194" w:lineRule="exact"/>
              <w:ind w:left="107"/>
              <w:rPr>
                <w:b/>
                <w:sz w:val="16"/>
              </w:rPr>
            </w:pPr>
            <w:r>
              <w:rPr>
                <w:b/>
                <w:color w:val="00AFEF"/>
                <w:spacing w:val="-2"/>
                <w:sz w:val="16"/>
              </w:rPr>
              <w:t>Intermediate</w:t>
            </w:r>
          </w:p>
          <w:p w14:paraId="5E71164A" w14:textId="77777777" w:rsidR="00511BA1" w:rsidRDefault="00CA73B1">
            <w:pPr>
              <w:pStyle w:val="TableParagraph"/>
              <w:spacing w:line="177" w:lineRule="exact"/>
              <w:ind w:left="107"/>
              <w:rPr>
                <w:b/>
                <w:sz w:val="16"/>
              </w:rPr>
            </w:pPr>
            <w:r>
              <w:rPr>
                <w:b/>
                <w:color w:val="00AFEF"/>
                <w:spacing w:val="-2"/>
                <w:sz w:val="16"/>
              </w:rPr>
              <w:t>Outcome</w:t>
            </w:r>
          </w:p>
        </w:tc>
        <w:tc>
          <w:tcPr>
            <w:tcW w:w="7811" w:type="dxa"/>
          </w:tcPr>
          <w:p w14:paraId="3370F89D" w14:textId="77777777" w:rsidR="00511BA1" w:rsidRDefault="00CA73B1">
            <w:pPr>
              <w:pStyle w:val="TableParagraph"/>
              <w:spacing w:line="194" w:lineRule="exact"/>
              <w:ind w:left="107"/>
              <w:rPr>
                <w:rFonts w:ascii="Calibri Light" w:hAnsi="Calibri Light"/>
                <w:sz w:val="16"/>
              </w:rPr>
            </w:pPr>
            <w:r>
              <w:rPr>
                <w:b/>
                <w:color w:val="00AFEF"/>
                <w:sz w:val="16"/>
              </w:rPr>
              <w:t>1200</w:t>
            </w:r>
            <w:r>
              <w:rPr>
                <w:b/>
                <w:color w:val="00AFEF"/>
                <w:spacing w:val="-7"/>
                <w:sz w:val="16"/>
              </w:rPr>
              <w:t xml:space="preserve"> </w:t>
            </w:r>
            <w:r>
              <w:rPr>
                <w:rFonts w:ascii="Calibri Light" w:hAnsi="Calibri Light"/>
                <w:color w:val="00AFEF"/>
                <w:sz w:val="16"/>
              </w:rPr>
              <w:t>–</w:t>
            </w:r>
            <w:r>
              <w:rPr>
                <w:rFonts w:ascii="Calibri Light" w:hAnsi="Calibri Light"/>
                <w:color w:val="00AFEF"/>
                <w:spacing w:val="-2"/>
                <w:sz w:val="16"/>
              </w:rPr>
              <w:t xml:space="preserve"> </w:t>
            </w:r>
            <w:r>
              <w:rPr>
                <w:rFonts w:ascii="Calibri Light" w:hAnsi="Calibri Light"/>
                <w:color w:val="00AFEF"/>
                <w:sz w:val="16"/>
              </w:rPr>
              <w:t>Enhanced</w:t>
            </w:r>
            <w:r>
              <w:rPr>
                <w:rFonts w:ascii="Calibri Light" w:hAnsi="Calibri Light"/>
                <w:color w:val="00AFEF"/>
                <w:spacing w:val="-5"/>
                <w:sz w:val="16"/>
              </w:rPr>
              <w:t xml:space="preserve"> </w:t>
            </w:r>
            <w:r>
              <w:rPr>
                <w:rFonts w:ascii="Calibri Light" w:hAnsi="Calibri Light"/>
                <w:color w:val="00AFEF"/>
                <w:sz w:val="16"/>
              </w:rPr>
              <w:t>women's</w:t>
            </w:r>
            <w:r>
              <w:rPr>
                <w:rFonts w:ascii="Calibri Light" w:hAnsi="Calibri Light"/>
                <w:color w:val="00AFEF"/>
                <w:spacing w:val="-2"/>
                <w:sz w:val="16"/>
              </w:rPr>
              <w:t xml:space="preserve"> </w:t>
            </w:r>
            <w:r>
              <w:rPr>
                <w:rFonts w:ascii="Calibri Light" w:hAnsi="Calibri Light"/>
                <w:color w:val="00AFEF"/>
                <w:sz w:val="16"/>
              </w:rPr>
              <w:t>role</w:t>
            </w:r>
            <w:r>
              <w:rPr>
                <w:rFonts w:ascii="Calibri Light" w:hAnsi="Calibri Light"/>
                <w:color w:val="00AFEF"/>
                <w:spacing w:val="-2"/>
                <w:sz w:val="16"/>
              </w:rPr>
              <w:t xml:space="preserve"> </w:t>
            </w:r>
            <w:r>
              <w:rPr>
                <w:rFonts w:ascii="Calibri Light" w:hAnsi="Calibri Light"/>
                <w:color w:val="00AFEF"/>
                <w:sz w:val="16"/>
              </w:rPr>
              <w:t>as</w:t>
            </w:r>
            <w:r>
              <w:rPr>
                <w:rFonts w:ascii="Calibri Light" w:hAnsi="Calibri Light"/>
                <w:color w:val="00AFEF"/>
                <w:spacing w:val="-5"/>
                <w:sz w:val="16"/>
              </w:rPr>
              <w:t xml:space="preserve"> </w:t>
            </w:r>
            <w:r>
              <w:rPr>
                <w:rFonts w:ascii="Calibri Light" w:hAnsi="Calibri Light"/>
                <w:color w:val="00AFEF"/>
                <w:sz w:val="16"/>
              </w:rPr>
              <w:t>agents</w:t>
            </w:r>
            <w:r>
              <w:rPr>
                <w:rFonts w:ascii="Calibri Light" w:hAnsi="Calibri Light"/>
                <w:color w:val="00AFEF"/>
                <w:spacing w:val="-2"/>
                <w:sz w:val="16"/>
              </w:rPr>
              <w:t xml:space="preserve"> </w:t>
            </w:r>
            <w:r>
              <w:rPr>
                <w:rFonts w:ascii="Calibri Light" w:hAnsi="Calibri Light"/>
                <w:color w:val="00AFEF"/>
                <w:sz w:val="16"/>
              </w:rPr>
              <w:t>of</w:t>
            </w:r>
            <w:r>
              <w:rPr>
                <w:rFonts w:ascii="Calibri Light" w:hAnsi="Calibri Light"/>
                <w:color w:val="00AFEF"/>
                <w:spacing w:val="-2"/>
                <w:sz w:val="16"/>
              </w:rPr>
              <w:t xml:space="preserve"> </w:t>
            </w:r>
            <w:r>
              <w:rPr>
                <w:rFonts w:ascii="Calibri Light" w:hAnsi="Calibri Light"/>
                <w:color w:val="00AFEF"/>
                <w:sz w:val="16"/>
              </w:rPr>
              <w:t>change</w:t>
            </w:r>
            <w:r>
              <w:rPr>
                <w:rFonts w:ascii="Calibri Light" w:hAnsi="Calibri Light"/>
                <w:color w:val="00AFEF"/>
                <w:spacing w:val="-3"/>
                <w:sz w:val="16"/>
              </w:rPr>
              <w:t xml:space="preserve"> </w:t>
            </w:r>
            <w:r>
              <w:rPr>
                <w:rFonts w:ascii="Calibri Light" w:hAnsi="Calibri Light"/>
                <w:color w:val="00AFEF"/>
                <w:sz w:val="16"/>
              </w:rPr>
              <w:t>in</w:t>
            </w:r>
            <w:r>
              <w:rPr>
                <w:rFonts w:ascii="Calibri Light" w:hAnsi="Calibri Light"/>
                <w:color w:val="00AFEF"/>
                <w:spacing w:val="-2"/>
                <w:sz w:val="16"/>
              </w:rPr>
              <w:t xml:space="preserve"> </w:t>
            </w:r>
            <w:r>
              <w:rPr>
                <w:rFonts w:ascii="Calibri Light" w:hAnsi="Calibri Light"/>
                <w:color w:val="00AFEF"/>
                <w:sz w:val="16"/>
              </w:rPr>
              <w:t>the</w:t>
            </w:r>
            <w:r>
              <w:rPr>
                <w:rFonts w:ascii="Calibri Light" w:hAnsi="Calibri Light"/>
                <w:color w:val="00AFEF"/>
                <w:spacing w:val="-3"/>
                <w:sz w:val="16"/>
              </w:rPr>
              <w:t xml:space="preserve"> </w:t>
            </w:r>
            <w:r>
              <w:rPr>
                <w:rFonts w:ascii="Calibri Light" w:hAnsi="Calibri Light"/>
                <w:color w:val="00AFEF"/>
                <w:sz w:val="16"/>
              </w:rPr>
              <w:t>promotion</w:t>
            </w:r>
            <w:r>
              <w:rPr>
                <w:rFonts w:ascii="Calibri Light" w:hAnsi="Calibri Light"/>
                <w:color w:val="00AFEF"/>
                <w:spacing w:val="-2"/>
                <w:sz w:val="16"/>
              </w:rPr>
              <w:t xml:space="preserve"> </w:t>
            </w:r>
            <w:r>
              <w:rPr>
                <w:rFonts w:ascii="Calibri Light" w:hAnsi="Calibri Light"/>
                <w:color w:val="00AFEF"/>
                <w:sz w:val="16"/>
              </w:rPr>
              <w:t>of</w:t>
            </w:r>
            <w:r>
              <w:rPr>
                <w:rFonts w:ascii="Calibri Light" w:hAnsi="Calibri Light"/>
                <w:color w:val="00AFEF"/>
                <w:spacing w:val="-2"/>
                <w:sz w:val="16"/>
              </w:rPr>
              <w:t xml:space="preserve"> </w:t>
            </w:r>
            <w:r>
              <w:rPr>
                <w:rFonts w:ascii="Calibri Light" w:hAnsi="Calibri Light"/>
                <w:color w:val="00AFEF"/>
                <w:sz w:val="16"/>
              </w:rPr>
              <w:t>CSA</w:t>
            </w:r>
            <w:r>
              <w:rPr>
                <w:rFonts w:ascii="Calibri Light" w:hAnsi="Calibri Light"/>
                <w:color w:val="00AFEF"/>
                <w:spacing w:val="-4"/>
                <w:sz w:val="16"/>
              </w:rPr>
              <w:t xml:space="preserve"> </w:t>
            </w:r>
            <w:r>
              <w:rPr>
                <w:rFonts w:ascii="Calibri Light" w:hAnsi="Calibri Light"/>
                <w:color w:val="00AFEF"/>
                <w:sz w:val="16"/>
              </w:rPr>
              <w:t>through</w:t>
            </w:r>
            <w:r>
              <w:rPr>
                <w:rFonts w:ascii="Calibri Light" w:hAnsi="Calibri Light"/>
                <w:color w:val="00AFEF"/>
                <w:spacing w:val="-2"/>
                <w:sz w:val="16"/>
              </w:rPr>
              <w:t xml:space="preserve"> </w:t>
            </w:r>
            <w:r>
              <w:rPr>
                <w:rFonts w:ascii="Calibri Light" w:hAnsi="Calibri Light"/>
                <w:color w:val="00AFEF"/>
                <w:sz w:val="16"/>
              </w:rPr>
              <w:t>improved</w:t>
            </w:r>
            <w:r>
              <w:rPr>
                <w:rFonts w:ascii="Calibri Light" w:hAnsi="Calibri Light"/>
                <w:color w:val="00AFEF"/>
                <w:spacing w:val="-2"/>
                <w:sz w:val="16"/>
              </w:rPr>
              <w:t xml:space="preserve"> </w:t>
            </w:r>
            <w:r>
              <w:rPr>
                <w:rFonts w:ascii="Calibri Light" w:hAnsi="Calibri Light"/>
                <w:color w:val="00AFEF"/>
                <w:sz w:val="16"/>
              </w:rPr>
              <w:t>access</w:t>
            </w:r>
            <w:r>
              <w:rPr>
                <w:rFonts w:ascii="Calibri Light" w:hAnsi="Calibri Light"/>
                <w:color w:val="00AFEF"/>
                <w:spacing w:val="-2"/>
                <w:sz w:val="16"/>
              </w:rPr>
              <w:t xml:space="preserve"> </w:t>
            </w:r>
            <w:r>
              <w:rPr>
                <w:rFonts w:ascii="Calibri Light" w:hAnsi="Calibri Light"/>
                <w:color w:val="00AFEF"/>
                <w:sz w:val="16"/>
              </w:rPr>
              <w:t>to</w:t>
            </w:r>
            <w:r>
              <w:rPr>
                <w:rFonts w:ascii="Calibri Light" w:hAnsi="Calibri Light"/>
                <w:color w:val="00AFEF"/>
                <w:spacing w:val="-2"/>
                <w:sz w:val="16"/>
              </w:rPr>
              <w:t xml:space="preserve"> knowledge,</w:t>
            </w:r>
          </w:p>
          <w:p w14:paraId="0FFE6FD0" w14:textId="77777777" w:rsidR="00511BA1" w:rsidRDefault="00CA73B1">
            <w:pPr>
              <w:pStyle w:val="TableParagraph"/>
              <w:spacing w:line="177" w:lineRule="exact"/>
              <w:ind w:left="107"/>
              <w:rPr>
                <w:rFonts w:ascii="Calibri Light"/>
                <w:sz w:val="16"/>
              </w:rPr>
            </w:pPr>
            <w:r>
              <w:rPr>
                <w:rFonts w:ascii="Calibri Light"/>
                <w:color w:val="00AFEF"/>
                <w:sz w:val="16"/>
              </w:rPr>
              <w:t>practices</w:t>
            </w:r>
            <w:r>
              <w:rPr>
                <w:rFonts w:ascii="Calibri Light"/>
                <w:color w:val="00AFEF"/>
                <w:spacing w:val="-4"/>
                <w:sz w:val="16"/>
              </w:rPr>
              <w:t xml:space="preserve"> </w:t>
            </w:r>
            <w:r>
              <w:rPr>
                <w:rFonts w:ascii="Calibri Light"/>
                <w:color w:val="00AFEF"/>
                <w:sz w:val="16"/>
              </w:rPr>
              <w:t>and</w:t>
            </w:r>
            <w:r>
              <w:rPr>
                <w:rFonts w:ascii="Calibri Light"/>
                <w:color w:val="00AFEF"/>
                <w:spacing w:val="-4"/>
                <w:sz w:val="16"/>
              </w:rPr>
              <w:t xml:space="preserve"> </w:t>
            </w:r>
            <w:r>
              <w:rPr>
                <w:rFonts w:ascii="Calibri Light"/>
                <w:color w:val="00AFEF"/>
                <w:spacing w:val="-2"/>
                <w:sz w:val="16"/>
              </w:rPr>
              <w:t>technologies</w:t>
            </w:r>
          </w:p>
        </w:tc>
      </w:tr>
      <w:tr w:rsidR="00511BA1" w14:paraId="1D740382" w14:textId="77777777">
        <w:trPr>
          <w:trHeight w:val="391"/>
        </w:trPr>
        <w:tc>
          <w:tcPr>
            <w:tcW w:w="1207" w:type="dxa"/>
          </w:tcPr>
          <w:p w14:paraId="33B6C7FB" w14:textId="77777777" w:rsidR="00511BA1" w:rsidRDefault="00CA73B1">
            <w:pPr>
              <w:pStyle w:val="TableParagraph"/>
              <w:spacing w:line="194" w:lineRule="exact"/>
              <w:ind w:left="107"/>
              <w:rPr>
                <w:b/>
                <w:sz w:val="16"/>
              </w:rPr>
            </w:pPr>
            <w:r>
              <w:rPr>
                <w:b/>
                <w:color w:val="00AF50"/>
                <w:spacing w:val="-2"/>
                <w:sz w:val="16"/>
              </w:rPr>
              <w:t>Immediate</w:t>
            </w:r>
          </w:p>
          <w:p w14:paraId="0622AF72" w14:textId="77777777" w:rsidR="00511BA1" w:rsidRDefault="00CA73B1">
            <w:pPr>
              <w:pStyle w:val="TableParagraph"/>
              <w:spacing w:line="177" w:lineRule="exact"/>
              <w:ind w:left="107"/>
              <w:rPr>
                <w:b/>
                <w:sz w:val="16"/>
              </w:rPr>
            </w:pPr>
            <w:r>
              <w:rPr>
                <w:b/>
                <w:color w:val="00AF50"/>
                <w:spacing w:val="-2"/>
                <w:sz w:val="16"/>
              </w:rPr>
              <w:t>Outcome</w:t>
            </w:r>
          </w:p>
        </w:tc>
        <w:tc>
          <w:tcPr>
            <w:tcW w:w="7811" w:type="dxa"/>
          </w:tcPr>
          <w:p w14:paraId="7BB151EC" w14:textId="77777777" w:rsidR="00511BA1" w:rsidRDefault="00CA73B1">
            <w:pPr>
              <w:pStyle w:val="TableParagraph"/>
              <w:spacing w:line="194" w:lineRule="exact"/>
              <w:ind w:left="107"/>
              <w:rPr>
                <w:rFonts w:ascii="Calibri Light" w:hAnsi="Calibri Light"/>
                <w:sz w:val="16"/>
              </w:rPr>
            </w:pPr>
            <w:r>
              <w:rPr>
                <w:b/>
                <w:color w:val="00AF50"/>
                <w:sz w:val="16"/>
              </w:rPr>
              <w:t>1210</w:t>
            </w:r>
            <w:r>
              <w:rPr>
                <w:b/>
                <w:color w:val="00AF50"/>
                <w:spacing w:val="-5"/>
                <w:sz w:val="16"/>
              </w:rPr>
              <w:t xml:space="preserve"> </w:t>
            </w:r>
            <w:r>
              <w:rPr>
                <w:b/>
                <w:color w:val="00AF50"/>
                <w:sz w:val="16"/>
              </w:rPr>
              <w:t>-</w:t>
            </w:r>
            <w:r>
              <w:rPr>
                <w:b/>
                <w:color w:val="00AF50"/>
                <w:spacing w:val="-5"/>
                <w:sz w:val="16"/>
              </w:rPr>
              <w:t xml:space="preserve"> </w:t>
            </w:r>
            <w:r>
              <w:rPr>
                <w:rFonts w:ascii="Calibri Light" w:hAnsi="Calibri Light"/>
                <w:color w:val="00AF50"/>
                <w:sz w:val="16"/>
              </w:rPr>
              <w:t>Increased</w:t>
            </w:r>
            <w:r>
              <w:rPr>
                <w:rFonts w:ascii="Calibri Light" w:hAnsi="Calibri Light"/>
                <w:color w:val="00AF50"/>
                <w:spacing w:val="-3"/>
                <w:sz w:val="16"/>
              </w:rPr>
              <w:t xml:space="preserve"> </w:t>
            </w:r>
            <w:r>
              <w:rPr>
                <w:rFonts w:ascii="Calibri Light" w:hAnsi="Calibri Light"/>
                <w:color w:val="00AF50"/>
                <w:sz w:val="16"/>
              </w:rPr>
              <w:t>women’s</w:t>
            </w:r>
            <w:r>
              <w:rPr>
                <w:rFonts w:ascii="Calibri Light" w:hAnsi="Calibri Light"/>
                <w:color w:val="00AF50"/>
                <w:spacing w:val="-4"/>
                <w:sz w:val="16"/>
              </w:rPr>
              <w:t xml:space="preserve"> </w:t>
            </w:r>
            <w:r>
              <w:rPr>
                <w:rFonts w:ascii="Calibri Light" w:hAnsi="Calibri Light"/>
                <w:color w:val="00AF50"/>
                <w:sz w:val="16"/>
              </w:rPr>
              <w:t>access</w:t>
            </w:r>
            <w:r>
              <w:rPr>
                <w:rFonts w:ascii="Calibri Light" w:hAnsi="Calibri Light"/>
                <w:color w:val="00AF50"/>
                <w:spacing w:val="-3"/>
                <w:sz w:val="16"/>
              </w:rPr>
              <w:t xml:space="preserve"> </w:t>
            </w:r>
            <w:r>
              <w:rPr>
                <w:rFonts w:ascii="Calibri Light" w:hAnsi="Calibri Light"/>
                <w:color w:val="00AF50"/>
                <w:sz w:val="16"/>
              </w:rPr>
              <w:t>to</w:t>
            </w:r>
            <w:r>
              <w:rPr>
                <w:rFonts w:ascii="Calibri Light" w:hAnsi="Calibri Light"/>
                <w:color w:val="00AF50"/>
                <w:spacing w:val="-6"/>
                <w:sz w:val="16"/>
              </w:rPr>
              <w:t xml:space="preserve"> </w:t>
            </w:r>
            <w:r>
              <w:rPr>
                <w:rFonts w:ascii="Calibri Light" w:hAnsi="Calibri Light"/>
                <w:color w:val="00AF50"/>
                <w:sz w:val="16"/>
              </w:rPr>
              <w:t>and</w:t>
            </w:r>
            <w:r>
              <w:rPr>
                <w:rFonts w:ascii="Calibri Light" w:hAnsi="Calibri Light"/>
                <w:color w:val="00AF50"/>
                <w:spacing w:val="-4"/>
                <w:sz w:val="16"/>
              </w:rPr>
              <w:t xml:space="preserve"> </w:t>
            </w:r>
            <w:r>
              <w:rPr>
                <w:rFonts w:ascii="Calibri Light" w:hAnsi="Calibri Light"/>
                <w:color w:val="00AF50"/>
                <w:sz w:val="16"/>
              </w:rPr>
              <w:t>participation</w:t>
            </w:r>
            <w:r>
              <w:rPr>
                <w:rFonts w:ascii="Calibri Light" w:hAnsi="Calibri Light"/>
                <w:color w:val="00AF50"/>
                <w:spacing w:val="-6"/>
                <w:sz w:val="16"/>
              </w:rPr>
              <w:t xml:space="preserve"> </w:t>
            </w:r>
            <w:r>
              <w:rPr>
                <w:rFonts w:ascii="Calibri Light" w:hAnsi="Calibri Light"/>
                <w:color w:val="00AF50"/>
                <w:sz w:val="16"/>
              </w:rPr>
              <w:t>in</w:t>
            </w:r>
            <w:r>
              <w:rPr>
                <w:rFonts w:ascii="Calibri Light" w:hAnsi="Calibri Light"/>
                <w:color w:val="00AF50"/>
                <w:spacing w:val="-3"/>
                <w:sz w:val="16"/>
              </w:rPr>
              <w:t xml:space="preserve"> </w:t>
            </w:r>
            <w:r>
              <w:rPr>
                <w:rFonts w:ascii="Calibri Light" w:hAnsi="Calibri Light"/>
                <w:color w:val="00AF50"/>
                <w:sz w:val="16"/>
              </w:rPr>
              <w:t>awareness</w:t>
            </w:r>
            <w:r>
              <w:rPr>
                <w:rFonts w:ascii="Calibri Light" w:hAnsi="Calibri Light"/>
                <w:color w:val="00AF50"/>
                <w:spacing w:val="-4"/>
                <w:sz w:val="16"/>
              </w:rPr>
              <w:t xml:space="preserve"> </w:t>
            </w:r>
            <w:r>
              <w:rPr>
                <w:rFonts w:ascii="Calibri Light" w:hAnsi="Calibri Light"/>
                <w:color w:val="00AF50"/>
                <w:sz w:val="16"/>
              </w:rPr>
              <w:t>raising</w:t>
            </w:r>
            <w:r>
              <w:rPr>
                <w:rFonts w:ascii="Calibri Light" w:hAnsi="Calibri Light"/>
                <w:color w:val="00AF50"/>
                <w:spacing w:val="-4"/>
                <w:sz w:val="16"/>
              </w:rPr>
              <w:t xml:space="preserve"> </w:t>
            </w:r>
            <w:r>
              <w:rPr>
                <w:rFonts w:ascii="Calibri Light" w:hAnsi="Calibri Light"/>
                <w:color w:val="00AF50"/>
                <w:sz w:val="16"/>
              </w:rPr>
              <w:t>awareness</w:t>
            </w:r>
            <w:r>
              <w:rPr>
                <w:rFonts w:ascii="Calibri Light" w:hAnsi="Calibri Light"/>
                <w:color w:val="00AF50"/>
                <w:spacing w:val="-3"/>
                <w:sz w:val="16"/>
              </w:rPr>
              <w:t xml:space="preserve"> </w:t>
            </w:r>
            <w:r>
              <w:rPr>
                <w:rFonts w:ascii="Calibri Light" w:hAnsi="Calibri Light"/>
                <w:color w:val="00AF50"/>
                <w:sz w:val="16"/>
              </w:rPr>
              <w:t>initiatives</w:t>
            </w:r>
            <w:r>
              <w:rPr>
                <w:rFonts w:ascii="Calibri Light" w:hAnsi="Calibri Light"/>
                <w:color w:val="00AF50"/>
                <w:spacing w:val="-4"/>
                <w:sz w:val="16"/>
              </w:rPr>
              <w:t xml:space="preserve"> </w:t>
            </w:r>
            <w:r>
              <w:rPr>
                <w:rFonts w:ascii="Calibri Light" w:hAnsi="Calibri Light"/>
                <w:color w:val="00AF50"/>
                <w:sz w:val="16"/>
              </w:rPr>
              <w:t>on</w:t>
            </w:r>
            <w:r>
              <w:rPr>
                <w:rFonts w:ascii="Calibri Light" w:hAnsi="Calibri Light"/>
                <w:color w:val="00AF50"/>
                <w:spacing w:val="-6"/>
                <w:sz w:val="16"/>
              </w:rPr>
              <w:t xml:space="preserve"> </w:t>
            </w:r>
            <w:r>
              <w:rPr>
                <w:rFonts w:ascii="Calibri Light" w:hAnsi="Calibri Light"/>
                <w:color w:val="00AF50"/>
                <w:sz w:val="16"/>
              </w:rPr>
              <w:t>CSA</w:t>
            </w:r>
            <w:r>
              <w:rPr>
                <w:rFonts w:ascii="Calibri Light" w:hAnsi="Calibri Light"/>
                <w:color w:val="00AF50"/>
                <w:spacing w:val="-3"/>
                <w:sz w:val="16"/>
              </w:rPr>
              <w:t xml:space="preserve"> </w:t>
            </w:r>
            <w:r>
              <w:rPr>
                <w:rFonts w:ascii="Calibri Light" w:hAnsi="Calibri Light"/>
                <w:color w:val="00AF50"/>
                <w:sz w:val="16"/>
              </w:rPr>
              <w:t>organized</w:t>
            </w:r>
            <w:r>
              <w:rPr>
                <w:rFonts w:ascii="Calibri Light" w:hAnsi="Calibri Light"/>
                <w:color w:val="00AF50"/>
                <w:spacing w:val="-3"/>
                <w:sz w:val="16"/>
              </w:rPr>
              <w:t xml:space="preserve"> </w:t>
            </w:r>
            <w:r>
              <w:rPr>
                <w:rFonts w:ascii="Calibri Light" w:hAnsi="Calibri Light"/>
                <w:color w:val="00AF50"/>
                <w:spacing w:val="-5"/>
                <w:sz w:val="16"/>
              </w:rPr>
              <w:t>at</w:t>
            </w:r>
          </w:p>
          <w:p w14:paraId="5CA0BCB3" w14:textId="77777777" w:rsidR="00511BA1" w:rsidRDefault="00CA73B1">
            <w:pPr>
              <w:pStyle w:val="TableParagraph"/>
              <w:spacing w:line="177" w:lineRule="exact"/>
              <w:ind w:left="107"/>
              <w:rPr>
                <w:rFonts w:ascii="Calibri Light"/>
                <w:sz w:val="16"/>
              </w:rPr>
            </w:pPr>
            <w:r>
              <w:rPr>
                <w:rFonts w:ascii="Calibri Light"/>
                <w:color w:val="00AF50"/>
                <w:sz w:val="16"/>
              </w:rPr>
              <w:t>local</w:t>
            </w:r>
            <w:r>
              <w:rPr>
                <w:rFonts w:ascii="Calibri Light"/>
                <w:color w:val="00AF50"/>
                <w:spacing w:val="-4"/>
                <w:sz w:val="16"/>
              </w:rPr>
              <w:t xml:space="preserve"> </w:t>
            </w:r>
            <w:r>
              <w:rPr>
                <w:rFonts w:ascii="Calibri Light"/>
                <w:color w:val="00AF50"/>
                <w:spacing w:val="-2"/>
                <w:sz w:val="16"/>
              </w:rPr>
              <w:t>level</w:t>
            </w:r>
          </w:p>
        </w:tc>
      </w:tr>
      <w:tr w:rsidR="00511BA1" w14:paraId="5F2D04BA" w14:textId="77777777">
        <w:trPr>
          <w:trHeight w:val="203"/>
        </w:trPr>
        <w:tc>
          <w:tcPr>
            <w:tcW w:w="1207" w:type="dxa"/>
          </w:tcPr>
          <w:p w14:paraId="06B75BF6" w14:textId="77777777" w:rsidR="00511BA1" w:rsidRDefault="00CA73B1">
            <w:pPr>
              <w:pStyle w:val="TableParagraph"/>
              <w:spacing w:before="3" w:line="180" w:lineRule="exact"/>
              <w:ind w:left="107"/>
              <w:rPr>
                <w:b/>
                <w:sz w:val="16"/>
              </w:rPr>
            </w:pPr>
            <w:r>
              <w:rPr>
                <w:b/>
                <w:color w:val="FF0000"/>
                <w:spacing w:val="-2"/>
                <w:sz w:val="16"/>
              </w:rPr>
              <w:t>Output</w:t>
            </w:r>
          </w:p>
        </w:tc>
        <w:tc>
          <w:tcPr>
            <w:tcW w:w="7811" w:type="dxa"/>
          </w:tcPr>
          <w:p w14:paraId="434F95A7" w14:textId="77777777" w:rsidR="00511BA1" w:rsidRDefault="00CA73B1">
            <w:pPr>
              <w:pStyle w:val="TableParagraph"/>
              <w:spacing w:before="3" w:line="180" w:lineRule="exact"/>
              <w:ind w:left="107"/>
              <w:rPr>
                <w:rFonts w:ascii="Calibri Light"/>
                <w:sz w:val="16"/>
              </w:rPr>
            </w:pPr>
            <w:r>
              <w:rPr>
                <w:b/>
                <w:color w:val="FF0000"/>
                <w:sz w:val="16"/>
              </w:rPr>
              <w:t>1211</w:t>
            </w:r>
            <w:r>
              <w:rPr>
                <w:b/>
                <w:color w:val="FF0000"/>
                <w:spacing w:val="-5"/>
                <w:sz w:val="16"/>
              </w:rPr>
              <w:t xml:space="preserve"> </w:t>
            </w:r>
            <w:r>
              <w:rPr>
                <w:b/>
                <w:color w:val="FF0000"/>
                <w:sz w:val="16"/>
              </w:rPr>
              <w:t>-</w:t>
            </w:r>
            <w:r>
              <w:rPr>
                <w:b/>
                <w:color w:val="FF0000"/>
                <w:spacing w:val="-3"/>
                <w:sz w:val="16"/>
              </w:rPr>
              <w:t xml:space="preserve"> </w:t>
            </w:r>
            <w:r>
              <w:rPr>
                <w:rFonts w:ascii="Calibri Light"/>
                <w:color w:val="FF0000"/>
                <w:sz w:val="16"/>
              </w:rPr>
              <w:t>A</w:t>
            </w:r>
            <w:r>
              <w:rPr>
                <w:rFonts w:ascii="Calibri Light"/>
                <w:color w:val="FF0000"/>
                <w:spacing w:val="-2"/>
                <w:sz w:val="16"/>
              </w:rPr>
              <w:t xml:space="preserve"> </w:t>
            </w:r>
            <w:r>
              <w:rPr>
                <w:rFonts w:ascii="Calibri Light"/>
                <w:color w:val="FF0000"/>
                <w:sz w:val="16"/>
              </w:rPr>
              <w:t>cadre</w:t>
            </w:r>
            <w:r>
              <w:rPr>
                <w:rFonts w:ascii="Calibri Light"/>
                <w:color w:val="FF0000"/>
                <w:spacing w:val="-1"/>
                <w:sz w:val="16"/>
              </w:rPr>
              <w:t xml:space="preserve"> </w:t>
            </w:r>
            <w:r>
              <w:rPr>
                <w:rFonts w:ascii="Calibri Light"/>
                <w:color w:val="FF0000"/>
                <w:sz w:val="16"/>
              </w:rPr>
              <w:t>of</w:t>
            </w:r>
            <w:r>
              <w:rPr>
                <w:rFonts w:ascii="Calibri Light"/>
                <w:color w:val="FF0000"/>
                <w:spacing w:val="-3"/>
                <w:sz w:val="16"/>
              </w:rPr>
              <w:t xml:space="preserve"> </w:t>
            </w:r>
            <w:r>
              <w:rPr>
                <w:rFonts w:ascii="Calibri Light"/>
                <w:color w:val="FF0000"/>
                <w:sz w:val="16"/>
              </w:rPr>
              <w:t>50</w:t>
            </w:r>
            <w:r>
              <w:rPr>
                <w:rFonts w:ascii="Calibri Light"/>
                <w:color w:val="FF0000"/>
                <w:spacing w:val="-4"/>
                <w:sz w:val="16"/>
              </w:rPr>
              <w:t xml:space="preserve"> </w:t>
            </w:r>
            <w:r>
              <w:rPr>
                <w:rFonts w:ascii="Calibri Light"/>
                <w:color w:val="FF0000"/>
                <w:sz w:val="16"/>
              </w:rPr>
              <w:t>Climate</w:t>
            </w:r>
            <w:r>
              <w:rPr>
                <w:rFonts w:ascii="Calibri Light"/>
                <w:color w:val="FF0000"/>
                <w:spacing w:val="-3"/>
                <w:sz w:val="16"/>
              </w:rPr>
              <w:t xml:space="preserve"> </w:t>
            </w:r>
            <w:r>
              <w:rPr>
                <w:rFonts w:ascii="Calibri Light"/>
                <w:color w:val="FF0000"/>
                <w:sz w:val="16"/>
              </w:rPr>
              <w:t>Wise</w:t>
            </w:r>
            <w:r>
              <w:rPr>
                <w:rFonts w:ascii="Calibri Light"/>
                <w:color w:val="FF0000"/>
                <w:spacing w:val="-1"/>
                <w:sz w:val="16"/>
              </w:rPr>
              <w:t xml:space="preserve"> </w:t>
            </w:r>
            <w:r>
              <w:rPr>
                <w:rFonts w:ascii="Calibri Light"/>
                <w:color w:val="FF0000"/>
                <w:sz w:val="16"/>
              </w:rPr>
              <w:t>Women</w:t>
            </w:r>
            <w:r>
              <w:rPr>
                <w:rFonts w:ascii="Calibri Light"/>
                <w:color w:val="FF0000"/>
                <w:spacing w:val="-2"/>
                <w:sz w:val="16"/>
              </w:rPr>
              <w:t xml:space="preserve"> </w:t>
            </w:r>
            <w:r>
              <w:rPr>
                <w:rFonts w:ascii="Calibri Light"/>
                <w:color w:val="FF0000"/>
                <w:sz w:val="16"/>
              </w:rPr>
              <w:t>(CWW)</w:t>
            </w:r>
            <w:r>
              <w:rPr>
                <w:rFonts w:ascii="Calibri Light"/>
                <w:color w:val="FF0000"/>
                <w:spacing w:val="-1"/>
                <w:sz w:val="16"/>
              </w:rPr>
              <w:t xml:space="preserve"> </w:t>
            </w:r>
            <w:r>
              <w:rPr>
                <w:rFonts w:ascii="Calibri Light"/>
                <w:color w:val="FF0000"/>
                <w:sz w:val="16"/>
              </w:rPr>
              <w:t>trained</w:t>
            </w:r>
            <w:r>
              <w:rPr>
                <w:rFonts w:ascii="Calibri Light"/>
                <w:color w:val="FF0000"/>
                <w:spacing w:val="-2"/>
                <w:sz w:val="16"/>
              </w:rPr>
              <w:t xml:space="preserve"> </w:t>
            </w:r>
            <w:r>
              <w:rPr>
                <w:rFonts w:ascii="Calibri Light"/>
                <w:color w:val="FF0000"/>
                <w:sz w:val="16"/>
              </w:rPr>
              <w:t>as</w:t>
            </w:r>
            <w:r>
              <w:rPr>
                <w:rFonts w:ascii="Calibri Light"/>
                <w:color w:val="FF0000"/>
                <w:spacing w:val="-4"/>
                <w:sz w:val="16"/>
              </w:rPr>
              <w:t xml:space="preserve"> </w:t>
            </w:r>
            <w:r>
              <w:rPr>
                <w:rFonts w:ascii="Calibri Light"/>
                <w:color w:val="FF0000"/>
                <w:sz w:val="16"/>
              </w:rPr>
              <w:t>change</w:t>
            </w:r>
            <w:r>
              <w:rPr>
                <w:rFonts w:ascii="Calibri Light"/>
                <w:color w:val="FF0000"/>
                <w:spacing w:val="-3"/>
                <w:sz w:val="16"/>
              </w:rPr>
              <w:t xml:space="preserve"> </w:t>
            </w:r>
            <w:r>
              <w:rPr>
                <w:rFonts w:ascii="Calibri Light"/>
                <w:color w:val="FF0000"/>
                <w:sz w:val="16"/>
              </w:rPr>
              <w:t>agents</w:t>
            </w:r>
            <w:r>
              <w:rPr>
                <w:rFonts w:ascii="Calibri Light"/>
                <w:color w:val="FF0000"/>
                <w:spacing w:val="-4"/>
                <w:sz w:val="16"/>
              </w:rPr>
              <w:t xml:space="preserve"> </w:t>
            </w:r>
            <w:r>
              <w:rPr>
                <w:rFonts w:ascii="Calibri Light"/>
                <w:color w:val="FF0000"/>
                <w:sz w:val="16"/>
              </w:rPr>
              <w:t>for</w:t>
            </w:r>
            <w:r>
              <w:rPr>
                <w:rFonts w:ascii="Calibri Light"/>
                <w:color w:val="FF0000"/>
                <w:spacing w:val="-2"/>
                <w:sz w:val="16"/>
              </w:rPr>
              <w:t xml:space="preserve"> </w:t>
            </w:r>
            <w:r>
              <w:rPr>
                <w:rFonts w:ascii="Calibri Light"/>
                <w:color w:val="FF0000"/>
                <w:spacing w:val="-5"/>
                <w:sz w:val="16"/>
              </w:rPr>
              <w:t>CSA</w:t>
            </w:r>
          </w:p>
        </w:tc>
      </w:tr>
      <w:tr w:rsidR="00511BA1" w14:paraId="2DF204C6" w14:textId="77777777">
        <w:trPr>
          <w:trHeight w:val="390"/>
        </w:trPr>
        <w:tc>
          <w:tcPr>
            <w:tcW w:w="1207" w:type="dxa"/>
          </w:tcPr>
          <w:p w14:paraId="5D1B4456" w14:textId="77777777" w:rsidR="00511BA1" w:rsidRDefault="00CA73B1">
            <w:pPr>
              <w:pStyle w:val="TableParagraph"/>
              <w:spacing w:before="97"/>
              <w:ind w:left="107"/>
              <w:rPr>
                <w:sz w:val="16"/>
              </w:rPr>
            </w:pPr>
            <w:r>
              <w:rPr>
                <w:spacing w:val="-2"/>
                <w:sz w:val="16"/>
              </w:rPr>
              <w:t>Activity</w:t>
            </w:r>
          </w:p>
        </w:tc>
        <w:tc>
          <w:tcPr>
            <w:tcW w:w="7811" w:type="dxa"/>
          </w:tcPr>
          <w:p w14:paraId="7A197F3D" w14:textId="77777777" w:rsidR="00511BA1" w:rsidRDefault="00CA73B1">
            <w:pPr>
              <w:pStyle w:val="TableParagraph"/>
              <w:spacing w:line="194" w:lineRule="exact"/>
              <w:ind w:left="107"/>
              <w:rPr>
                <w:sz w:val="16"/>
              </w:rPr>
            </w:pPr>
            <w:r>
              <w:rPr>
                <w:sz w:val="16"/>
              </w:rPr>
              <w:t>1211.1</w:t>
            </w:r>
            <w:r>
              <w:rPr>
                <w:spacing w:val="-8"/>
                <w:sz w:val="16"/>
              </w:rPr>
              <w:t xml:space="preserve"> </w:t>
            </w:r>
            <w:r>
              <w:rPr>
                <w:sz w:val="16"/>
              </w:rPr>
              <w:t>Conduct</w:t>
            </w:r>
            <w:r>
              <w:rPr>
                <w:spacing w:val="-4"/>
                <w:sz w:val="16"/>
              </w:rPr>
              <w:t xml:space="preserve"> </w:t>
            </w:r>
            <w:r>
              <w:rPr>
                <w:sz w:val="16"/>
              </w:rPr>
              <w:t>training</w:t>
            </w:r>
            <w:r>
              <w:rPr>
                <w:spacing w:val="-4"/>
                <w:sz w:val="16"/>
              </w:rPr>
              <w:t xml:space="preserve"> </w:t>
            </w:r>
            <w:r>
              <w:rPr>
                <w:sz w:val="16"/>
              </w:rPr>
              <w:t>needs</w:t>
            </w:r>
            <w:r>
              <w:rPr>
                <w:spacing w:val="-4"/>
                <w:sz w:val="16"/>
              </w:rPr>
              <w:t xml:space="preserve"> </w:t>
            </w:r>
            <w:r>
              <w:rPr>
                <w:sz w:val="16"/>
              </w:rPr>
              <w:t>assessment</w:t>
            </w:r>
            <w:r>
              <w:rPr>
                <w:spacing w:val="-5"/>
                <w:sz w:val="16"/>
              </w:rPr>
              <w:t xml:space="preserve"> </w:t>
            </w:r>
            <w:r>
              <w:rPr>
                <w:sz w:val="16"/>
              </w:rPr>
              <w:t>and</w:t>
            </w:r>
            <w:r>
              <w:rPr>
                <w:spacing w:val="-4"/>
                <w:sz w:val="16"/>
              </w:rPr>
              <w:t xml:space="preserve"> </w:t>
            </w:r>
            <w:r>
              <w:rPr>
                <w:sz w:val="16"/>
              </w:rPr>
              <w:t>based</w:t>
            </w:r>
            <w:r>
              <w:rPr>
                <w:spacing w:val="-4"/>
                <w:sz w:val="16"/>
              </w:rPr>
              <w:t xml:space="preserve"> </w:t>
            </w:r>
            <w:r>
              <w:rPr>
                <w:sz w:val="16"/>
              </w:rPr>
              <w:t>on</w:t>
            </w:r>
            <w:r>
              <w:rPr>
                <w:spacing w:val="-4"/>
                <w:sz w:val="16"/>
              </w:rPr>
              <w:t xml:space="preserve"> </w:t>
            </w:r>
            <w:r>
              <w:rPr>
                <w:sz w:val="16"/>
              </w:rPr>
              <w:t>it</w:t>
            </w:r>
            <w:r>
              <w:rPr>
                <w:spacing w:val="-3"/>
                <w:sz w:val="16"/>
              </w:rPr>
              <w:t xml:space="preserve"> </w:t>
            </w:r>
            <w:r>
              <w:rPr>
                <w:sz w:val="16"/>
              </w:rPr>
              <w:t>training</w:t>
            </w:r>
            <w:r>
              <w:rPr>
                <w:spacing w:val="-3"/>
                <w:sz w:val="16"/>
              </w:rPr>
              <w:t xml:space="preserve"> </w:t>
            </w:r>
            <w:r>
              <w:rPr>
                <w:sz w:val="16"/>
              </w:rPr>
              <w:t>manuals</w:t>
            </w:r>
            <w:r>
              <w:rPr>
                <w:spacing w:val="-4"/>
                <w:sz w:val="16"/>
              </w:rPr>
              <w:t xml:space="preserve"> </w:t>
            </w:r>
            <w:r>
              <w:rPr>
                <w:sz w:val="16"/>
              </w:rPr>
              <w:t>will</w:t>
            </w:r>
            <w:r>
              <w:rPr>
                <w:spacing w:val="-4"/>
                <w:sz w:val="16"/>
              </w:rPr>
              <w:t xml:space="preserve"> </w:t>
            </w:r>
            <w:r>
              <w:rPr>
                <w:sz w:val="16"/>
              </w:rPr>
              <w:t>be</w:t>
            </w:r>
            <w:r>
              <w:rPr>
                <w:spacing w:val="-4"/>
                <w:sz w:val="16"/>
              </w:rPr>
              <w:t xml:space="preserve"> </w:t>
            </w:r>
            <w:r>
              <w:rPr>
                <w:sz w:val="16"/>
              </w:rPr>
              <w:t>designed</w:t>
            </w:r>
            <w:r>
              <w:rPr>
                <w:spacing w:val="-4"/>
                <w:sz w:val="16"/>
              </w:rPr>
              <w:t xml:space="preserve"> </w:t>
            </w:r>
            <w:r>
              <w:rPr>
                <w:sz w:val="16"/>
              </w:rPr>
              <w:t>for</w:t>
            </w:r>
            <w:r>
              <w:rPr>
                <w:spacing w:val="-4"/>
                <w:sz w:val="16"/>
              </w:rPr>
              <w:t xml:space="preserve"> </w:t>
            </w:r>
            <w:r>
              <w:rPr>
                <w:sz w:val="16"/>
              </w:rPr>
              <w:t>the</w:t>
            </w:r>
            <w:r>
              <w:rPr>
                <w:spacing w:val="-5"/>
                <w:sz w:val="16"/>
              </w:rPr>
              <w:t xml:space="preserve"> </w:t>
            </w:r>
            <w:r>
              <w:rPr>
                <w:sz w:val="16"/>
              </w:rPr>
              <w:t>Climate</w:t>
            </w:r>
            <w:r>
              <w:rPr>
                <w:spacing w:val="-4"/>
                <w:sz w:val="16"/>
              </w:rPr>
              <w:t xml:space="preserve"> Wise</w:t>
            </w:r>
          </w:p>
          <w:p w14:paraId="3F334BDC" w14:textId="77777777" w:rsidR="00511BA1" w:rsidRDefault="00CA73B1">
            <w:pPr>
              <w:pStyle w:val="TableParagraph"/>
              <w:spacing w:line="177" w:lineRule="exact"/>
              <w:ind w:left="107"/>
              <w:rPr>
                <w:sz w:val="16"/>
              </w:rPr>
            </w:pPr>
            <w:r>
              <w:rPr>
                <w:sz w:val="16"/>
              </w:rPr>
              <w:t>Women</w:t>
            </w:r>
            <w:r>
              <w:rPr>
                <w:spacing w:val="-5"/>
                <w:sz w:val="16"/>
              </w:rPr>
              <w:t xml:space="preserve"> </w:t>
            </w:r>
            <w:r>
              <w:rPr>
                <w:sz w:val="16"/>
              </w:rPr>
              <w:t>programme</w:t>
            </w:r>
            <w:r>
              <w:rPr>
                <w:spacing w:val="-4"/>
                <w:sz w:val="16"/>
              </w:rPr>
              <w:t xml:space="preserve"> </w:t>
            </w:r>
            <w:r>
              <w:rPr>
                <w:sz w:val="16"/>
              </w:rPr>
              <w:t>and</w:t>
            </w:r>
            <w:r>
              <w:rPr>
                <w:spacing w:val="-4"/>
                <w:sz w:val="16"/>
              </w:rPr>
              <w:t xml:space="preserve"> </w:t>
            </w:r>
            <w:r>
              <w:rPr>
                <w:sz w:val="16"/>
              </w:rPr>
              <w:t>tested</w:t>
            </w:r>
            <w:r>
              <w:rPr>
                <w:spacing w:val="-4"/>
                <w:sz w:val="16"/>
              </w:rPr>
              <w:t xml:space="preserve"> </w:t>
            </w:r>
            <w:r>
              <w:rPr>
                <w:sz w:val="16"/>
              </w:rPr>
              <w:t>through</w:t>
            </w:r>
            <w:r>
              <w:rPr>
                <w:spacing w:val="-4"/>
                <w:sz w:val="16"/>
              </w:rPr>
              <w:t xml:space="preserve"> </w:t>
            </w:r>
            <w:r>
              <w:rPr>
                <w:spacing w:val="-2"/>
                <w:sz w:val="16"/>
              </w:rPr>
              <w:t>workshops</w:t>
            </w:r>
          </w:p>
        </w:tc>
      </w:tr>
      <w:tr w:rsidR="00511BA1" w14:paraId="3E06C6F7" w14:textId="77777777">
        <w:trPr>
          <w:trHeight w:val="203"/>
        </w:trPr>
        <w:tc>
          <w:tcPr>
            <w:tcW w:w="1207" w:type="dxa"/>
          </w:tcPr>
          <w:p w14:paraId="38ADEF34" w14:textId="77777777" w:rsidR="00511BA1" w:rsidRDefault="00CA73B1">
            <w:pPr>
              <w:pStyle w:val="TableParagraph"/>
              <w:spacing w:before="3" w:line="180" w:lineRule="exact"/>
              <w:ind w:left="107"/>
              <w:rPr>
                <w:sz w:val="16"/>
              </w:rPr>
            </w:pPr>
            <w:r>
              <w:rPr>
                <w:spacing w:val="-2"/>
                <w:sz w:val="16"/>
              </w:rPr>
              <w:t>Activity</w:t>
            </w:r>
          </w:p>
        </w:tc>
        <w:tc>
          <w:tcPr>
            <w:tcW w:w="7811" w:type="dxa"/>
          </w:tcPr>
          <w:p w14:paraId="03BE7E7A" w14:textId="77777777" w:rsidR="00511BA1" w:rsidRDefault="00CA73B1">
            <w:pPr>
              <w:pStyle w:val="TableParagraph"/>
              <w:spacing w:before="3" w:line="180" w:lineRule="exact"/>
              <w:ind w:left="107"/>
              <w:rPr>
                <w:sz w:val="16"/>
              </w:rPr>
            </w:pPr>
            <w:r>
              <w:rPr>
                <w:sz w:val="16"/>
              </w:rPr>
              <w:t>1211.2</w:t>
            </w:r>
            <w:r>
              <w:rPr>
                <w:spacing w:val="-8"/>
                <w:sz w:val="16"/>
              </w:rPr>
              <w:t xml:space="preserve"> </w:t>
            </w:r>
            <w:r>
              <w:rPr>
                <w:sz w:val="16"/>
              </w:rPr>
              <w:t>Select</w:t>
            </w:r>
            <w:r>
              <w:rPr>
                <w:spacing w:val="-4"/>
                <w:sz w:val="16"/>
              </w:rPr>
              <w:t xml:space="preserve"> </w:t>
            </w:r>
            <w:r>
              <w:rPr>
                <w:sz w:val="16"/>
              </w:rPr>
              <w:t>and</w:t>
            </w:r>
            <w:r>
              <w:rPr>
                <w:spacing w:val="-4"/>
                <w:sz w:val="16"/>
              </w:rPr>
              <w:t xml:space="preserve"> </w:t>
            </w:r>
            <w:r>
              <w:rPr>
                <w:sz w:val="16"/>
              </w:rPr>
              <w:t>train</w:t>
            </w:r>
            <w:r>
              <w:rPr>
                <w:spacing w:val="-4"/>
                <w:sz w:val="16"/>
              </w:rPr>
              <w:t xml:space="preserve"> </w:t>
            </w:r>
            <w:r>
              <w:rPr>
                <w:sz w:val="16"/>
              </w:rPr>
              <w:t>Master</w:t>
            </w:r>
            <w:r>
              <w:rPr>
                <w:spacing w:val="-2"/>
                <w:sz w:val="16"/>
              </w:rPr>
              <w:t xml:space="preserve"> </w:t>
            </w:r>
            <w:r>
              <w:rPr>
                <w:sz w:val="16"/>
              </w:rPr>
              <w:t>Trainers</w:t>
            </w:r>
            <w:r>
              <w:rPr>
                <w:spacing w:val="-4"/>
                <w:sz w:val="16"/>
              </w:rPr>
              <w:t xml:space="preserve"> </w:t>
            </w:r>
            <w:r>
              <w:rPr>
                <w:sz w:val="16"/>
              </w:rPr>
              <w:t>from</w:t>
            </w:r>
            <w:r>
              <w:rPr>
                <w:spacing w:val="-2"/>
                <w:sz w:val="16"/>
              </w:rPr>
              <w:t xml:space="preserve"> </w:t>
            </w:r>
            <w:r>
              <w:rPr>
                <w:sz w:val="16"/>
              </w:rPr>
              <w:t>a</w:t>
            </w:r>
            <w:r>
              <w:rPr>
                <w:spacing w:val="-4"/>
                <w:sz w:val="16"/>
              </w:rPr>
              <w:t xml:space="preserve"> </w:t>
            </w:r>
            <w:r>
              <w:rPr>
                <w:sz w:val="16"/>
              </w:rPr>
              <w:t>pool</w:t>
            </w:r>
            <w:r>
              <w:rPr>
                <w:spacing w:val="-4"/>
                <w:sz w:val="16"/>
              </w:rPr>
              <w:t xml:space="preserve"> </w:t>
            </w:r>
            <w:r>
              <w:rPr>
                <w:sz w:val="16"/>
              </w:rPr>
              <w:t>nominated</w:t>
            </w:r>
            <w:r>
              <w:rPr>
                <w:spacing w:val="-2"/>
                <w:sz w:val="16"/>
              </w:rPr>
              <w:t xml:space="preserve"> </w:t>
            </w:r>
            <w:r>
              <w:rPr>
                <w:sz w:val="16"/>
              </w:rPr>
              <w:t>by</w:t>
            </w:r>
            <w:r>
              <w:rPr>
                <w:spacing w:val="28"/>
                <w:sz w:val="16"/>
              </w:rPr>
              <w:t xml:space="preserve"> </w:t>
            </w:r>
            <w:r>
              <w:rPr>
                <w:sz w:val="16"/>
              </w:rPr>
              <w:t>Directorate</w:t>
            </w:r>
            <w:r>
              <w:rPr>
                <w:spacing w:val="-4"/>
                <w:sz w:val="16"/>
              </w:rPr>
              <w:t xml:space="preserve"> </w:t>
            </w:r>
            <w:r>
              <w:rPr>
                <w:sz w:val="16"/>
              </w:rPr>
              <w:t>of</w:t>
            </w:r>
            <w:r>
              <w:rPr>
                <w:spacing w:val="-3"/>
                <w:sz w:val="16"/>
              </w:rPr>
              <w:t xml:space="preserve"> </w:t>
            </w:r>
            <w:r>
              <w:rPr>
                <w:spacing w:val="-2"/>
                <w:sz w:val="16"/>
              </w:rPr>
              <w:t>Agriculture.</w:t>
            </w:r>
          </w:p>
        </w:tc>
      </w:tr>
      <w:tr w:rsidR="00511BA1" w14:paraId="48273769" w14:textId="77777777">
        <w:trPr>
          <w:trHeight w:val="782"/>
        </w:trPr>
        <w:tc>
          <w:tcPr>
            <w:tcW w:w="1207" w:type="dxa"/>
          </w:tcPr>
          <w:p w14:paraId="250BD7DC" w14:textId="77777777" w:rsidR="00511BA1" w:rsidRDefault="00511BA1">
            <w:pPr>
              <w:pStyle w:val="TableParagraph"/>
              <w:spacing w:before="96"/>
              <w:rPr>
                <w:b/>
                <w:sz w:val="16"/>
              </w:rPr>
            </w:pPr>
          </w:p>
          <w:p w14:paraId="5264DC80" w14:textId="77777777" w:rsidR="00511BA1" w:rsidRDefault="00CA73B1">
            <w:pPr>
              <w:pStyle w:val="TableParagraph"/>
              <w:ind w:left="107"/>
              <w:rPr>
                <w:sz w:val="16"/>
              </w:rPr>
            </w:pPr>
            <w:r>
              <w:rPr>
                <w:spacing w:val="-2"/>
                <w:sz w:val="16"/>
              </w:rPr>
              <w:t>Activity</w:t>
            </w:r>
          </w:p>
        </w:tc>
        <w:tc>
          <w:tcPr>
            <w:tcW w:w="7811" w:type="dxa"/>
          </w:tcPr>
          <w:p w14:paraId="026C0294" w14:textId="77777777" w:rsidR="00511BA1" w:rsidRDefault="00CA73B1">
            <w:pPr>
              <w:pStyle w:val="TableParagraph"/>
              <w:ind w:left="107"/>
              <w:rPr>
                <w:sz w:val="16"/>
              </w:rPr>
            </w:pPr>
            <w:r>
              <w:rPr>
                <w:sz w:val="16"/>
              </w:rPr>
              <w:t>1211.3 Train CWWs in accordance with specified criteria through a board comprising representatives from the</w:t>
            </w:r>
            <w:r>
              <w:rPr>
                <w:spacing w:val="40"/>
                <w:sz w:val="16"/>
              </w:rPr>
              <w:t xml:space="preserve"> </w:t>
            </w:r>
            <w:r>
              <w:rPr>
                <w:sz w:val="16"/>
              </w:rPr>
              <w:t>Government</w:t>
            </w:r>
            <w:r>
              <w:rPr>
                <w:spacing w:val="-5"/>
                <w:sz w:val="16"/>
              </w:rPr>
              <w:t xml:space="preserve"> </w:t>
            </w:r>
            <w:r>
              <w:rPr>
                <w:sz w:val="16"/>
              </w:rPr>
              <w:t>Extension</w:t>
            </w:r>
            <w:r>
              <w:rPr>
                <w:spacing w:val="-4"/>
                <w:sz w:val="16"/>
              </w:rPr>
              <w:t xml:space="preserve"> </w:t>
            </w:r>
            <w:r>
              <w:rPr>
                <w:sz w:val="16"/>
              </w:rPr>
              <w:t>Departments,</w:t>
            </w:r>
            <w:r>
              <w:rPr>
                <w:spacing w:val="-3"/>
                <w:sz w:val="16"/>
              </w:rPr>
              <w:t xml:space="preserve"> </w:t>
            </w:r>
            <w:r>
              <w:rPr>
                <w:sz w:val="16"/>
              </w:rPr>
              <w:t>Master</w:t>
            </w:r>
            <w:r>
              <w:rPr>
                <w:spacing w:val="-4"/>
                <w:sz w:val="16"/>
              </w:rPr>
              <w:t xml:space="preserve"> </w:t>
            </w:r>
            <w:r>
              <w:rPr>
                <w:sz w:val="16"/>
              </w:rPr>
              <w:t>Trainers</w:t>
            </w:r>
            <w:r>
              <w:rPr>
                <w:spacing w:val="-3"/>
                <w:sz w:val="16"/>
              </w:rPr>
              <w:t xml:space="preserve"> </w:t>
            </w:r>
            <w:r>
              <w:rPr>
                <w:sz w:val="16"/>
              </w:rPr>
              <w:t>etc.</w:t>
            </w:r>
            <w:r>
              <w:rPr>
                <w:spacing w:val="-3"/>
                <w:sz w:val="16"/>
              </w:rPr>
              <w:t xml:space="preserve"> </w:t>
            </w:r>
            <w:r>
              <w:rPr>
                <w:sz w:val="16"/>
              </w:rPr>
              <w:t>Activity</w:t>
            </w:r>
            <w:r>
              <w:rPr>
                <w:spacing w:val="-3"/>
                <w:sz w:val="16"/>
              </w:rPr>
              <w:t xml:space="preserve"> </w:t>
            </w:r>
            <w:r>
              <w:rPr>
                <w:sz w:val="16"/>
              </w:rPr>
              <w:t>includes</w:t>
            </w:r>
            <w:r>
              <w:rPr>
                <w:spacing w:val="-3"/>
                <w:sz w:val="16"/>
              </w:rPr>
              <w:t xml:space="preserve"> </w:t>
            </w:r>
            <w:r>
              <w:rPr>
                <w:sz w:val="16"/>
              </w:rPr>
              <w:t>developing</w:t>
            </w:r>
            <w:r>
              <w:rPr>
                <w:spacing w:val="-3"/>
                <w:sz w:val="16"/>
              </w:rPr>
              <w:t xml:space="preserve"> </w:t>
            </w:r>
            <w:r>
              <w:rPr>
                <w:sz w:val="16"/>
              </w:rPr>
              <w:t>and</w:t>
            </w:r>
            <w:r>
              <w:rPr>
                <w:spacing w:val="-4"/>
                <w:sz w:val="16"/>
              </w:rPr>
              <w:t xml:space="preserve"> </w:t>
            </w:r>
            <w:r>
              <w:rPr>
                <w:sz w:val="16"/>
              </w:rPr>
              <w:t>implementing</w:t>
            </w:r>
            <w:r>
              <w:rPr>
                <w:spacing w:val="-3"/>
                <w:sz w:val="16"/>
              </w:rPr>
              <w:t xml:space="preserve"> </w:t>
            </w:r>
            <w:r>
              <w:rPr>
                <w:sz w:val="16"/>
              </w:rPr>
              <w:t>a</w:t>
            </w:r>
            <w:r>
              <w:rPr>
                <w:spacing w:val="-4"/>
                <w:sz w:val="16"/>
              </w:rPr>
              <w:t xml:space="preserve"> </w:t>
            </w:r>
            <w:r>
              <w:rPr>
                <w:sz w:val="16"/>
              </w:rPr>
              <w:t>training</w:t>
            </w:r>
            <w:r>
              <w:rPr>
                <w:spacing w:val="40"/>
                <w:sz w:val="16"/>
              </w:rPr>
              <w:t xml:space="preserve"> </w:t>
            </w:r>
            <w:r>
              <w:rPr>
                <w:sz w:val="16"/>
              </w:rPr>
              <w:t>plan with details of selected training venues with dates and suitable timings, transportation arrangements for</w:t>
            </w:r>
          </w:p>
          <w:p w14:paraId="04ABA6B6" w14:textId="77777777" w:rsidR="00511BA1" w:rsidRDefault="00CA73B1">
            <w:pPr>
              <w:pStyle w:val="TableParagraph"/>
              <w:spacing w:line="177" w:lineRule="exact"/>
              <w:ind w:left="107"/>
              <w:rPr>
                <w:sz w:val="16"/>
              </w:rPr>
            </w:pPr>
            <w:r>
              <w:rPr>
                <w:sz w:val="16"/>
              </w:rPr>
              <w:t>master</w:t>
            </w:r>
            <w:r>
              <w:rPr>
                <w:spacing w:val="-6"/>
                <w:sz w:val="16"/>
              </w:rPr>
              <w:t xml:space="preserve"> </w:t>
            </w:r>
            <w:r>
              <w:rPr>
                <w:sz w:val="16"/>
              </w:rPr>
              <w:t>trainers</w:t>
            </w:r>
            <w:r>
              <w:rPr>
                <w:spacing w:val="-3"/>
                <w:sz w:val="16"/>
              </w:rPr>
              <w:t xml:space="preserve"> </w:t>
            </w:r>
            <w:r>
              <w:rPr>
                <w:sz w:val="16"/>
              </w:rPr>
              <w:t>and</w:t>
            </w:r>
            <w:r>
              <w:rPr>
                <w:spacing w:val="-5"/>
                <w:sz w:val="16"/>
              </w:rPr>
              <w:t xml:space="preserve"> </w:t>
            </w:r>
            <w:r>
              <w:rPr>
                <w:sz w:val="16"/>
              </w:rPr>
              <w:t>Climate</w:t>
            </w:r>
            <w:r>
              <w:rPr>
                <w:spacing w:val="-5"/>
                <w:sz w:val="16"/>
              </w:rPr>
              <w:t xml:space="preserve"> </w:t>
            </w:r>
            <w:r>
              <w:rPr>
                <w:sz w:val="16"/>
              </w:rPr>
              <w:t>Wise</w:t>
            </w:r>
            <w:r>
              <w:rPr>
                <w:spacing w:val="-6"/>
                <w:sz w:val="16"/>
              </w:rPr>
              <w:t xml:space="preserve"> </w:t>
            </w:r>
            <w:r>
              <w:rPr>
                <w:sz w:val="16"/>
              </w:rPr>
              <w:t>Women,</w:t>
            </w:r>
            <w:r>
              <w:rPr>
                <w:spacing w:val="-4"/>
                <w:sz w:val="16"/>
              </w:rPr>
              <w:t xml:space="preserve"> </w:t>
            </w:r>
            <w:r>
              <w:rPr>
                <w:sz w:val="16"/>
              </w:rPr>
              <w:t>daycare</w:t>
            </w:r>
            <w:r>
              <w:rPr>
                <w:spacing w:val="-5"/>
                <w:sz w:val="16"/>
              </w:rPr>
              <w:t xml:space="preserve"> </w:t>
            </w:r>
            <w:r>
              <w:rPr>
                <w:sz w:val="16"/>
              </w:rPr>
              <w:t>facilities,</w:t>
            </w:r>
            <w:r>
              <w:rPr>
                <w:spacing w:val="-4"/>
                <w:sz w:val="16"/>
              </w:rPr>
              <w:t xml:space="preserve"> </w:t>
            </w:r>
            <w:r>
              <w:rPr>
                <w:spacing w:val="-2"/>
                <w:sz w:val="16"/>
              </w:rPr>
              <w:t>refreshments.</w:t>
            </w:r>
          </w:p>
        </w:tc>
      </w:tr>
      <w:tr w:rsidR="00511BA1" w14:paraId="383E6E9B" w14:textId="77777777">
        <w:trPr>
          <w:trHeight w:val="390"/>
        </w:trPr>
        <w:tc>
          <w:tcPr>
            <w:tcW w:w="1207" w:type="dxa"/>
          </w:tcPr>
          <w:p w14:paraId="238596D2" w14:textId="77777777" w:rsidR="00511BA1" w:rsidRDefault="00CA73B1">
            <w:pPr>
              <w:pStyle w:val="TableParagraph"/>
              <w:spacing w:before="94"/>
              <w:ind w:left="107"/>
              <w:rPr>
                <w:sz w:val="16"/>
              </w:rPr>
            </w:pPr>
            <w:r>
              <w:rPr>
                <w:spacing w:val="-2"/>
                <w:sz w:val="16"/>
              </w:rPr>
              <w:t>Activity</w:t>
            </w:r>
          </w:p>
        </w:tc>
        <w:tc>
          <w:tcPr>
            <w:tcW w:w="7811" w:type="dxa"/>
          </w:tcPr>
          <w:p w14:paraId="56F7BF1E" w14:textId="77777777" w:rsidR="00511BA1" w:rsidRDefault="00CA73B1">
            <w:pPr>
              <w:pStyle w:val="TableParagraph"/>
              <w:spacing w:line="194" w:lineRule="exact"/>
              <w:ind w:left="107"/>
              <w:rPr>
                <w:sz w:val="16"/>
              </w:rPr>
            </w:pPr>
            <w:r>
              <w:rPr>
                <w:sz w:val="16"/>
              </w:rPr>
              <w:t>1211.4</w:t>
            </w:r>
            <w:r>
              <w:rPr>
                <w:spacing w:val="-6"/>
                <w:sz w:val="16"/>
              </w:rPr>
              <w:t xml:space="preserve"> </w:t>
            </w:r>
            <w:r>
              <w:rPr>
                <w:sz w:val="16"/>
              </w:rPr>
              <w:t>Develop</w:t>
            </w:r>
            <w:r>
              <w:rPr>
                <w:spacing w:val="-5"/>
                <w:sz w:val="16"/>
              </w:rPr>
              <w:t xml:space="preserve"> </w:t>
            </w:r>
            <w:r>
              <w:rPr>
                <w:sz w:val="16"/>
              </w:rPr>
              <w:t>and</w:t>
            </w:r>
            <w:r>
              <w:rPr>
                <w:spacing w:val="-4"/>
                <w:sz w:val="16"/>
              </w:rPr>
              <w:t xml:space="preserve"> </w:t>
            </w:r>
            <w:r>
              <w:rPr>
                <w:sz w:val="16"/>
              </w:rPr>
              <w:t>implement</w:t>
            </w:r>
            <w:r>
              <w:rPr>
                <w:spacing w:val="-6"/>
                <w:sz w:val="16"/>
              </w:rPr>
              <w:t xml:space="preserve"> </w:t>
            </w:r>
            <w:r>
              <w:rPr>
                <w:sz w:val="16"/>
              </w:rPr>
              <w:t>a</w:t>
            </w:r>
            <w:r>
              <w:rPr>
                <w:spacing w:val="-5"/>
                <w:sz w:val="16"/>
              </w:rPr>
              <w:t xml:space="preserve"> </w:t>
            </w:r>
            <w:r>
              <w:rPr>
                <w:sz w:val="16"/>
              </w:rPr>
              <w:t>social</w:t>
            </w:r>
            <w:r>
              <w:rPr>
                <w:spacing w:val="-5"/>
                <w:sz w:val="16"/>
              </w:rPr>
              <w:t xml:space="preserve"> </w:t>
            </w:r>
            <w:r>
              <w:rPr>
                <w:sz w:val="16"/>
              </w:rPr>
              <w:t>and</w:t>
            </w:r>
            <w:r>
              <w:rPr>
                <w:spacing w:val="-5"/>
                <w:sz w:val="16"/>
              </w:rPr>
              <w:t xml:space="preserve"> </w:t>
            </w:r>
            <w:r>
              <w:rPr>
                <w:sz w:val="16"/>
              </w:rPr>
              <w:t>behaviour</w:t>
            </w:r>
            <w:r>
              <w:rPr>
                <w:spacing w:val="-3"/>
                <w:sz w:val="16"/>
              </w:rPr>
              <w:t xml:space="preserve"> </w:t>
            </w:r>
            <w:r>
              <w:rPr>
                <w:sz w:val="16"/>
              </w:rPr>
              <w:t>change</w:t>
            </w:r>
            <w:r>
              <w:rPr>
                <w:spacing w:val="-5"/>
                <w:sz w:val="16"/>
              </w:rPr>
              <w:t xml:space="preserve"> </w:t>
            </w:r>
            <w:r>
              <w:rPr>
                <w:sz w:val="16"/>
              </w:rPr>
              <w:t>strategy</w:t>
            </w:r>
            <w:r>
              <w:rPr>
                <w:spacing w:val="-5"/>
                <w:sz w:val="16"/>
              </w:rPr>
              <w:t xml:space="preserve"> </w:t>
            </w:r>
            <w:r>
              <w:rPr>
                <w:sz w:val="16"/>
              </w:rPr>
              <w:t>for</w:t>
            </w:r>
            <w:r>
              <w:rPr>
                <w:spacing w:val="-2"/>
                <w:sz w:val="16"/>
              </w:rPr>
              <w:t xml:space="preserve"> </w:t>
            </w:r>
            <w:r>
              <w:rPr>
                <w:sz w:val="16"/>
              </w:rPr>
              <w:t>positioning,</w:t>
            </w:r>
            <w:r>
              <w:rPr>
                <w:spacing w:val="-4"/>
                <w:sz w:val="16"/>
              </w:rPr>
              <w:t xml:space="preserve"> </w:t>
            </w:r>
            <w:r>
              <w:rPr>
                <w:sz w:val="16"/>
              </w:rPr>
              <w:t>promoting</w:t>
            </w:r>
            <w:r>
              <w:rPr>
                <w:spacing w:val="-4"/>
                <w:sz w:val="16"/>
              </w:rPr>
              <w:t xml:space="preserve"> </w:t>
            </w:r>
            <w:r>
              <w:rPr>
                <w:sz w:val="16"/>
              </w:rPr>
              <w:t>and</w:t>
            </w:r>
            <w:r>
              <w:rPr>
                <w:spacing w:val="-4"/>
                <w:sz w:val="16"/>
              </w:rPr>
              <w:t xml:space="preserve"> </w:t>
            </w:r>
            <w:r>
              <w:rPr>
                <w:spacing w:val="-2"/>
                <w:sz w:val="16"/>
              </w:rPr>
              <w:t>facilitating</w:t>
            </w:r>
          </w:p>
          <w:p w14:paraId="796BD104" w14:textId="77777777" w:rsidR="00511BA1" w:rsidRDefault="00CA73B1">
            <w:pPr>
              <w:pStyle w:val="TableParagraph"/>
              <w:spacing w:line="177" w:lineRule="exact"/>
              <w:ind w:left="107"/>
              <w:rPr>
                <w:sz w:val="16"/>
              </w:rPr>
            </w:pPr>
            <w:r>
              <w:rPr>
                <w:sz w:val="16"/>
              </w:rPr>
              <w:t>the</w:t>
            </w:r>
            <w:r>
              <w:rPr>
                <w:spacing w:val="-4"/>
                <w:sz w:val="16"/>
              </w:rPr>
              <w:t xml:space="preserve"> </w:t>
            </w:r>
            <w:r>
              <w:rPr>
                <w:sz w:val="16"/>
              </w:rPr>
              <w:t>work</w:t>
            </w:r>
            <w:r>
              <w:rPr>
                <w:spacing w:val="-2"/>
                <w:sz w:val="16"/>
              </w:rPr>
              <w:t xml:space="preserve"> </w:t>
            </w:r>
            <w:r>
              <w:rPr>
                <w:sz w:val="16"/>
              </w:rPr>
              <w:t>of</w:t>
            </w:r>
            <w:r>
              <w:rPr>
                <w:spacing w:val="-3"/>
                <w:sz w:val="16"/>
              </w:rPr>
              <w:t xml:space="preserve"> </w:t>
            </w:r>
            <w:r>
              <w:rPr>
                <w:sz w:val="16"/>
              </w:rPr>
              <w:t>CWWs</w:t>
            </w:r>
            <w:r>
              <w:rPr>
                <w:spacing w:val="-2"/>
                <w:sz w:val="16"/>
              </w:rPr>
              <w:t xml:space="preserve"> </w:t>
            </w:r>
            <w:r>
              <w:rPr>
                <w:sz w:val="16"/>
              </w:rPr>
              <w:t>in</w:t>
            </w:r>
            <w:r>
              <w:rPr>
                <w:spacing w:val="-3"/>
                <w:sz w:val="16"/>
              </w:rPr>
              <w:t xml:space="preserve"> </w:t>
            </w:r>
            <w:r>
              <w:rPr>
                <w:sz w:val="16"/>
              </w:rPr>
              <w:t>the</w:t>
            </w:r>
            <w:r>
              <w:rPr>
                <w:spacing w:val="-3"/>
                <w:sz w:val="16"/>
              </w:rPr>
              <w:t xml:space="preserve"> </w:t>
            </w:r>
            <w:r>
              <w:rPr>
                <w:sz w:val="16"/>
              </w:rPr>
              <w:t>target</w:t>
            </w:r>
            <w:r>
              <w:rPr>
                <w:spacing w:val="-2"/>
                <w:sz w:val="16"/>
              </w:rPr>
              <w:t xml:space="preserve"> area.</w:t>
            </w:r>
          </w:p>
        </w:tc>
      </w:tr>
      <w:tr w:rsidR="00511BA1" w14:paraId="537868D0" w14:textId="77777777">
        <w:trPr>
          <w:trHeight w:val="388"/>
        </w:trPr>
        <w:tc>
          <w:tcPr>
            <w:tcW w:w="1207" w:type="dxa"/>
          </w:tcPr>
          <w:p w14:paraId="4E25F65E" w14:textId="77777777" w:rsidR="00511BA1" w:rsidRDefault="00CA73B1">
            <w:pPr>
              <w:pStyle w:val="TableParagraph"/>
              <w:spacing w:before="94"/>
              <w:ind w:left="107"/>
              <w:rPr>
                <w:b/>
                <w:sz w:val="16"/>
              </w:rPr>
            </w:pPr>
            <w:r>
              <w:rPr>
                <w:b/>
                <w:color w:val="FF0000"/>
                <w:spacing w:val="-2"/>
                <w:sz w:val="16"/>
              </w:rPr>
              <w:t>Output</w:t>
            </w:r>
          </w:p>
        </w:tc>
        <w:tc>
          <w:tcPr>
            <w:tcW w:w="7811" w:type="dxa"/>
          </w:tcPr>
          <w:p w14:paraId="2169479F" w14:textId="77777777" w:rsidR="00511BA1" w:rsidRDefault="00CA73B1">
            <w:pPr>
              <w:pStyle w:val="TableParagraph"/>
              <w:spacing w:line="194" w:lineRule="exact"/>
              <w:ind w:left="107"/>
              <w:rPr>
                <w:rFonts w:ascii="Calibri Light" w:hAnsi="Calibri Light"/>
                <w:sz w:val="16"/>
              </w:rPr>
            </w:pPr>
            <w:r>
              <w:rPr>
                <w:b/>
                <w:color w:val="FF0000"/>
                <w:sz w:val="16"/>
              </w:rPr>
              <w:t>1212</w:t>
            </w:r>
            <w:r>
              <w:rPr>
                <w:b/>
                <w:color w:val="FF0000"/>
                <w:spacing w:val="-6"/>
                <w:sz w:val="16"/>
              </w:rPr>
              <w:t xml:space="preserve"> </w:t>
            </w:r>
            <w:r>
              <w:rPr>
                <w:rFonts w:ascii="Calibri Light" w:hAnsi="Calibri Light"/>
                <w:color w:val="FF0000"/>
                <w:sz w:val="16"/>
              </w:rPr>
              <w:t>–</w:t>
            </w:r>
            <w:r>
              <w:rPr>
                <w:rFonts w:ascii="Calibri Light" w:hAnsi="Calibri Light"/>
                <w:color w:val="FF0000"/>
                <w:spacing w:val="-5"/>
                <w:sz w:val="16"/>
              </w:rPr>
              <w:t xml:space="preserve"> </w:t>
            </w:r>
            <w:r>
              <w:rPr>
                <w:rFonts w:ascii="Calibri Light" w:hAnsi="Calibri Light"/>
                <w:color w:val="FF0000"/>
                <w:sz w:val="16"/>
              </w:rPr>
              <w:t>Climate</w:t>
            </w:r>
            <w:r>
              <w:rPr>
                <w:rFonts w:ascii="Calibri Light" w:hAnsi="Calibri Light"/>
                <w:color w:val="FF0000"/>
                <w:spacing w:val="-4"/>
                <w:sz w:val="16"/>
              </w:rPr>
              <w:t xml:space="preserve"> </w:t>
            </w:r>
            <w:r>
              <w:rPr>
                <w:rFonts w:ascii="Calibri Light" w:hAnsi="Calibri Light"/>
                <w:color w:val="FF0000"/>
                <w:sz w:val="16"/>
              </w:rPr>
              <w:t>Wise</w:t>
            </w:r>
            <w:r>
              <w:rPr>
                <w:rFonts w:ascii="Calibri Light" w:hAnsi="Calibri Light"/>
                <w:color w:val="FF0000"/>
                <w:spacing w:val="-3"/>
                <w:sz w:val="16"/>
              </w:rPr>
              <w:t xml:space="preserve"> </w:t>
            </w:r>
            <w:r>
              <w:rPr>
                <w:rFonts w:ascii="Calibri Light" w:hAnsi="Calibri Light"/>
                <w:color w:val="FF0000"/>
                <w:sz w:val="16"/>
              </w:rPr>
              <w:t>Women</w:t>
            </w:r>
            <w:r>
              <w:rPr>
                <w:rFonts w:ascii="Calibri Light" w:hAnsi="Calibri Light"/>
                <w:color w:val="FF0000"/>
                <w:spacing w:val="-3"/>
                <w:sz w:val="16"/>
              </w:rPr>
              <w:t xml:space="preserve"> </w:t>
            </w:r>
            <w:r>
              <w:rPr>
                <w:rFonts w:ascii="Calibri Light" w:hAnsi="Calibri Light"/>
                <w:color w:val="FF0000"/>
                <w:sz w:val="16"/>
              </w:rPr>
              <w:t>assisted</w:t>
            </w:r>
            <w:r>
              <w:rPr>
                <w:rFonts w:ascii="Calibri Light" w:hAnsi="Calibri Light"/>
                <w:color w:val="FF0000"/>
                <w:spacing w:val="-6"/>
                <w:sz w:val="16"/>
              </w:rPr>
              <w:t xml:space="preserve"> </w:t>
            </w:r>
            <w:r>
              <w:rPr>
                <w:rFonts w:ascii="Calibri Light" w:hAnsi="Calibri Light"/>
                <w:color w:val="FF0000"/>
                <w:sz w:val="16"/>
              </w:rPr>
              <w:t>in</w:t>
            </w:r>
            <w:r>
              <w:rPr>
                <w:rFonts w:ascii="Calibri Light" w:hAnsi="Calibri Light"/>
                <w:color w:val="FF0000"/>
                <w:spacing w:val="-3"/>
                <w:sz w:val="16"/>
              </w:rPr>
              <w:t xml:space="preserve"> </w:t>
            </w:r>
            <w:r>
              <w:rPr>
                <w:rFonts w:ascii="Calibri Light" w:hAnsi="Calibri Light"/>
                <w:color w:val="FF0000"/>
                <w:sz w:val="16"/>
              </w:rPr>
              <w:t>the</w:t>
            </w:r>
            <w:r>
              <w:rPr>
                <w:rFonts w:ascii="Calibri Light" w:hAnsi="Calibri Light"/>
                <w:color w:val="FF0000"/>
                <w:spacing w:val="-4"/>
                <w:sz w:val="16"/>
              </w:rPr>
              <w:t xml:space="preserve"> </w:t>
            </w:r>
            <w:r>
              <w:rPr>
                <w:rFonts w:ascii="Calibri Light" w:hAnsi="Calibri Light"/>
                <w:color w:val="FF0000"/>
                <w:sz w:val="16"/>
              </w:rPr>
              <w:t>organization</w:t>
            </w:r>
            <w:r>
              <w:rPr>
                <w:rFonts w:ascii="Calibri Light" w:hAnsi="Calibri Light"/>
                <w:color w:val="FF0000"/>
                <w:spacing w:val="-3"/>
                <w:sz w:val="16"/>
              </w:rPr>
              <w:t xml:space="preserve"> </w:t>
            </w:r>
            <w:r>
              <w:rPr>
                <w:rFonts w:ascii="Calibri Light" w:hAnsi="Calibri Light"/>
                <w:color w:val="FF0000"/>
                <w:sz w:val="16"/>
              </w:rPr>
              <w:t>of</w:t>
            </w:r>
            <w:r>
              <w:rPr>
                <w:rFonts w:ascii="Calibri Light" w:hAnsi="Calibri Light"/>
                <w:color w:val="FF0000"/>
                <w:spacing w:val="-4"/>
                <w:sz w:val="16"/>
              </w:rPr>
              <w:t xml:space="preserve"> </w:t>
            </w:r>
            <w:r>
              <w:rPr>
                <w:rFonts w:ascii="Calibri Light" w:hAnsi="Calibri Light"/>
                <w:color w:val="FF0000"/>
                <w:sz w:val="16"/>
              </w:rPr>
              <w:t>farm/homestead</w:t>
            </w:r>
            <w:r>
              <w:rPr>
                <w:rFonts w:ascii="Calibri Light" w:hAnsi="Calibri Light"/>
                <w:color w:val="FF0000"/>
                <w:spacing w:val="-3"/>
                <w:sz w:val="16"/>
              </w:rPr>
              <w:t xml:space="preserve"> </w:t>
            </w:r>
            <w:r>
              <w:rPr>
                <w:rFonts w:ascii="Calibri Light" w:hAnsi="Calibri Light"/>
                <w:color w:val="FF0000"/>
                <w:sz w:val="16"/>
              </w:rPr>
              <w:t>visits</w:t>
            </w:r>
            <w:r>
              <w:rPr>
                <w:rFonts w:ascii="Calibri Light" w:hAnsi="Calibri Light"/>
                <w:color w:val="FF0000"/>
                <w:spacing w:val="-3"/>
                <w:sz w:val="16"/>
              </w:rPr>
              <w:t xml:space="preserve"> </w:t>
            </w:r>
            <w:r>
              <w:rPr>
                <w:rFonts w:ascii="Calibri Light" w:hAnsi="Calibri Light"/>
                <w:color w:val="FF0000"/>
                <w:sz w:val="16"/>
              </w:rPr>
              <w:t>to</w:t>
            </w:r>
            <w:r>
              <w:rPr>
                <w:rFonts w:ascii="Calibri Light" w:hAnsi="Calibri Light"/>
                <w:color w:val="FF0000"/>
                <w:spacing w:val="-4"/>
                <w:sz w:val="16"/>
              </w:rPr>
              <w:t xml:space="preserve"> </w:t>
            </w:r>
            <w:r>
              <w:rPr>
                <w:rFonts w:ascii="Calibri Light" w:hAnsi="Calibri Light"/>
                <w:color w:val="FF0000"/>
                <w:sz w:val="16"/>
              </w:rPr>
              <w:t>demonstrate</w:t>
            </w:r>
            <w:r>
              <w:rPr>
                <w:rFonts w:ascii="Calibri Light" w:hAnsi="Calibri Light"/>
                <w:color w:val="FF0000"/>
                <w:spacing w:val="-4"/>
                <w:sz w:val="16"/>
              </w:rPr>
              <w:t xml:space="preserve"> </w:t>
            </w:r>
            <w:r>
              <w:rPr>
                <w:rFonts w:ascii="Calibri Light" w:hAnsi="Calibri Light"/>
                <w:color w:val="FF0000"/>
                <w:sz w:val="16"/>
              </w:rPr>
              <w:t>and</w:t>
            </w:r>
            <w:r>
              <w:rPr>
                <w:rFonts w:ascii="Calibri Light" w:hAnsi="Calibri Light"/>
                <w:color w:val="FF0000"/>
                <w:spacing w:val="-2"/>
                <w:sz w:val="16"/>
              </w:rPr>
              <w:t xml:space="preserve"> </w:t>
            </w:r>
            <w:r>
              <w:rPr>
                <w:rFonts w:ascii="Calibri Light" w:hAnsi="Calibri Light"/>
                <w:color w:val="FF0000"/>
                <w:sz w:val="16"/>
              </w:rPr>
              <w:t>train</w:t>
            </w:r>
            <w:r>
              <w:rPr>
                <w:rFonts w:ascii="Calibri Light" w:hAnsi="Calibri Light"/>
                <w:color w:val="FF0000"/>
                <w:spacing w:val="-3"/>
                <w:sz w:val="16"/>
              </w:rPr>
              <w:t xml:space="preserve"> </w:t>
            </w:r>
            <w:r>
              <w:rPr>
                <w:rFonts w:ascii="Calibri Light" w:hAnsi="Calibri Light"/>
                <w:color w:val="FF0000"/>
                <w:spacing w:val="-2"/>
                <w:sz w:val="16"/>
              </w:rPr>
              <w:t>women</w:t>
            </w:r>
          </w:p>
          <w:p w14:paraId="5EED5F93" w14:textId="77777777" w:rsidR="00511BA1" w:rsidRDefault="00CA73B1">
            <w:pPr>
              <w:pStyle w:val="TableParagraph"/>
              <w:spacing w:line="175" w:lineRule="exact"/>
              <w:ind w:left="107"/>
              <w:rPr>
                <w:rFonts w:ascii="Calibri Light"/>
                <w:sz w:val="16"/>
              </w:rPr>
            </w:pPr>
            <w:r>
              <w:rPr>
                <w:rFonts w:ascii="Calibri Light"/>
                <w:color w:val="FF0000"/>
                <w:sz w:val="16"/>
              </w:rPr>
              <w:t>farmers</w:t>
            </w:r>
            <w:r>
              <w:rPr>
                <w:rFonts w:ascii="Calibri Light"/>
                <w:color w:val="FF0000"/>
                <w:spacing w:val="-3"/>
                <w:sz w:val="16"/>
              </w:rPr>
              <w:t xml:space="preserve"> </w:t>
            </w:r>
            <w:r>
              <w:rPr>
                <w:rFonts w:ascii="Calibri Light"/>
                <w:color w:val="FF0000"/>
                <w:sz w:val="16"/>
              </w:rPr>
              <w:t>on</w:t>
            </w:r>
            <w:r>
              <w:rPr>
                <w:rFonts w:ascii="Calibri Light"/>
                <w:color w:val="FF0000"/>
                <w:spacing w:val="-5"/>
                <w:sz w:val="16"/>
              </w:rPr>
              <w:t xml:space="preserve"> </w:t>
            </w:r>
            <w:r>
              <w:rPr>
                <w:rFonts w:ascii="Calibri Light"/>
                <w:color w:val="FF0000"/>
                <w:sz w:val="16"/>
              </w:rPr>
              <w:t>CSA</w:t>
            </w:r>
            <w:r>
              <w:rPr>
                <w:rFonts w:ascii="Calibri Light"/>
                <w:color w:val="FF0000"/>
                <w:spacing w:val="-2"/>
                <w:sz w:val="16"/>
              </w:rPr>
              <w:t xml:space="preserve"> </w:t>
            </w:r>
            <w:r>
              <w:rPr>
                <w:rFonts w:ascii="Calibri Light"/>
                <w:color w:val="FF0000"/>
                <w:sz w:val="16"/>
              </w:rPr>
              <w:t>in</w:t>
            </w:r>
            <w:r>
              <w:rPr>
                <w:rFonts w:ascii="Calibri Light"/>
                <w:color w:val="FF0000"/>
                <w:spacing w:val="-2"/>
                <w:sz w:val="16"/>
              </w:rPr>
              <w:t xml:space="preserve"> </w:t>
            </w:r>
            <w:r>
              <w:rPr>
                <w:rFonts w:ascii="Calibri Light"/>
                <w:color w:val="FF0000"/>
                <w:sz w:val="16"/>
              </w:rPr>
              <w:t>Thi-Qar,</w:t>
            </w:r>
            <w:r>
              <w:rPr>
                <w:rFonts w:ascii="Calibri Light"/>
                <w:color w:val="FF0000"/>
                <w:spacing w:val="-4"/>
                <w:sz w:val="16"/>
              </w:rPr>
              <w:t xml:space="preserve"> </w:t>
            </w:r>
            <w:r>
              <w:rPr>
                <w:rFonts w:ascii="Calibri Light"/>
                <w:color w:val="FF0000"/>
                <w:sz w:val="16"/>
              </w:rPr>
              <w:t>Missan,</w:t>
            </w:r>
            <w:r>
              <w:rPr>
                <w:rFonts w:ascii="Calibri Light"/>
                <w:color w:val="FF0000"/>
                <w:spacing w:val="-3"/>
                <w:sz w:val="16"/>
              </w:rPr>
              <w:t xml:space="preserve"> </w:t>
            </w:r>
            <w:r>
              <w:rPr>
                <w:rFonts w:ascii="Calibri Light"/>
                <w:color w:val="FF0000"/>
                <w:sz w:val="16"/>
              </w:rPr>
              <w:t>Babil,</w:t>
            </w:r>
            <w:r>
              <w:rPr>
                <w:rFonts w:ascii="Calibri Light"/>
                <w:color w:val="FF0000"/>
                <w:spacing w:val="-3"/>
                <w:sz w:val="16"/>
              </w:rPr>
              <w:t xml:space="preserve"> </w:t>
            </w:r>
            <w:r>
              <w:rPr>
                <w:rFonts w:ascii="Calibri Light"/>
                <w:color w:val="FF0000"/>
                <w:sz w:val="16"/>
              </w:rPr>
              <w:t>Wasit</w:t>
            </w:r>
            <w:r>
              <w:rPr>
                <w:rFonts w:ascii="Calibri Light"/>
                <w:color w:val="FF0000"/>
                <w:spacing w:val="-2"/>
                <w:sz w:val="16"/>
              </w:rPr>
              <w:t xml:space="preserve"> </w:t>
            </w:r>
            <w:r>
              <w:rPr>
                <w:rFonts w:ascii="Calibri Light"/>
                <w:color w:val="FF0000"/>
                <w:sz w:val="16"/>
              </w:rPr>
              <w:t>and</w:t>
            </w:r>
            <w:r>
              <w:rPr>
                <w:rFonts w:ascii="Calibri Light"/>
                <w:color w:val="FF0000"/>
                <w:spacing w:val="-2"/>
                <w:sz w:val="16"/>
              </w:rPr>
              <w:t xml:space="preserve"> </w:t>
            </w:r>
            <w:r>
              <w:rPr>
                <w:rFonts w:ascii="Calibri Light"/>
                <w:color w:val="FF0000"/>
                <w:sz w:val="16"/>
              </w:rPr>
              <w:t>Al</w:t>
            </w:r>
            <w:r>
              <w:rPr>
                <w:rFonts w:ascii="Calibri Light"/>
                <w:color w:val="FF0000"/>
                <w:spacing w:val="-4"/>
                <w:sz w:val="16"/>
              </w:rPr>
              <w:t xml:space="preserve"> </w:t>
            </w:r>
            <w:r>
              <w:rPr>
                <w:rFonts w:ascii="Calibri Light"/>
                <w:color w:val="FF0000"/>
                <w:spacing w:val="-2"/>
                <w:sz w:val="16"/>
              </w:rPr>
              <w:t>Qadissiyah</w:t>
            </w:r>
          </w:p>
        </w:tc>
      </w:tr>
      <w:tr w:rsidR="00511BA1" w14:paraId="410668D3" w14:textId="77777777">
        <w:trPr>
          <w:trHeight w:val="390"/>
        </w:trPr>
        <w:tc>
          <w:tcPr>
            <w:tcW w:w="1207" w:type="dxa"/>
          </w:tcPr>
          <w:p w14:paraId="4D59C84E" w14:textId="77777777" w:rsidR="00511BA1" w:rsidRDefault="00CA73B1">
            <w:pPr>
              <w:pStyle w:val="TableParagraph"/>
              <w:spacing w:before="97"/>
              <w:ind w:left="107"/>
              <w:rPr>
                <w:sz w:val="16"/>
              </w:rPr>
            </w:pPr>
            <w:r>
              <w:rPr>
                <w:spacing w:val="-2"/>
                <w:sz w:val="16"/>
              </w:rPr>
              <w:t>Activity</w:t>
            </w:r>
          </w:p>
        </w:tc>
        <w:tc>
          <w:tcPr>
            <w:tcW w:w="7811" w:type="dxa"/>
          </w:tcPr>
          <w:p w14:paraId="086642E3" w14:textId="77777777" w:rsidR="00511BA1" w:rsidRDefault="00CA73B1">
            <w:pPr>
              <w:pStyle w:val="TableParagraph"/>
              <w:spacing w:before="1" w:line="195" w:lineRule="exact"/>
              <w:ind w:left="107"/>
              <w:rPr>
                <w:sz w:val="16"/>
              </w:rPr>
            </w:pPr>
            <w:r>
              <w:rPr>
                <w:sz w:val="16"/>
              </w:rPr>
              <w:t>1212.1</w:t>
            </w:r>
            <w:r>
              <w:rPr>
                <w:spacing w:val="-6"/>
                <w:sz w:val="16"/>
              </w:rPr>
              <w:t xml:space="preserve"> </w:t>
            </w:r>
            <w:r>
              <w:rPr>
                <w:sz w:val="16"/>
              </w:rPr>
              <w:t>Develop</w:t>
            </w:r>
            <w:r>
              <w:rPr>
                <w:spacing w:val="-4"/>
                <w:sz w:val="16"/>
              </w:rPr>
              <w:t xml:space="preserve"> </w:t>
            </w:r>
            <w:r>
              <w:rPr>
                <w:sz w:val="16"/>
              </w:rPr>
              <w:t>a</w:t>
            </w:r>
            <w:r>
              <w:rPr>
                <w:spacing w:val="-4"/>
                <w:sz w:val="16"/>
              </w:rPr>
              <w:t xml:space="preserve"> </w:t>
            </w:r>
            <w:r>
              <w:rPr>
                <w:sz w:val="16"/>
              </w:rPr>
              <w:t>field</w:t>
            </w:r>
            <w:r>
              <w:rPr>
                <w:spacing w:val="-4"/>
                <w:sz w:val="16"/>
              </w:rPr>
              <w:t xml:space="preserve"> </w:t>
            </w:r>
            <w:r>
              <w:rPr>
                <w:sz w:val="16"/>
              </w:rPr>
              <w:t>plan</w:t>
            </w:r>
            <w:r>
              <w:rPr>
                <w:spacing w:val="-3"/>
                <w:sz w:val="16"/>
              </w:rPr>
              <w:t xml:space="preserve"> </w:t>
            </w:r>
            <w:r>
              <w:rPr>
                <w:sz w:val="16"/>
              </w:rPr>
              <w:t>with</w:t>
            </w:r>
            <w:r>
              <w:rPr>
                <w:spacing w:val="-4"/>
                <w:sz w:val="16"/>
              </w:rPr>
              <w:t xml:space="preserve"> </w:t>
            </w:r>
            <w:r>
              <w:rPr>
                <w:sz w:val="16"/>
              </w:rPr>
              <w:t>Climate</w:t>
            </w:r>
            <w:r>
              <w:rPr>
                <w:spacing w:val="-4"/>
                <w:sz w:val="16"/>
              </w:rPr>
              <w:t xml:space="preserve"> </w:t>
            </w:r>
            <w:r>
              <w:rPr>
                <w:sz w:val="16"/>
              </w:rPr>
              <w:t>Wise</w:t>
            </w:r>
            <w:r>
              <w:rPr>
                <w:spacing w:val="-5"/>
                <w:sz w:val="16"/>
              </w:rPr>
              <w:t xml:space="preserve"> </w:t>
            </w:r>
            <w:r>
              <w:rPr>
                <w:sz w:val="16"/>
              </w:rPr>
              <w:t>Women</w:t>
            </w:r>
            <w:r>
              <w:rPr>
                <w:spacing w:val="-4"/>
                <w:sz w:val="16"/>
              </w:rPr>
              <w:t xml:space="preserve"> </w:t>
            </w:r>
            <w:r>
              <w:rPr>
                <w:sz w:val="16"/>
              </w:rPr>
              <w:t>for</w:t>
            </w:r>
            <w:r>
              <w:rPr>
                <w:spacing w:val="-4"/>
                <w:sz w:val="16"/>
              </w:rPr>
              <w:t xml:space="preserve"> </w:t>
            </w:r>
            <w:r>
              <w:rPr>
                <w:sz w:val="16"/>
              </w:rPr>
              <w:t>home</w:t>
            </w:r>
            <w:r>
              <w:rPr>
                <w:spacing w:val="-5"/>
                <w:sz w:val="16"/>
              </w:rPr>
              <w:t xml:space="preserve"> </w:t>
            </w:r>
            <w:r>
              <w:rPr>
                <w:sz w:val="16"/>
              </w:rPr>
              <w:t>visits</w:t>
            </w:r>
            <w:r>
              <w:rPr>
                <w:spacing w:val="-2"/>
                <w:sz w:val="16"/>
              </w:rPr>
              <w:t xml:space="preserve"> </w:t>
            </w:r>
            <w:r>
              <w:rPr>
                <w:sz w:val="16"/>
              </w:rPr>
              <w:t>to</w:t>
            </w:r>
            <w:r>
              <w:rPr>
                <w:spacing w:val="-4"/>
                <w:sz w:val="16"/>
              </w:rPr>
              <w:t xml:space="preserve"> </w:t>
            </w:r>
            <w:r>
              <w:rPr>
                <w:sz w:val="16"/>
              </w:rPr>
              <w:t>support</w:t>
            </w:r>
            <w:r>
              <w:rPr>
                <w:spacing w:val="-4"/>
                <w:sz w:val="16"/>
              </w:rPr>
              <w:t xml:space="preserve"> </w:t>
            </w:r>
            <w:r>
              <w:rPr>
                <w:sz w:val="16"/>
              </w:rPr>
              <w:t>climate</w:t>
            </w:r>
            <w:r>
              <w:rPr>
                <w:spacing w:val="-4"/>
                <w:sz w:val="16"/>
              </w:rPr>
              <w:t xml:space="preserve"> </w:t>
            </w:r>
            <w:r>
              <w:rPr>
                <w:sz w:val="16"/>
              </w:rPr>
              <w:t>resilient</w:t>
            </w:r>
            <w:r>
              <w:rPr>
                <w:spacing w:val="-5"/>
                <w:sz w:val="16"/>
              </w:rPr>
              <w:t xml:space="preserve"> </w:t>
            </w:r>
            <w:r>
              <w:rPr>
                <w:spacing w:val="-2"/>
                <w:sz w:val="16"/>
              </w:rPr>
              <w:t>practices,</w:t>
            </w:r>
          </w:p>
          <w:p w14:paraId="5620BD2E" w14:textId="77777777" w:rsidR="00511BA1" w:rsidRDefault="00CA73B1">
            <w:pPr>
              <w:pStyle w:val="TableParagraph"/>
              <w:spacing w:line="175" w:lineRule="exact"/>
              <w:ind w:left="107"/>
              <w:rPr>
                <w:sz w:val="16"/>
              </w:rPr>
            </w:pPr>
            <w:r>
              <w:rPr>
                <w:sz w:val="16"/>
              </w:rPr>
              <w:t>advocacy</w:t>
            </w:r>
            <w:r>
              <w:rPr>
                <w:spacing w:val="-7"/>
                <w:sz w:val="16"/>
              </w:rPr>
              <w:t xml:space="preserve"> </w:t>
            </w:r>
            <w:r>
              <w:rPr>
                <w:sz w:val="16"/>
              </w:rPr>
              <w:t>on</w:t>
            </w:r>
            <w:r>
              <w:rPr>
                <w:spacing w:val="-4"/>
                <w:sz w:val="16"/>
              </w:rPr>
              <w:t xml:space="preserve"> </w:t>
            </w:r>
            <w:r>
              <w:rPr>
                <w:sz w:val="16"/>
              </w:rPr>
              <w:t>climate</w:t>
            </w:r>
            <w:r>
              <w:rPr>
                <w:spacing w:val="-5"/>
                <w:sz w:val="16"/>
              </w:rPr>
              <w:t xml:space="preserve"> </w:t>
            </w:r>
            <w:r>
              <w:rPr>
                <w:sz w:val="16"/>
              </w:rPr>
              <w:t>resilient</w:t>
            </w:r>
            <w:r>
              <w:rPr>
                <w:spacing w:val="-4"/>
                <w:sz w:val="16"/>
              </w:rPr>
              <w:t xml:space="preserve"> </w:t>
            </w:r>
            <w:r>
              <w:rPr>
                <w:sz w:val="16"/>
              </w:rPr>
              <w:t>practices</w:t>
            </w:r>
            <w:r>
              <w:rPr>
                <w:spacing w:val="-5"/>
                <w:sz w:val="16"/>
              </w:rPr>
              <w:t xml:space="preserve"> </w:t>
            </w:r>
            <w:r>
              <w:rPr>
                <w:sz w:val="16"/>
              </w:rPr>
              <w:t>with</w:t>
            </w:r>
            <w:r>
              <w:rPr>
                <w:spacing w:val="-4"/>
                <w:sz w:val="16"/>
              </w:rPr>
              <w:t xml:space="preserve"> </w:t>
            </w:r>
            <w:r>
              <w:rPr>
                <w:sz w:val="16"/>
              </w:rPr>
              <w:t>communities</w:t>
            </w:r>
            <w:r>
              <w:rPr>
                <w:spacing w:val="-5"/>
                <w:sz w:val="16"/>
              </w:rPr>
              <w:t xml:space="preserve"> </w:t>
            </w:r>
            <w:r>
              <w:rPr>
                <w:sz w:val="16"/>
              </w:rPr>
              <w:t>and</w:t>
            </w:r>
            <w:r>
              <w:rPr>
                <w:spacing w:val="-4"/>
                <w:sz w:val="16"/>
              </w:rPr>
              <w:t xml:space="preserve"> </w:t>
            </w:r>
            <w:r>
              <w:rPr>
                <w:sz w:val="16"/>
              </w:rPr>
              <w:t>social</w:t>
            </w:r>
            <w:r>
              <w:rPr>
                <w:spacing w:val="-5"/>
                <w:sz w:val="16"/>
              </w:rPr>
              <w:t xml:space="preserve"> </w:t>
            </w:r>
            <w:r>
              <w:rPr>
                <w:sz w:val="16"/>
              </w:rPr>
              <w:t>media</w:t>
            </w:r>
            <w:r>
              <w:rPr>
                <w:spacing w:val="-3"/>
                <w:sz w:val="16"/>
              </w:rPr>
              <w:t xml:space="preserve"> </w:t>
            </w:r>
            <w:r>
              <w:rPr>
                <w:sz w:val="16"/>
              </w:rPr>
              <w:t>campaigns</w:t>
            </w:r>
            <w:r>
              <w:rPr>
                <w:spacing w:val="-5"/>
                <w:sz w:val="16"/>
              </w:rPr>
              <w:t xml:space="preserve"> </w:t>
            </w:r>
            <w:r>
              <w:rPr>
                <w:sz w:val="16"/>
              </w:rPr>
              <w:t>on</w:t>
            </w:r>
            <w:r>
              <w:rPr>
                <w:spacing w:val="-4"/>
                <w:sz w:val="16"/>
              </w:rPr>
              <w:t xml:space="preserve"> </w:t>
            </w:r>
            <w:r>
              <w:rPr>
                <w:sz w:val="16"/>
              </w:rPr>
              <w:t>climate</w:t>
            </w:r>
            <w:r>
              <w:rPr>
                <w:spacing w:val="-4"/>
                <w:sz w:val="16"/>
              </w:rPr>
              <w:t xml:space="preserve"> </w:t>
            </w:r>
            <w:r>
              <w:rPr>
                <w:spacing w:val="-2"/>
                <w:sz w:val="16"/>
              </w:rPr>
              <w:t>change</w:t>
            </w:r>
          </w:p>
        </w:tc>
      </w:tr>
      <w:tr w:rsidR="00511BA1" w14:paraId="2B06E129" w14:textId="77777777">
        <w:trPr>
          <w:trHeight w:val="391"/>
        </w:trPr>
        <w:tc>
          <w:tcPr>
            <w:tcW w:w="1207" w:type="dxa"/>
          </w:tcPr>
          <w:p w14:paraId="2DF03BB3" w14:textId="77777777" w:rsidR="00511BA1" w:rsidRDefault="00CA73B1">
            <w:pPr>
              <w:pStyle w:val="TableParagraph"/>
              <w:spacing w:before="97"/>
              <w:ind w:left="107"/>
              <w:rPr>
                <w:sz w:val="16"/>
              </w:rPr>
            </w:pPr>
            <w:r>
              <w:rPr>
                <w:spacing w:val="-2"/>
                <w:sz w:val="16"/>
              </w:rPr>
              <w:t>Activity</w:t>
            </w:r>
          </w:p>
        </w:tc>
        <w:tc>
          <w:tcPr>
            <w:tcW w:w="7811" w:type="dxa"/>
          </w:tcPr>
          <w:p w14:paraId="742EFBB8" w14:textId="77777777" w:rsidR="00511BA1" w:rsidRDefault="00CA73B1">
            <w:pPr>
              <w:pStyle w:val="TableParagraph"/>
              <w:spacing w:before="1" w:line="195" w:lineRule="exact"/>
              <w:ind w:left="107"/>
              <w:rPr>
                <w:sz w:val="16"/>
              </w:rPr>
            </w:pPr>
            <w:r>
              <w:rPr>
                <w:sz w:val="16"/>
              </w:rPr>
              <w:t>1212.2</w:t>
            </w:r>
            <w:r>
              <w:rPr>
                <w:spacing w:val="-9"/>
                <w:sz w:val="16"/>
              </w:rPr>
              <w:t xml:space="preserve"> </w:t>
            </w:r>
            <w:r>
              <w:rPr>
                <w:sz w:val="16"/>
              </w:rPr>
              <w:t>Assist</w:t>
            </w:r>
            <w:r>
              <w:rPr>
                <w:spacing w:val="-5"/>
                <w:sz w:val="16"/>
              </w:rPr>
              <w:t xml:space="preserve"> </w:t>
            </w:r>
            <w:r>
              <w:rPr>
                <w:sz w:val="16"/>
              </w:rPr>
              <w:t>the</w:t>
            </w:r>
            <w:r>
              <w:rPr>
                <w:spacing w:val="-5"/>
                <w:sz w:val="16"/>
              </w:rPr>
              <w:t xml:space="preserve"> </w:t>
            </w:r>
            <w:r>
              <w:rPr>
                <w:sz w:val="16"/>
              </w:rPr>
              <w:t>CWW</w:t>
            </w:r>
            <w:r>
              <w:rPr>
                <w:spacing w:val="-3"/>
                <w:sz w:val="16"/>
              </w:rPr>
              <w:t xml:space="preserve"> </w:t>
            </w:r>
            <w:r>
              <w:rPr>
                <w:sz w:val="16"/>
              </w:rPr>
              <w:t>in</w:t>
            </w:r>
            <w:r>
              <w:rPr>
                <w:spacing w:val="-4"/>
                <w:sz w:val="16"/>
              </w:rPr>
              <w:t xml:space="preserve"> </w:t>
            </w:r>
            <w:r>
              <w:rPr>
                <w:sz w:val="16"/>
              </w:rPr>
              <w:t>the</w:t>
            </w:r>
            <w:r>
              <w:rPr>
                <w:spacing w:val="-4"/>
                <w:sz w:val="16"/>
              </w:rPr>
              <w:t xml:space="preserve"> </w:t>
            </w:r>
            <w:r>
              <w:rPr>
                <w:sz w:val="16"/>
              </w:rPr>
              <w:t>organization</w:t>
            </w:r>
            <w:r>
              <w:rPr>
                <w:spacing w:val="-5"/>
                <w:sz w:val="16"/>
              </w:rPr>
              <w:t xml:space="preserve"> </w:t>
            </w:r>
            <w:r>
              <w:rPr>
                <w:sz w:val="16"/>
              </w:rPr>
              <w:t>farm/</w:t>
            </w:r>
            <w:r>
              <w:rPr>
                <w:spacing w:val="-3"/>
                <w:sz w:val="16"/>
              </w:rPr>
              <w:t xml:space="preserve"> </w:t>
            </w:r>
            <w:r>
              <w:rPr>
                <w:sz w:val="16"/>
              </w:rPr>
              <w:t>homestead</w:t>
            </w:r>
            <w:r>
              <w:rPr>
                <w:spacing w:val="-4"/>
                <w:sz w:val="16"/>
              </w:rPr>
              <w:t xml:space="preserve"> </w:t>
            </w:r>
            <w:r>
              <w:rPr>
                <w:sz w:val="16"/>
              </w:rPr>
              <w:t>visits</w:t>
            </w:r>
            <w:r>
              <w:rPr>
                <w:spacing w:val="-5"/>
                <w:sz w:val="16"/>
              </w:rPr>
              <w:t xml:space="preserve"> </w:t>
            </w:r>
            <w:r>
              <w:rPr>
                <w:sz w:val="16"/>
              </w:rPr>
              <w:t>to</w:t>
            </w:r>
            <w:r>
              <w:rPr>
                <w:spacing w:val="-2"/>
                <w:sz w:val="16"/>
              </w:rPr>
              <w:t xml:space="preserve"> </w:t>
            </w:r>
            <w:r>
              <w:rPr>
                <w:sz w:val="16"/>
              </w:rPr>
              <w:t>demonstrate</w:t>
            </w:r>
            <w:r>
              <w:rPr>
                <w:spacing w:val="-4"/>
                <w:sz w:val="16"/>
              </w:rPr>
              <w:t xml:space="preserve"> </w:t>
            </w:r>
            <w:r>
              <w:rPr>
                <w:sz w:val="16"/>
              </w:rPr>
              <w:t>and</w:t>
            </w:r>
            <w:r>
              <w:rPr>
                <w:spacing w:val="-3"/>
                <w:sz w:val="16"/>
              </w:rPr>
              <w:t xml:space="preserve"> </w:t>
            </w:r>
            <w:r>
              <w:rPr>
                <w:sz w:val="16"/>
              </w:rPr>
              <w:t>train</w:t>
            </w:r>
            <w:r>
              <w:rPr>
                <w:spacing w:val="-4"/>
                <w:sz w:val="16"/>
              </w:rPr>
              <w:t xml:space="preserve"> </w:t>
            </w:r>
            <w:r>
              <w:rPr>
                <w:sz w:val="16"/>
              </w:rPr>
              <w:t>women</w:t>
            </w:r>
            <w:r>
              <w:rPr>
                <w:spacing w:val="-5"/>
                <w:sz w:val="16"/>
              </w:rPr>
              <w:t xml:space="preserve"> </w:t>
            </w:r>
            <w:r>
              <w:rPr>
                <w:sz w:val="16"/>
              </w:rPr>
              <w:t>farmers</w:t>
            </w:r>
            <w:r>
              <w:rPr>
                <w:spacing w:val="-4"/>
                <w:sz w:val="16"/>
              </w:rPr>
              <w:t xml:space="preserve"> </w:t>
            </w:r>
            <w:r>
              <w:rPr>
                <w:sz w:val="16"/>
              </w:rPr>
              <w:t>in</w:t>
            </w:r>
            <w:r>
              <w:rPr>
                <w:spacing w:val="-2"/>
                <w:sz w:val="16"/>
              </w:rPr>
              <w:t xml:space="preserve"> their</w:t>
            </w:r>
          </w:p>
          <w:p w14:paraId="497BBCCD" w14:textId="77777777" w:rsidR="00511BA1" w:rsidRDefault="00CA73B1">
            <w:pPr>
              <w:pStyle w:val="TableParagraph"/>
              <w:spacing w:line="175" w:lineRule="exact"/>
              <w:ind w:left="107"/>
              <w:rPr>
                <w:sz w:val="16"/>
              </w:rPr>
            </w:pPr>
            <w:r>
              <w:rPr>
                <w:sz w:val="16"/>
              </w:rPr>
              <w:t>own</w:t>
            </w:r>
            <w:r>
              <w:rPr>
                <w:spacing w:val="-3"/>
                <w:sz w:val="16"/>
              </w:rPr>
              <w:t xml:space="preserve"> </w:t>
            </w:r>
            <w:r>
              <w:rPr>
                <w:spacing w:val="-2"/>
                <w:sz w:val="16"/>
              </w:rPr>
              <w:t>villages</w:t>
            </w:r>
          </w:p>
        </w:tc>
      </w:tr>
      <w:tr w:rsidR="00511BA1" w14:paraId="678E3340" w14:textId="77777777">
        <w:trPr>
          <w:trHeight w:val="390"/>
        </w:trPr>
        <w:tc>
          <w:tcPr>
            <w:tcW w:w="1207" w:type="dxa"/>
          </w:tcPr>
          <w:p w14:paraId="41F8AFD2" w14:textId="77777777" w:rsidR="00511BA1" w:rsidRDefault="00CA73B1">
            <w:pPr>
              <w:pStyle w:val="TableParagraph"/>
              <w:spacing w:line="194" w:lineRule="exact"/>
              <w:ind w:left="107"/>
              <w:rPr>
                <w:b/>
                <w:sz w:val="16"/>
              </w:rPr>
            </w:pPr>
            <w:r>
              <w:rPr>
                <w:b/>
                <w:color w:val="00AFEF"/>
                <w:spacing w:val="-2"/>
                <w:sz w:val="16"/>
              </w:rPr>
              <w:t>Intermediate</w:t>
            </w:r>
          </w:p>
          <w:p w14:paraId="7C7DE187" w14:textId="77777777" w:rsidR="00511BA1" w:rsidRDefault="00CA73B1">
            <w:pPr>
              <w:pStyle w:val="TableParagraph"/>
              <w:spacing w:before="1" w:line="175" w:lineRule="exact"/>
              <w:ind w:left="107"/>
              <w:rPr>
                <w:b/>
                <w:sz w:val="16"/>
              </w:rPr>
            </w:pPr>
            <w:r>
              <w:rPr>
                <w:b/>
                <w:color w:val="00AFEF"/>
                <w:spacing w:val="-2"/>
                <w:sz w:val="16"/>
              </w:rPr>
              <w:t>Outcome</w:t>
            </w:r>
          </w:p>
        </w:tc>
        <w:tc>
          <w:tcPr>
            <w:tcW w:w="7811" w:type="dxa"/>
          </w:tcPr>
          <w:p w14:paraId="0441FADF" w14:textId="77777777" w:rsidR="00511BA1" w:rsidRDefault="00CA73B1">
            <w:pPr>
              <w:pStyle w:val="TableParagraph"/>
              <w:spacing w:line="194" w:lineRule="exact"/>
              <w:ind w:left="107"/>
              <w:rPr>
                <w:b/>
                <w:sz w:val="16"/>
              </w:rPr>
            </w:pPr>
            <w:r>
              <w:rPr>
                <w:b/>
                <w:color w:val="00AFEF"/>
                <w:sz w:val="16"/>
              </w:rPr>
              <w:t>1300</w:t>
            </w:r>
            <w:r>
              <w:rPr>
                <w:b/>
                <w:color w:val="00AFEF"/>
                <w:spacing w:val="-7"/>
                <w:sz w:val="16"/>
              </w:rPr>
              <w:t xml:space="preserve"> </w:t>
            </w:r>
            <w:r>
              <w:rPr>
                <w:b/>
                <w:color w:val="00AFEF"/>
                <w:sz w:val="16"/>
              </w:rPr>
              <w:t>-</w:t>
            </w:r>
            <w:r>
              <w:rPr>
                <w:b/>
                <w:color w:val="00AFEF"/>
                <w:spacing w:val="-6"/>
                <w:sz w:val="16"/>
              </w:rPr>
              <w:t xml:space="preserve"> </w:t>
            </w:r>
            <w:r>
              <w:rPr>
                <w:b/>
                <w:color w:val="00AFEF"/>
                <w:sz w:val="16"/>
              </w:rPr>
              <w:t>Increased</w:t>
            </w:r>
            <w:r>
              <w:rPr>
                <w:b/>
                <w:color w:val="00AFEF"/>
                <w:spacing w:val="-3"/>
                <w:sz w:val="16"/>
              </w:rPr>
              <w:t xml:space="preserve"> </w:t>
            </w:r>
            <w:r>
              <w:rPr>
                <w:b/>
                <w:color w:val="00AFEF"/>
                <w:sz w:val="16"/>
              </w:rPr>
              <w:t>application</w:t>
            </w:r>
            <w:r>
              <w:rPr>
                <w:b/>
                <w:color w:val="00AFEF"/>
                <w:spacing w:val="-4"/>
                <w:sz w:val="16"/>
              </w:rPr>
              <w:t xml:space="preserve"> </w:t>
            </w:r>
            <w:r>
              <w:rPr>
                <w:b/>
                <w:color w:val="00AFEF"/>
                <w:sz w:val="16"/>
              </w:rPr>
              <w:t>of</w:t>
            </w:r>
            <w:r>
              <w:rPr>
                <w:b/>
                <w:color w:val="00AFEF"/>
                <w:spacing w:val="-4"/>
                <w:sz w:val="16"/>
              </w:rPr>
              <w:t xml:space="preserve"> </w:t>
            </w:r>
            <w:r>
              <w:rPr>
                <w:b/>
                <w:color w:val="00AFEF"/>
                <w:sz w:val="16"/>
              </w:rPr>
              <w:t>solar</w:t>
            </w:r>
            <w:r>
              <w:rPr>
                <w:b/>
                <w:color w:val="00AFEF"/>
                <w:spacing w:val="-7"/>
                <w:sz w:val="16"/>
              </w:rPr>
              <w:t xml:space="preserve"> </w:t>
            </w:r>
            <w:r>
              <w:rPr>
                <w:b/>
                <w:color w:val="00AFEF"/>
                <w:sz w:val="16"/>
              </w:rPr>
              <w:t>energy</w:t>
            </w:r>
            <w:r>
              <w:rPr>
                <w:b/>
                <w:color w:val="00AFEF"/>
                <w:spacing w:val="-3"/>
                <w:sz w:val="16"/>
              </w:rPr>
              <w:t xml:space="preserve"> </w:t>
            </w:r>
            <w:r>
              <w:rPr>
                <w:b/>
                <w:color w:val="00AFEF"/>
                <w:sz w:val="16"/>
              </w:rPr>
              <w:t>by</w:t>
            </w:r>
            <w:r>
              <w:rPr>
                <w:b/>
                <w:color w:val="00AFEF"/>
                <w:spacing w:val="-4"/>
                <w:sz w:val="16"/>
              </w:rPr>
              <w:t xml:space="preserve"> </w:t>
            </w:r>
            <w:r>
              <w:rPr>
                <w:b/>
                <w:color w:val="00AFEF"/>
                <w:sz w:val="16"/>
              </w:rPr>
              <w:t>rural</w:t>
            </w:r>
            <w:r>
              <w:rPr>
                <w:b/>
                <w:color w:val="00AFEF"/>
                <w:spacing w:val="-6"/>
                <w:sz w:val="16"/>
              </w:rPr>
              <w:t xml:space="preserve"> </w:t>
            </w:r>
            <w:r>
              <w:rPr>
                <w:b/>
                <w:color w:val="00AFEF"/>
                <w:sz w:val="16"/>
              </w:rPr>
              <w:t>households</w:t>
            </w:r>
            <w:r>
              <w:rPr>
                <w:b/>
                <w:color w:val="00AFEF"/>
                <w:spacing w:val="-3"/>
                <w:sz w:val="16"/>
              </w:rPr>
              <w:t xml:space="preserve"> </w:t>
            </w:r>
            <w:r>
              <w:rPr>
                <w:b/>
                <w:color w:val="00AFEF"/>
                <w:sz w:val="16"/>
              </w:rPr>
              <w:t>in</w:t>
            </w:r>
            <w:r>
              <w:rPr>
                <w:b/>
                <w:color w:val="00AFEF"/>
                <w:spacing w:val="-4"/>
                <w:sz w:val="16"/>
              </w:rPr>
              <w:t xml:space="preserve"> </w:t>
            </w:r>
            <w:r>
              <w:rPr>
                <w:b/>
                <w:color w:val="00AFEF"/>
                <w:sz w:val="16"/>
              </w:rPr>
              <w:t>target</w:t>
            </w:r>
            <w:r>
              <w:rPr>
                <w:b/>
                <w:color w:val="00AFEF"/>
                <w:spacing w:val="-7"/>
                <w:sz w:val="16"/>
              </w:rPr>
              <w:t xml:space="preserve"> </w:t>
            </w:r>
            <w:r>
              <w:rPr>
                <w:b/>
                <w:color w:val="00AFEF"/>
                <w:sz w:val="16"/>
              </w:rPr>
              <w:t>areas</w:t>
            </w:r>
            <w:r>
              <w:rPr>
                <w:b/>
                <w:color w:val="00AFEF"/>
                <w:spacing w:val="-4"/>
                <w:sz w:val="16"/>
              </w:rPr>
              <w:t xml:space="preserve"> </w:t>
            </w:r>
            <w:r>
              <w:rPr>
                <w:b/>
                <w:color w:val="00AFEF"/>
                <w:sz w:val="16"/>
              </w:rPr>
              <w:t>to</w:t>
            </w:r>
            <w:r>
              <w:rPr>
                <w:b/>
                <w:color w:val="00AFEF"/>
                <w:spacing w:val="-6"/>
                <w:sz w:val="16"/>
              </w:rPr>
              <w:t xml:space="preserve"> </w:t>
            </w:r>
            <w:r>
              <w:rPr>
                <w:b/>
                <w:color w:val="00AFEF"/>
                <w:sz w:val="16"/>
              </w:rPr>
              <w:t>enhance</w:t>
            </w:r>
            <w:r>
              <w:rPr>
                <w:b/>
                <w:color w:val="00AFEF"/>
                <w:spacing w:val="-4"/>
                <w:sz w:val="16"/>
              </w:rPr>
              <w:t xml:space="preserve"> </w:t>
            </w:r>
            <w:r>
              <w:rPr>
                <w:b/>
                <w:color w:val="00AFEF"/>
                <w:sz w:val="16"/>
              </w:rPr>
              <w:t>sustainable</w:t>
            </w:r>
            <w:r>
              <w:rPr>
                <w:b/>
                <w:color w:val="00AFEF"/>
                <w:spacing w:val="-3"/>
                <w:sz w:val="16"/>
              </w:rPr>
              <w:t xml:space="preserve"> </w:t>
            </w:r>
            <w:r>
              <w:rPr>
                <w:b/>
                <w:color w:val="00AFEF"/>
                <w:spacing w:val="-2"/>
                <w:sz w:val="16"/>
              </w:rPr>
              <w:t>surface</w:t>
            </w:r>
          </w:p>
          <w:p w14:paraId="7241F62E" w14:textId="77777777" w:rsidR="00511BA1" w:rsidRDefault="00CA73B1">
            <w:pPr>
              <w:pStyle w:val="TableParagraph"/>
              <w:spacing w:before="1" w:line="175" w:lineRule="exact"/>
              <w:ind w:left="107"/>
              <w:rPr>
                <w:b/>
                <w:sz w:val="16"/>
              </w:rPr>
            </w:pPr>
            <w:r>
              <w:rPr>
                <w:b/>
                <w:color w:val="00AFEF"/>
                <w:sz w:val="16"/>
              </w:rPr>
              <w:t>water</w:t>
            </w:r>
            <w:r>
              <w:rPr>
                <w:b/>
                <w:color w:val="00AFEF"/>
                <w:spacing w:val="-5"/>
                <w:sz w:val="16"/>
              </w:rPr>
              <w:t xml:space="preserve"> </w:t>
            </w:r>
            <w:r>
              <w:rPr>
                <w:b/>
                <w:color w:val="00AFEF"/>
                <w:sz w:val="16"/>
              </w:rPr>
              <w:t>supply</w:t>
            </w:r>
            <w:r>
              <w:rPr>
                <w:b/>
                <w:color w:val="00AFEF"/>
                <w:spacing w:val="-4"/>
                <w:sz w:val="16"/>
              </w:rPr>
              <w:t xml:space="preserve"> </w:t>
            </w:r>
            <w:r>
              <w:rPr>
                <w:b/>
                <w:color w:val="00AFEF"/>
                <w:sz w:val="16"/>
              </w:rPr>
              <w:t>and</w:t>
            </w:r>
            <w:r>
              <w:rPr>
                <w:b/>
                <w:color w:val="00AFEF"/>
                <w:spacing w:val="-4"/>
                <w:sz w:val="16"/>
              </w:rPr>
              <w:t xml:space="preserve"> </w:t>
            </w:r>
            <w:r>
              <w:rPr>
                <w:b/>
                <w:color w:val="00AFEF"/>
                <w:sz w:val="16"/>
              </w:rPr>
              <w:t>agricultural</w:t>
            </w:r>
            <w:r>
              <w:rPr>
                <w:b/>
                <w:color w:val="00AFEF"/>
                <w:spacing w:val="-5"/>
                <w:sz w:val="16"/>
              </w:rPr>
              <w:t xml:space="preserve"> </w:t>
            </w:r>
            <w:r>
              <w:rPr>
                <w:b/>
                <w:color w:val="00AFEF"/>
                <w:sz w:val="16"/>
              </w:rPr>
              <w:t>value</w:t>
            </w:r>
            <w:r>
              <w:rPr>
                <w:b/>
                <w:color w:val="00AFEF"/>
                <w:spacing w:val="-4"/>
                <w:sz w:val="16"/>
              </w:rPr>
              <w:t xml:space="preserve"> </w:t>
            </w:r>
            <w:r>
              <w:rPr>
                <w:b/>
                <w:color w:val="00AFEF"/>
                <w:spacing w:val="-2"/>
                <w:sz w:val="16"/>
              </w:rPr>
              <w:t>chains</w:t>
            </w:r>
          </w:p>
        </w:tc>
      </w:tr>
      <w:tr w:rsidR="00511BA1" w14:paraId="0C04CEEF" w14:textId="77777777">
        <w:trPr>
          <w:trHeight w:val="390"/>
        </w:trPr>
        <w:tc>
          <w:tcPr>
            <w:tcW w:w="1207" w:type="dxa"/>
          </w:tcPr>
          <w:p w14:paraId="555117DC" w14:textId="77777777" w:rsidR="00511BA1" w:rsidRDefault="00CA73B1">
            <w:pPr>
              <w:pStyle w:val="TableParagraph"/>
              <w:spacing w:line="194" w:lineRule="exact"/>
              <w:ind w:left="107"/>
              <w:rPr>
                <w:b/>
                <w:sz w:val="16"/>
              </w:rPr>
            </w:pPr>
            <w:r>
              <w:rPr>
                <w:b/>
                <w:color w:val="00AF50"/>
                <w:spacing w:val="-2"/>
                <w:sz w:val="16"/>
              </w:rPr>
              <w:t>Immediate</w:t>
            </w:r>
          </w:p>
          <w:p w14:paraId="230D2532" w14:textId="77777777" w:rsidR="00511BA1" w:rsidRDefault="00CA73B1">
            <w:pPr>
              <w:pStyle w:val="TableParagraph"/>
              <w:spacing w:before="1" w:line="175" w:lineRule="exact"/>
              <w:ind w:left="107"/>
              <w:rPr>
                <w:b/>
                <w:sz w:val="16"/>
              </w:rPr>
            </w:pPr>
            <w:r>
              <w:rPr>
                <w:b/>
                <w:color w:val="00AF50"/>
                <w:spacing w:val="-2"/>
                <w:sz w:val="16"/>
              </w:rPr>
              <w:t>Outcome</w:t>
            </w:r>
          </w:p>
        </w:tc>
        <w:tc>
          <w:tcPr>
            <w:tcW w:w="7811" w:type="dxa"/>
          </w:tcPr>
          <w:p w14:paraId="4A58B393" w14:textId="77777777" w:rsidR="00511BA1" w:rsidRDefault="00CA73B1">
            <w:pPr>
              <w:pStyle w:val="TableParagraph"/>
              <w:spacing w:line="194" w:lineRule="exact"/>
              <w:ind w:left="107"/>
              <w:rPr>
                <w:b/>
                <w:sz w:val="16"/>
              </w:rPr>
            </w:pPr>
            <w:r>
              <w:rPr>
                <w:b/>
                <w:color w:val="00AF50"/>
                <w:sz w:val="16"/>
              </w:rPr>
              <w:t>1310</w:t>
            </w:r>
            <w:r>
              <w:rPr>
                <w:b/>
                <w:color w:val="00AF50"/>
                <w:spacing w:val="-8"/>
                <w:sz w:val="16"/>
              </w:rPr>
              <w:t xml:space="preserve"> </w:t>
            </w:r>
            <w:r>
              <w:rPr>
                <w:b/>
                <w:color w:val="00AF50"/>
                <w:sz w:val="16"/>
              </w:rPr>
              <w:t>–</w:t>
            </w:r>
            <w:r>
              <w:rPr>
                <w:b/>
                <w:color w:val="00AF50"/>
                <w:spacing w:val="-5"/>
                <w:sz w:val="16"/>
              </w:rPr>
              <w:t xml:space="preserve"> </w:t>
            </w:r>
            <w:r>
              <w:rPr>
                <w:b/>
                <w:color w:val="00AF50"/>
                <w:sz w:val="16"/>
              </w:rPr>
              <w:t>Strengthened</w:t>
            </w:r>
            <w:r>
              <w:rPr>
                <w:b/>
                <w:color w:val="00AF50"/>
                <w:spacing w:val="-5"/>
                <w:sz w:val="16"/>
              </w:rPr>
              <w:t xml:space="preserve"> </w:t>
            </w:r>
            <w:r>
              <w:rPr>
                <w:b/>
                <w:color w:val="00AF50"/>
                <w:sz w:val="16"/>
              </w:rPr>
              <w:t>capacities</w:t>
            </w:r>
            <w:r>
              <w:rPr>
                <w:b/>
                <w:color w:val="00AF50"/>
                <w:spacing w:val="-4"/>
                <w:sz w:val="16"/>
              </w:rPr>
              <w:t xml:space="preserve"> </w:t>
            </w:r>
            <w:r>
              <w:rPr>
                <w:b/>
                <w:color w:val="00AF50"/>
                <w:sz w:val="16"/>
              </w:rPr>
              <w:t>of</w:t>
            </w:r>
            <w:r>
              <w:rPr>
                <w:b/>
                <w:color w:val="00AF50"/>
                <w:spacing w:val="-5"/>
                <w:sz w:val="16"/>
              </w:rPr>
              <w:t xml:space="preserve"> </w:t>
            </w:r>
            <w:r>
              <w:rPr>
                <w:b/>
                <w:color w:val="00AF50"/>
                <w:sz w:val="16"/>
              </w:rPr>
              <w:t>governmental</w:t>
            </w:r>
            <w:r>
              <w:rPr>
                <w:b/>
                <w:color w:val="00AF50"/>
                <w:spacing w:val="-6"/>
                <w:sz w:val="16"/>
              </w:rPr>
              <w:t xml:space="preserve"> </w:t>
            </w:r>
            <w:r>
              <w:rPr>
                <w:b/>
                <w:color w:val="00AF50"/>
                <w:sz w:val="16"/>
              </w:rPr>
              <w:t>and</w:t>
            </w:r>
            <w:r>
              <w:rPr>
                <w:b/>
                <w:color w:val="00AF50"/>
                <w:spacing w:val="-4"/>
                <w:sz w:val="16"/>
              </w:rPr>
              <w:t xml:space="preserve"> </w:t>
            </w:r>
            <w:r>
              <w:rPr>
                <w:b/>
                <w:color w:val="00AF50"/>
                <w:sz w:val="16"/>
              </w:rPr>
              <w:t>private</w:t>
            </w:r>
            <w:r>
              <w:rPr>
                <w:b/>
                <w:color w:val="00AF50"/>
                <w:spacing w:val="-4"/>
                <w:sz w:val="16"/>
              </w:rPr>
              <w:t xml:space="preserve"> </w:t>
            </w:r>
            <w:r>
              <w:rPr>
                <w:b/>
                <w:color w:val="00AF50"/>
                <w:sz w:val="16"/>
              </w:rPr>
              <w:t>stakeholders</w:t>
            </w:r>
            <w:r>
              <w:rPr>
                <w:b/>
                <w:color w:val="00AF50"/>
                <w:spacing w:val="-6"/>
                <w:sz w:val="16"/>
              </w:rPr>
              <w:t xml:space="preserve"> </w:t>
            </w:r>
            <w:r>
              <w:rPr>
                <w:b/>
                <w:color w:val="00AF50"/>
                <w:sz w:val="16"/>
              </w:rPr>
              <w:t>to</w:t>
            </w:r>
            <w:r>
              <w:rPr>
                <w:b/>
                <w:color w:val="00AF50"/>
                <w:spacing w:val="-4"/>
                <w:sz w:val="16"/>
              </w:rPr>
              <w:t xml:space="preserve"> </w:t>
            </w:r>
            <w:r>
              <w:rPr>
                <w:b/>
                <w:color w:val="00AF50"/>
                <w:sz w:val="16"/>
              </w:rPr>
              <w:t>operate</w:t>
            </w:r>
            <w:r>
              <w:rPr>
                <w:b/>
                <w:color w:val="00AF50"/>
                <w:spacing w:val="-4"/>
                <w:sz w:val="16"/>
              </w:rPr>
              <w:t xml:space="preserve"> </w:t>
            </w:r>
            <w:r>
              <w:rPr>
                <w:b/>
                <w:color w:val="00AF50"/>
                <w:sz w:val="16"/>
              </w:rPr>
              <w:t>and</w:t>
            </w:r>
            <w:r>
              <w:rPr>
                <w:b/>
                <w:color w:val="00AF50"/>
                <w:spacing w:val="-7"/>
                <w:sz w:val="16"/>
              </w:rPr>
              <w:t xml:space="preserve"> </w:t>
            </w:r>
            <w:r>
              <w:rPr>
                <w:b/>
                <w:color w:val="00AF50"/>
                <w:sz w:val="16"/>
              </w:rPr>
              <w:t>maintain</w:t>
            </w:r>
            <w:r>
              <w:rPr>
                <w:b/>
                <w:color w:val="00AF50"/>
                <w:spacing w:val="-4"/>
                <w:sz w:val="16"/>
              </w:rPr>
              <w:t xml:space="preserve"> </w:t>
            </w:r>
            <w:r>
              <w:rPr>
                <w:b/>
                <w:color w:val="00AF50"/>
                <w:sz w:val="16"/>
              </w:rPr>
              <w:t>solar</w:t>
            </w:r>
            <w:r>
              <w:rPr>
                <w:b/>
                <w:color w:val="00AF50"/>
                <w:spacing w:val="-4"/>
                <w:sz w:val="16"/>
              </w:rPr>
              <w:t xml:space="preserve"> </w:t>
            </w:r>
            <w:r>
              <w:rPr>
                <w:b/>
                <w:color w:val="00AF50"/>
                <w:spacing w:val="-2"/>
                <w:sz w:val="16"/>
              </w:rPr>
              <w:t>energy</w:t>
            </w:r>
          </w:p>
          <w:p w14:paraId="47EDE206" w14:textId="77777777" w:rsidR="00511BA1" w:rsidRDefault="00CA73B1">
            <w:pPr>
              <w:pStyle w:val="TableParagraph"/>
              <w:spacing w:before="1" w:line="175" w:lineRule="exact"/>
              <w:ind w:left="107"/>
              <w:rPr>
                <w:b/>
                <w:sz w:val="16"/>
              </w:rPr>
            </w:pPr>
            <w:r>
              <w:rPr>
                <w:b/>
                <w:color w:val="00AF50"/>
                <w:sz w:val="16"/>
              </w:rPr>
              <w:t>systems</w:t>
            </w:r>
            <w:r>
              <w:rPr>
                <w:b/>
                <w:color w:val="00AF50"/>
                <w:spacing w:val="-6"/>
                <w:sz w:val="16"/>
              </w:rPr>
              <w:t xml:space="preserve"> </w:t>
            </w:r>
            <w:r>
              <w:rPr>
                <w:b/>
                <w:color w:val="00AF50"/>
                <w:sz w:val="16"/>
              </w:rPr>
              <w:t>in</w:t>
            </w:r>
            <w:r>
              <w:rPr>
                <w:b/>
                <w:color w:val="00AF50"/>
                <w:spacing w:val="-4"/>
                <w:sz w:val="16"/>
              </w:rPr>
              <w:t xml:space="preserve"> </w:t>
            </w:r>
            <w:r>
              <w:rPr>
                <w:b/>
                <w:color w:val="00AF50"/>
                <w:sz w:val="16"/>
              </w:rPr>
              <w:t>support</w:t>
            </w:r>
            <w:r>
              <w:rPr>
                <w:b/>
                <w:color w:val="00AF50"/>
                <w:spacing w:val="-5"/>
                <w:sz w:val="16"/>
              </w:rPr>
              <w:t xml:space="preserve"> </w:t>
            </w:r>
            <w:r>
              <w:rPr>
                <w:b/>
                <w:color w:val="00AF50"/>
                <w:sz w:val="16"/>
              </w:rPr>
              <w:t>of</w:t>
            </w:r>
            <w:r>
              <w:rPr>
                <w:b/>
                <w:color w:val="00AF50"/>
                <w:spacing w:val="-5"/>
                <w:sz w:val="16"/>
              </w:rPr>
              <w:t xml:space="preserve"> </w:t>
            </w:r>
            <w:r>
              <w:rPr>
                <w:b/>
                <w:color w:val="00AF50"/>
                <w:sz w:val="16"/>
              </w:rPr>
              <w:t>irrigation</w:t>
            </w:r>
            <w:r>
              <w:rPr>
                <w:b/>
                <w:color w:val="00AF50"/>
                <w:spacing w:val="-4"/>
                <w:sz w:val="16"/>
              </w:rPr>
              <w:t xml:space="preserve"> </w:t>
            </w:r>
            <w:r>
              <w:rPr>
                <w:b/>
                <w:color w:val="00AF50"/>
                <w:sz w:val="16"/>
              </w:rPr>
              <w:t>systems,</w:t>
            </w:r>
            <w:r>
              <w:rPr>
                <w:b/>
                <w:color w:val="00AF50"/>
                <w:spacing w:val="-4"/>
                <w:sz w:val="16"/>
              </w:rPr>
              <w:t xml:space="preserve"> </w:t>
            </w:r>
            <w:r>
              <w:rPr>
                <w:b/>
                <w:color w:val="00AF50"/>
                <w:sz w:val="16"/>
              </w:rPr>
              <w:t>value</w:t>
            </w:r>
            <w:r>
              <w:rPr>
                <w:b/>
                <w:color w:val="00AF50"/>
                <w:spacing w:val="-4"/>
                <w:sz w:val="16"/>
              </w:rPr>
              <w:t xml:space="preserve"> </w:t>
            </w:r>
            <w:r>
              <w:rPr>
                <w:b/>
                <w:color w:val="00AF50"/>
                <w:sz w:val="16"/>
              </w:rPr>
              <w:t>chains</w:t>
            </w:r>
            <w:r>
              <w:rPr>
                <w:b/>
                <w:color w:val="00AF50"/>
                <w:spacing w:val="-4"/>
                <w:sz w:val="16"/>
              </w:rPr>
              <w:t xml:space="preserve"> </w:t>
            </w:r>
            <w:r>
              <w:rPr>
                <w:b/>
                <w:color w:val="00AF50"/>
                <w:sz w:val="16"/>
              </w:rPr>
              <w:t>and</w:t>
            </w:r>
            <w:r>
              <w:rPr>
                <w:b/>
                <w:color w:val="00AF50"/>
                <w:spacing w:val="-4"/>
                <w:sz w:val="16"/>
              </w:rPr>
              <w:t xml:space="preserve"> </w:t>
            </w:r>
            <w:r>
              <w:rPr>
                <w:b/>
                <w:color w:val="00AF50"/>
                <w:sz w:val="16"/>
              </w:rPr>
              <w:t>rural</w:t>
            </w:r>
            <w:r>
              <w:rPr>
                <w:b/>
                <w:color w:val="00AF50"/>
                <w:spacing w:val="-6"/>
                <w:sz w:val="16"/>
              </w:rPr>
              <w:t xml:space="preserve"> </w:t>
            </w:r>
            <w:r>
              <w:rPr>
                <w:b/>
                <w:color w:val="00AF50"/>
                <w:sz w:val="16"/>
              </w:rPr>
              <w:t>household</w:t>
            </w:r>
            <w:r>
              <w:rPr>
                <w:b/>
                <w:color w:val="00AF50"/>
                <w:spacing w:val="-3"/>
                <w:sz w:val="16"/>
              </w:rPr>
              <w:t xml:space="preserve"> </w:t>
            </w:r>
            <w:r>
              <w:rPr>
                <w:b/>
                <w:color w:val="00AF50"/>
                <w:spacing w:val="-2"/>
                <w:sz w:val="16"/>
              </w:rPr>
              <w:t>security</w:t>
            </w:r>
          </w:p>
        </w:tc>
      </w:tr>
      <w:tr w:rsidR="00511BA1" w14:paraId="4A25CD2B" w14:textId="77777777">
        <w:trPr>
          <w:trHeight w:val="390"/>
        </w:trPr>
        <w:tc>
          <w:tcPr>
            <w:tcW w:w="1207" w:type="dxa"/>
          </w:tcPr>
          <w:p w14:paraId="2F8356A1" w14:textId="77777777" w:rsidR="00511BA1" w:rsidRDefault="00CA73B1">
            <w:pPr>
              <w:pStyle w:val="TableParagraph"/>
              <w:spacing w:before="97"/>
              <w:ind w:left="107"/>
              <w:rPr>
                <w:b/>
                <w:sz w:val="16"/>
              </w:rPr>
            </w:pPr>
            <w:r>
              <w:rPr>
                <w:b/>
                <w:color w:val="FF0000"/>
                <w:spacing w:val="-2"/>
                <w:sz w:val="16"/>
              </w:rPr>
              <w:t>Output</w:t>
            </w:r>
          </w:p>
        </w:tc>
        <w:tc>
          <w:tcPr>
            <w:tcW w:w="7811" w:type="dxa"/>
          </w:tcPr>
          <w:p w14:paraId="5C9F33FB" w14:textId="77777777" w:rsidR="00511BA1" w:rsidRDefault="00CA73B1">
            <w:pPr>
              <w:pStyle w:val="TableParagraph"/>
              <w:spacing w:line="194" w:lineRule="exact"/>
              <w:ind w:left="107"/>
              <w:rPr>
                <w:b/>
                <w:sz w:val="16"/>
              </w:rPr>
            </w:pPr>
            <w:r>
              <w:rPr>
                <w:b/>
                <w:color w:val="FF0000"/>
                <w:sz w:val="16"/>
                <w:highlight w:val="yellow"/>
              </w:rPr>
              <w:t>1311</w:t>
            </w:r>
            <w:r>
              <w:rPr>
                <w:b/>
                <w:color w:val="FF0000"/>
                <w:spacing w:val="-7"/>
                <w:sz w:val="16"/>
                <w:highlight w:val="yellow"/>
              </w:rPr>
              <w:t xml:space="preserve"> </w:t>
            </w:r>
            <w:r>
              <w:rPr>
                <w:b/>
                <w:color w:val="FF0000"/>
                <w:sz w:val="16"/>
                <w:highlight w:val="yellow"/>
              </w:rPr>
              <w:t>-</w:t>
            </w:r>
            <w:r>
              <w:rPr>
                <w:b/>
                <w:color w:val="FF0000"/>
                <w:spacing w:val="-6"/>
                <w:sz w:val="16"/>
                <w:highlight w:val="yellow"/>
              </w:rPr>
              <w:t xml:space="preserve"> </w:t>
            </w:r>
            <w:r>
              <w:rPr>
                <w:b/>
                <w:color w:val="FF0000"/>
                <w:sz w:val="16"/>
                <w:highlight w:val="yellow"/>
              </w:rPr>
              <w:t>Solar</w:t>
            </w:r>
            <w:r>
              <w:rPr>
                <w:b/>
                <w:color w:val="FF0000"/>
                <w:spacing w:val="-3"/>
                <w:sz w:val="16"/>
                <w:highlight w:val="yellow"/>
              </w:rPr>
              <w:t xml:space="preserve"> </w:t>
            </w:r>
            <w:r>
              <w:rPr>
                <w:b/>
                <w:color w:val="FF0000"/>
                <w:sz w:val="16"/>
                <w:highlight w:val="yellow"/>
              </w:rPr>
              <w:t>systems</w:t>
            </w:r>
            <w:r>
              <w:rPr>
                <w:b/>
                <w:color w:val="FF0000"/>
                <w:spacing w:val="-4"/>
                <w:sz w:val="16"/>
                <w:highlight w:val="yellow"/>
              </w:rPr>
              <w:t xml:space="preserve"> </w:t>
            </w:r>
            <w:r>
              <w:rPr>
                <w:b/>
                <w:color w:val="FF0000"/>
                <w:sz w:val="16"/>
                <w:highlight w:val="yellow"/>
              </w:rPr>
              <w:t>installed</w:t>
            </w:r>
            <w:r>
              <w:rPr>
                <w:b/>
                <w:color w:val="FF0000"/>
                <w:spacing w:val="-4"/>
                <w:sz w:val="16"/>
                <w:highlight w:val="yellow"/>
              </w:rPr>
              <w:t xml:space="preserve"> </w:t>
            </w:r>
            <w:r>
              <w:rPr>
                <w:b/>
                <w:color w:val="FF0000"/>
                <w:sz w:val="16"/>
                <w:highlight w:val="yellow"/>
              </w:rPr>
              <w:t>on</w:t>
            </w:r>
            <w:r>
              <w:rPr>
                <w:b/>
                <w:color w:val="FF0000"/>
                <w:spacing w:val="-5"/>
                <w:sz w:val="16"/>
                <w:highlight w:val="yellow"/>
              </w:rPr>
              <w:t xml:space="preserve"> </w:t>
            </w:r>
            <w:r>
              <w:rPr>
                <w:b/>
                <w:color w:val="FF0000"/>
                <w:sz w:val="16"/>
                <w:highlight w:val="yellow"/>
              </w:rPr>
              <w:t>irrigation</w:t>
            </w:r>
            <w:r>
              <w:rPr>
                <w:b/>
                <w:color w:val="FF0000"/>
                <w:spacing w:val="-3"/>
                <w:sz w:val="16"/>
                <w:highlight w:val="yellow"/>
              </w:rPr>
              <w:t xml:space="preserve"> </w:t>
            </w:r>
            <w:r>
              <w:rPr>
                <w:b/>
                <w:color w:val="FF0000"/>
                <w:sz w:val="16"/>
                <w:highlight w:val="yellow"/>
              </w:rPr>
              <w:t>canals</w:t>
            </w:r>
            <w:r>
              <w:rPr>
                <w:b/>
                <w:color w:val="FF0000"/>
                <w:spacing w:val="-4"/>
                <w:sz w:val="16"/>
                <w:highlight w:val="yellow"/>
              </w:rPr>
              <w:t xml:space="preserve"> </w:t>
            </w:r>
            <w:r>
              <w:rPr>
                <w:b/>
                <w:color w:val="FF0000"/>
                <w:sz w:val="16"/>
                <w:highlight w:val="yellow"/>
              </w:rPr>
              <w:t>providing</w:t>
            </w:r>
            <w:r>
              <w:rPr>
                <w:b/>
                <w:color w:val="FF0000"/>
                <w:spacing w:val="-4"/>
                <w:sz w:val="16"/>
                <w:highlight w:val="yellow"/>
              </w:rPr>
              <w:t xml:space="preserve"> </w:t>
            </w:r>
            <w:r>
              <w:rPr>
                <w:b/>
                <w:color w:val="FF0000"/>
                <w:sz w:val="16"/>
                <w:highlight w:val="yellow"/>
              </w:rPr>
              <w:t>electricity</w:t>
            </w:r>
            <w:r>
              <w:rPr>
                <w:b/>
                <w:color w:val="FF0000"/>
                <w:spacing w:val="-4"/>
                <w:sz w:val="16"/>
                <w:highlight w:val="yellow"/>
              </w:rPr>
              <w:t xml:space="preserve"> </w:t>
            </w:r>
            <w:r>
              <w:rPr>
                <w:b/>
                <w:color w:val="FF0000"/>
                <w:sz w:val="16"/>
                <w:highlight w:val="yellow"/>
              </w:rPr>
              <w:t>to</w:t>
            </w:r>
            <w:r>
              <w:rPr>
                <w:b/>
                <w:color w:val="FF0000"/>
                <w:spacing w:val="-3"/>
                <w:sz w:val="16"/>
                <w:highlight w:val="yellow"/>
              </w:rPr>
              <w:t xml:space="preserve"> </w:t>
            </w:r>
            <w:r>
              <w:rPr>
                <w:b/>
                <w:color w:val="FF0000"/>
                <w:sz w:val="16"/>
                <w:highlight w:val="yellow"/>
              </w:rPr>
              <w:t>run</w:t>
            </w:r>
            <w:r>
              <w:rPr>
                <w:b/>
                <w:color w:val="FF0000"/>
                <w:spacing w:val="-4"/>
                <w:sz w:val="16"/>
                <w:highlight w:val="yellow"/>
              </w:rPr>
              <w:t xml:space="preserve"> </w:t>
            </w:r>
            <w:r>
              <w:rPr>
                <w:b/>
                <w:color w:val="FF0000"/>
                <w:sz w:val="16"/>
                <w:highlight w:val="yellow"/>
              </w:rPr>
              <w:t>surface</w:t>
            </w:r>
            <w:r>
              <w:rPr>
                <w:b/>
                <w:color w:val="FF0000"/>
                <w:spacing w:val="-4"/>
                <w:sz w:val="16"/>
                <w:highlight w:val="yellow"/>
              </w:rPr>
              <w:t xml:space="preserve"> </w:t>
            </w:r>
            <w:r>
              <w:rPr>
                <w:b/>
                <w:color w:val="FF0000"/>
                <w:sz w:val="16"/>
                <w:highlight w:val="yellow"/>
              </w:rPr>
              <w:t>water</w:t>
            </w:r>
            <w:r>
              <w:rPr>
                <w:b/>
                <w:color w:val="FF0000"/>
                <w:spacing w:val="-4"/>
                <w:sz w:val="16"/>
                <w:highlight w:val="yellow"/>
              </w:rPr>
              <w:t xml:space="preserve"> </w:t>
            </w:r>
            <w:r>
              <w:rPr>
                <w:b/>
                <w:color w:val="FF0000"/>
                <w:sz w:val="16"/>
                <w:highlight w:val="yellow"/>
              </w:rPr>
              <w:t>pumps</w:t>
            </w:r>
            <w:r>
              <w:rPr>
                <w:b/>
                <w:color w:val="FF0000"/>
                <w:spacing w:val="-3"/>
                <w:sz w:val="16"/>
                <w:highlight w:val="yellow"/>
              </w:rPr>
              <w:t xml:space="preserve"> </w:t>
            </w:r>
            <w:r>
              <w:rPr>
                <w:b/>
                <w:color w:val="FF0000"/>
                <w:sz w:val="16"/>
                <w:highlight w:val="yellow"/>
              </w:rPr>
              <w:t>of</w:t>
            </w:r>
            <w:r>
              <w:rPr>
                <w:b/>
                <w:color w:val="FF0000"/>
                <w:spacing w:val="-5"/>
                <w:sz w:val="16"/>
                <w:highlight w:val="yellow"/>
              </w:rPr>
              <w:t xml:space="preserve"> </w:t>
            </w:r>
            <w:r>
              <w:rPr>
                <w:b/>
                <w:color w:val="FF0000"/>
                <w:sz w:val="16"/>
                <w:highlight w:val="yellow"/>
              </w:rPr>
              <w:t>the</w:t>
            </w:r>
            <w:r>
              <w:rPr>
                <w:b/>
                <w:color w:val="FF0000"/>
                <w:spacing w:val="-5"/>
                <w:sz w:val="16"/>
                <w:highlight w:val="yellow"/>
              </w:rPr>
              <w:t xml:space="preserve"> </w:t>
            </w:r>
            <w:r>
              <w:rPr>
                <w:b/>
                <w:color w:val="FF0000"/>
                <w:spacing w:val="-2"/>
                <w:sz w:val="16"/>
                <w:highlight w:val="yellow"/>
              </w:rPr>
              <w:t>Ministry</w:t>
            </w:r>
          </w:p>
          <w:p w14:paraId="629A07B0" w14:textId="77777777" w:rsidR="00511BA1" w:rsidRDefault="00CA73B1">
            <w:pPr>
              <w:pStyle w:val="TableParagraph"/>
              <w:spacing w:before="1" w:line="175" w:lineRule="exact"/>
              <w:ind w:left="107"/>
              <w:rPr>
                <w:b/>
                <w:sz w:val="16"/>
              </w:rPr>
            </w:pPr>
            <w:r>
              <w:rPr>
                <w:b/>
                <w:color w:val="FF0000"/>
                <w:sz w:val="16"/>
                <w:highlight w:val="yellow"/>
              </w:rPr>
              <w:t>of</w:t>
            </w:r>
            <w:r>
              <w:rPr>
                <w:b/>
                <w:color w:val="FF0000"/>
                <w:spacing w:val="-4"/>
                <w:sz w:val="16"/>
                <w:highlight w:val="yellow"/>
              </w:rPr>
              <w:t xml:space="preserve"> </w:t>
            </w:r>
            <w:r>
              <w:rPr>
                <w:b/>
                <w:color w:val="FF0000"/>
                <w:sz w:val="16"/>
                <w:highlight w:val="yellow"/>
              </w:rPr>
              <w:t>Water</w:t>
            </w:r>
            <w:r>
              <w:rPr>
                <w:b/>
                <w:color w:val="FF0000"/>
                <w:spacing w:val="-5"/>
                <w:sz w:val="16"/>
                <w:highlight w:val="yellow"/>
              </w:rPr>
              <w:t xml:space="preserve"> </w:t>
            </w:r>
            <w:r>
              <w:rPr>
                <w:b/>
                <w:color w:val="FF0000"/>
                <w:sz w:val="16"/>
                <w:highlight w:val="yellow"/>
              </w:rPr>
              <w:t>Resources</w:t>
            </w:r>
            <w:r>
              <w:rPr>
                <w:b/>
                <w:color w:val="FF0000"/>
                <w:spacing w:val="-3"/>
                <w:sz w:val="16"/>
                <w:highlight w:val="yellow"/>
              </w:rPr>
              <w:t xml:space="preserve"> </w:t>
            </w:r>
            <w:r>
              <w:rPr>
                <w:b/>
                <w:color w:val="FF0000"/>
                <w:sz w:val="16"/>
                <w:highlight w:val="yellow"/>
              </w:rPr>
              <w:t>in</w:t>
            </w:r>
            <w:r>
              <w:rPr>
                <w:b/>
                <w:color w:val="FF0000"/>
                <w:spacing w:val="-2"/>
                <w:sz w:val="16"/>
                <w:highlight w:val="yellow"/>
              </w:rPr>
              <w:t xml:space="preserve"> </w:t>
            </w:r>
            <w:r>
              <w:rPr>
                <w:b/>
                <w:color w:val="FF0000"/>
                <w:sz w:val="16"/>
                <w:highlight w:val="yellow"/>
              </w:rPr>
              <w:t>Najaf</w:t>
            </w:r>
            <w:r>
              <w:rPr>
                <w:b/>
                <w:color w:val="FF0000"/>
                <w:spacing w:val="-4"/>
                <w:sz w:val="16"/>
                <w:highlight w:val="yellow"/>
              </w:rPr>
              <w:t xml:space="preserve"> </w:t>
            </w:r>
            <w:r>
              <w:rPr>
                <w:b/>
                <w:color w:val="FF0000"/>
                <w:sz w:val="16"/>
                <w:highlight w:val="yellow"/>
              </w:rPr>
              <w:t>and</w:t>
            </w:r>
            <w:r>
              <w:rPr>
                <w:b/>
                <w:color w:val="FF0000"/>
                <w:spacing w:val="-5"/>
                <w:sz w:val="16"/>
                <w:highlight w:val="yellow"/>
              </w:rPr>
              <w:t xml:space="preserve"> </w:t>
            </w:r>
            <w:r>
              <w:rPr>
                <w:b/>
                <w:color w:val="FF0000"/>
                <w:spacing w:val="-2"/>
                <w:sz w:val="16"/>
                <w:highlight w:val="yellow"/>
              </w:rPr>
              <w:t>Muthanna</w:t>
            </w:r>
          </w:p>
        </w:tc>
      </w:tr>
      <w:tr w:rsidR="00511BA1" w14:paraId="66143F7D" w14:textId="77777777">
        <w:trPr>
          <w:trHeight w:val="390"/>
        </w:trPr>
        <w:tc>
          <w:tcPr>
            <w:tcW w:w="1207" w:type="dxa"/>
          </w:tcPr>
          <w:p w14:paraId="273CC97B" w14:textId="77777777" w:rsidR="00511BA1" w:rsidRDefault="00CA73B1">
            <w:pPr>
              <w:pStyle w:val="TableParagraph"/>
              <w:spacing w:before="97"/>
              <w:ind w:left="107"/>
              <w:rPr>
                <w:sz w:val="16"/>
              </w:rPr>
            </w:pPr>
            <w:r>
              <w:rPr>
                <w:spacing w:val="-2"/>
                <w:sz w:val="16"/>
              </w:rPr>
              <w:t>Activity</w:t>
            </w:r>
          </w:p>
        </w:tc>
        <w:tc>
          <w:tcPr>
            <w:tcW w:w="7811" w:type="dxa"/>
          </w:tcPr>
          <w:p w14:paraId="620A4BDF" w14:textId="77777777" w:rsidR="00511BA1" w:rsidRDefault="00CA73B1">
            <w:pPr>
              <w:pStyle w:val="TableParagraph"/>
              <w:spacing w:line="194" w:lineRule="exact"/>
              <w:ind w:left="107"/>
              <w:rPr>
                <w:sz w:val="16"/>
              </w:rPr>
            </w:pPr>
            <w:r>
              <w:rPr>
                <w:sz w:val="16"/>
              </w:rPr>
              <w:t>1311.1</w:t>
            </w:r>
            <w:r>
              <w:rPr>
                <w:spacing w:val="-10"/>
                <w:sz w:val="16"/>
              </w:rPr>
              <w:t xml:space="preserve"> </w:t>
            </w:r>
            <w:r>
              <w:rPr>
                <w:sz w:val="16"/>
              </w:rPr>
              <w:t>Prepare</w:t>
            </w:r>
            <w:r>
              <w:rPr>
                <w:spacing w:val="-5"/>
                <w:sz w:val="16"/>
              </w:rPr>
              <w:t xml:space="preserve"> </w:t>
            </w:r>
            <w:r>
              <w:rPr>
                <w:sz w:val="16"/>
              </w:rPr>
              <w:t>engineering</w:t>
            </w:r>
            <w:r>
              <w:rPr>
                <w:spacing w:val="-5"/>
                <w:sz w:val="16"/>
              </w:rPr>
              <w:t xml:space="preserve"> </w:t>
            </w:r>
            <w:r>
              <w:rPr>
                <w:sz w:val="16"/>
              </w:rPr>
              <w:t>designs,</w:t>
            </w:r>
            <w:r>
              <w:rPr>
                <w:spacing w:val="-5"/>
                <w:sz w:val="16"/>
              </w:rPr>
              <w:t xml:space="preserve"> </w:t>
            </w:r>
            <w:r>
              <w:rPr>
                <w:sz w:val="16"/>
              </w:rPr>
              <w:t>bills</w:t>
            </w:r>
            <w:r>
              <w:rPr>
                <w:spacing w:val="-5"/>
                <w:sz w:val="16"/>
              </w:rPr>
              <w:t xml:space="preserve"> </w:t>
            </w:r>
            <w:r>
              <w:rPr>
                <w:sz w:val="16"/>
              </w:rPr>
              <w:t>of</w:t>
            </w:r>
            <w:r>
              <w:rPr>
                <w:spacing w:val="-6"/>
                <w:sz w:val="16"/>
              </w:rPr>
              <w:t xml:space="preserve"> </w:t>
            </w:r>
            <w:r>
              <w:rPr>
                <w:sz w:val="16"/>
              </w:rPr>
              <w:t>quantities,</w:t>
            </w:r>
            <w:r>
              <w:rPr>
                <w:spacing w:val="-4"/>
                <w:sz w:val="16"/>
              </w:rPr>
              <w:t xml:space="preserve"> </w:t>
            </w:r>
            <w:r>
              <w:rPr>
                <w:sz w:val="16"/>
              </w:rPr>
              <w:t>cost</w:t>
            </w:r>
            <w:r>
              <w:rPr>
                <w:spacing w:val="-6"/>
                <w:sz w:val="16"/>
              </w:rPr>
              <w:t xml:space="preserve"> </w:t>
            </w:r>
            <w:r>
              <w:rPr>
                <w:sz w:val="16"/>
              </w:rPr>
              <w:t>estimates</w:t>
            </w:r>
            <w:r>
              <w:rPr>
                <w:spacing w:val="-5"/>
                <w:sz w:val="16"/>
              </w:rPr>
              <w:t xml:space="preserve"> </w:t>
            </w:r>
            <w:r>
              <w:rPr>
                <w:sz w:val="16"/>
              </w:rPr>
              <w:t>and</w:t>
            </w:r>
            <w:r>
              <w:rPr>
                <w:spacing w:val="-4"/>
                <w:sz w:val="16"/>
              </w:rPr>
              <w:t xml:space="preserve"> </w:t>
            </w:r>
            <w:r>
              <w:rPr>
                <w:sz w:val="16"/>
              </w:rPr>
              <w:t>tender/procurement</w:t>
            </w:r>
            <w:r>
              <w:rPr>
                <w:spacing w:val="-6"/>
                <w:sz w:val="16"/>
              </w:rPr>
              <w:t xml:space="preserve"> </w:t>
            </w:r>
            <w:r>
              <w:rPr>
                <w:spacing w:val="-2"/>
                <w:sz w:val="16"/>
              </w:rPr>
              <w:t>documents</w:t>
            </w:r>
          </w:p>
          <w:p w14:paraId="400DA232" w14:textId="77777777" w:rsidR="00511BA1" w:rsidRDefault="00CA73B1">
            <w:pPr>
              <w:pStyle w:val="TableParagraph"/>
              <w:spacing w:before="1" w:line="175" w:lineRule="exact"/>
              <w:ind w:left="107"/>
              <w:rPr>
                <w:sz w:val="16"/>
              </w:rPr>
            </w:pPr>
            <w:r>
              <w:rPr>
                <w:sz w:val="16"/>
              </w:rPr>
              <w:t>(consulting</w:t>
            </w:r>
            <w:r>
              <w:rPr>
                <w:spacing w:val="-7"/>
                <w:sz w:val="16"/>
              </w:rPr>
              <w:t xml:space="preserve"> </w:t>
            </w:r>
            <w:r>
              <w:rPr>
                <w:spacing w:val="-2"/>
                <w:sz w:val="16"/>
              </w:rPr>
              <w:t>services).</w:t>
            </w:r>
          </w:p>
        </w:tc>
      </w:tr>
      <w:tr w:rsidR="00511BA1" w14:paraId="301E621E" w14:textId="77777777">
        <w:trPr>
          <w:trHeight w:val="203"/>
        </w:trPr>
        <w:tc>
          <w:tcPr>
            <w:tcW w:w="1207" w:type="dxa"/>
          </w:tcPr>
          <w:p w14:paraId="31D48AC2" w14:textId="77777777" w:rsidR="00511BA1" w:rsidRDefault="00CA73B1">
            <w:pPr>
              <w:pStyle w:val="TableParagraph"/>
              <w:spacing w:before="3" w:line="180" w:lineRule="exact"/>
              <w:ind w:left="107"/>
              <w:rPr>
                <w:sz w:val="16"/>
              </w:rPr>
            </w:pPr>
            <w:r>
              <w:rPr>
                <w:spacing w:val="-2"/>
                <w:sz w:val="16"/>
              </w:rPr>
              <w:t>Activity</w:t>
            </w:r>
          </w:p>
        </w:tc>
        <w:tc>
          <w:tcPr>
            <w:tcW w:w="7811" w:type="dxa"/>
          </w:tcPr>
          <w:p w14:paraId="41DC00FB" w14:textId="77777777" w:rsidR="00511BA1" w:rsidRDefault="00CA73B1">
            <w:pPr>
              <w:pStyle w:val="TableParagraph"/>
              <w:spacing w:before="3" w:line="180" w:lineRule="exact"/>
              <w:ind w:left="107"/>
              <w:rPr>
                <w:sz w:val="16"/>
              </w:rPr>
            </w:pPr>
            <w:r>
              <w:rPr>
                <w:sz w:val="16"/>
              </w:rPr>
              <w:t>1311.2</w:t>
            </w:r>
            <w:r>
              <w:rPr>
                <w:spacing w:val="-7"/>
                <w:sz w:val="16"/>
              </w:rPr>
              <w:t xml:space="preserve"> </w:t>
            </w:r>
            <w:r>
              <w:rPr>
                <w:sz w:val="16"/>
              </w:rPr>
              <w:t>Provide</w:t>
            </w:r>
            <w:r>
              <w:rPr>
                <w:spacing w:val="-6"/>
                <w:sz w:val="16"/>
              </w:rPr>
              <w:t xml:space="preserve"> </w:t>
            </w:r>
            <w:r>
              <w:rPr>
                <w:sz w:val="16"/>
              </w:rPr>
              <w:t>services</w:t>
            </w:r>
            <w:r>
              <w:rPr>
                <w:spacing w:val="-6"/>
                <w:sz w:val="16"/>
              </w:rPr>
              <w:t xml:space="preserve"> </w:t>
            </w:r>
            <w:r>
              <w:rPr>
                <w:sz w:val="16"/>
              </w:rPr>
              <w:t>for</w:t>
            </w:r>
            <w:r>
              <w:rPr>
                <w:spacing w:val="-5"/>
                <w:sz w:val="16"/>
              </w:rPr>
              <w:t xml:space="preserve"> </w:t>
            </w:r>
            <w:r>
              <w:rPr>
                <w:sz w:val="16"/>
              </w:rPr>
              <w:t>control</w:t>
            </w:r>
            <w:r>
              <w:rPr>
                <w:spacing w:val="-5"/>
                <w:sz w:val="16"/>
              </w:rPr>
              <w:t xml:space="preserve"> </w:t>
            </w:r>
            <w:r>
              <w:rPr>
                <w:sz w:val="16"/>
              </w:rPr>
              <w:t>and</w:t>
            </w:r>
            <w:r>
              <w:rPr>
                <w:spacing w:val="-5"/>
                <w:sz w:val="16"/>
              </w:rPr>
              <w:t xml:space="preserve"> </w:t>
            </w:r>
            <w:r>
              <w:rPr>
                <w:sz w:val="16"/>
              </w:rPr>
              <w:t>supervision</w:t>
            </w:r>
            <w:r>
              <w:rPr>
                <w:spacing w:val="-5"/>
                <w:sz w:val="16"/>
              </w:rPr>
              <w:t xml:space="preserve"> </w:t>
            </w:r>
            <w:r>
              <w:rPr>
                <w:sz w:val="16"/>
              </w:rPr>
              <w:t>of</w:t>
            </w:r>
            <w:r>
              <w:rPr>
                <w:spacing w:val="-5"/>
                <w:sz w:val="16"/>
              </w:rPr>
              <w:t xml:space="preserve"> </w:t>
            </w:r>
            <w:r>
              <w:rPr>
                <w:sz w:val="16"/>
              </w:rPr>
              <w:t>construction</w:t>
            </w:r>
            <w:r>
              <w:rPr>
                <w:spacing w:val="-5"/>
                <w:sz w:val="16"/>
              </w:rPr>
              <w:t xml:space="preserve"> </w:t>
            </w:r>
            <w:r>
              <w:rPr>
                <w:spacing w:val="-4"/>
                <w:sz w:val="16"/>
              </w:rPr>
              <w:t>works</w:t>
            </w:r>
          </w:p>
        </w:tc>
      </w:tr>
      <w:tr w:rsidR="00511BA1" w14:paraId="658C2CA5" w14:textId="77777777">
        <w:trPr>
          <w:trHeight w:val="390"/>
        </w:trPr>
        <w:tc>
          <w:tcPr>
            <w:tcW w:w="1207" w:type="dxa"/>
          </w:tcPr>
          <w:p w14:paraId="18A6F6F0" w14:textId="77777777" w:rsidR="00511BA1" w:rsidRDefault="00CA73B1">
            <w:pPr>
              <w:pStyle w:val="TableParagraph"/>
              <w:spacing w:before="97"/>
              <w:ind w:left="107"/>
              <w:rPr>
                <w:sz w:val="16"/>
              </w:rPr>
            </w:pPr>
            <w:r>
              <w:rPr>
                <w:spacing w:val="-2"/>
                <w:sz w:val="16"/>
              </w:rPr>
              <w:t>Activity</w:t>
            </w:r>
          </w:p>
        </w:tc>
        <w:tc>
          <w:tcPr>
            <w:tcW w:w="7811" w:type="dxa"/>
          </w:tcPr>
          <w:p w14:paraId="585C0717" w14:textId="77777777" w:rsidR="00511BA1" w:rsidRDefault="00CA73B1">
            <w:pPr>
              <w:pStyle w:val="TableParagraph"/>
              <w:spacing w:line="194" w:lineRule="exact"/>
              <w:ind w:left="107"/>
              <w:rPr>
                <w:sz w:val="16"/>
              </w:rPr>
            </w:pPr>
            <w:r>
              <w:rPr>
                <w:sz w:val="16"/>
              </w:rPr>
              <w:t>1311.3</w:t>
            </w:r>
            <w:r>
              <w:rPr>
                <w:spacing w:val="-6"/>
                <w:sz w:val="16"/>
              </w:rPr>
              <w:t xml:space="preserve"> </w:t>
            </w:r>
            <w:r>
              <w:rPr>
                <w:sz w:val="16"/>
              </w:rPr>
              <w:t>Installation</w:t>
            </w:r>
            <w:r>
              <w:rPr>
                <w:spacing w:val="-5"/>
                <w:sz w:val="16"/>
              </w:rPr>
              <w:t xml:space="preserve"> </w:t>
            </w:r>
            <w:r>
              <w:rPr>
                <w:sz w:val="16"/>
              </w:rPr>
              <w:t>of</w:t>
            </w:r>
            <w:r>
              <w:rPr>
                <w:spacing w:val="-5"/>
                <w:sz w:val="16"/>
              </w:rPr>
              <w:t xml:space="preserve"> </w:t>
            </w:r>
            <w:r>
              <w:rPr>
                <w:sz w:val="16"/>
              </w:rPr>
              <w:t>solar</w:t>
            </w:r>
            <w:r>
              <w:rPr>
                <w:spacing w:val="-4"/>
                <w:sz w:val="16"/>
              </w:rPr>
              <w:t xml:space="preserve"> </w:t>
            </w:r>
            <w:r>
              <w:rPr>
                <w:sz w:val="16"/>
              </w:rPr>
              <w:t>systems</w:t>
            </w:r>
            <w:r>
              <w:rPr>
                <w:spacing w:val="-5"/>
                <w:sz w:val="16"/>
              </w:rPr>
              <w:t xml:space="preserve"> </w:t>
            </w:r>
            <w:r>
              <w:rPr>
                <w:sz w:val="16"/>
              </w:rPr>
              <w:t>on</w:t>
            </w:r>
            <w:r>
              <w:rPr>
                <w:spacing w:val="-5"/>
                <w:sz w:val="16"/>
              </w:rPr>
              <w:t xml:space="preserve"> </w:t>
            </w:r>
            <w:r>
              <w:rPr>
                <w:sz w:val="16"/>
              </w:rPr>
              <w:t>water</w:t>
            </w:r>
            <w:r>
              <w:rPr>
                <w:spacing w:val="-5"/>
                <w:sz w:val="16"/>
              </w:rPr>
              <w:t xml:space="preserve"> </w:t>
            </w:r>
            <w:r>
              <w:rPr>
                <w:sz w:val="16"/>
              </w:rPr>
              <w:t>canals</w:t>
            </w:r>
            <w:r>
              <w:rPr>
                <w:spacing w:val="-4"/>
                <w:sz w:val="16"/>
              </w:rPr>
              <w:t xml:space="preserve"> </w:t>
            </w:r>
            <w:r>
              <w:rPr>
                <w:sz w:val="16"/>
              </w:rPr>
              <w:t>including,</w:t>
            </w:r>
            <w:r>
              <w:rPr>
                <w:spacing w:val="-2"/>
                <w:sz w:val="16"/>
              </w:rPr>
              <w:t xml:space="preserve"> </w:t>
            </w:r>
            <w:r>
              <w:rPr>
                <w:sz w:val="16"/>
              </w:rPr>
              <w:t>testing,</w:t>
            </w:r>
            <w:r>
              <w:rPr>
                <w:spacing w:val="-4"/>
                <w:sz w:val="16"/>
              </w:rPr>
              <w:t xml:space="preserve"> </w:t>
            </w:r>
            <w:r>
              <w:rPr>
                <w:sz w:val="16"/>
              </w:rPr>
              <w:t>commissioning</w:t>
            </w:r>
            <w:r>
              <w:rPr>
                <w:spacing w:val="-4"/>
                <w:sz w:val="16"/>
              </w:rPr>
              <w:t xml:space="preserve"> </w:t>
            </w:r>
            <w:r>
              <w:rPr>
                <w:sz w:val="16"/>
              </w:rPr>
              <w:t>and</w:t>
            </w:r>
            <w:r>
              <w:rPr>
                <w:spacing w:val="-5"/>
                <w:sz w:val="16"/>
              </w:rPr>
              <w:t xml:space="preserve"> </w:t>
            </w:r>
            <w:r>
              <w:rPr>
                <w:sz w:val="16"/>
              </w:rPr>
              <w:t>start-up</w:t>
            </w:r>
            <w:r>
              <w:rPr>
                <w:spacing w:val="-4"/>
                <w:sz w:val="16"/>
              </w:rPr>
              <w:t xml:space="preserve"> </w:t>
            </w:r>
            <w:r>
              <w:rPr>
                <w:sz w:val="16"/>
              </w:rPr>
              <w:t>of</w:t>
            </w:r>
            <w:r>
              <w:rPr>
                <w:spacing w:val="-5"/>
                <w:sz w:val="16"/>
              </w:rPr>
              <w:t xml:space="preserve"> </w:t>
            </w:r>
            <w:r>
              <w:rPr>
                <w:sz w:val="16"/>
              </w:rPr>
              <w:t>the</w:t>
            </w:r>
            <w:r>
              <w:rPr>
                <w:spacing w:val="-5"/>
                <w:sz w:val="16"/>
              </w:rPr>
              <w:t xml:space="preserve"> </w:t>
            </w:r>
            <w:r>
              <w:rPr>
                <w:sz w:val="16"/>
              </w:rPr>
              <w:t>PV</w:t>
            </w:r>
            <w:r>
              <w:rPr>
                <w:spacing w:val="-3"/>
                <w:sz w:val="16"/>
              </w:rPr>
              <w:t xml:space="preserve"> </w:t>
            </w:r>
            <w:r>
              <w:rPr>
                <w:spacing w:val="-2"/>
                <w:sz w:val="16"/>
              </w:rPr>
              <w:t>systems</w:t>
            </w:r>
          </w:p>
          <w:p w14:paraId="5D88D625" w14:textId="77777777" w:rsidR="00511BA1" w:rsidRDefault="00CA73B1">
            <w:pPr>
              <w:pStyle w:val="TableParagraph"/>
              <w:spacing w:before="1" w:line="175" w:lineRule="exact"/>
              <w:ind w:left="107"/>
              <w:rPr>
                <w:sz w:val="16"/>
              </w:rPr>
            </w:pPr>
            <w:r>
              <w:rPr>
                <w:sz w:val="16"/>
              </w:rPr>
              <w:t>in</w:t>
            </w:r>
            <w:r>
              <w:rPr>
                <w:spacing w:val="-5"/>
                <w:sz w:val="16"/>
              </w:rPr>
              <w:t xml:space="preserve"> </w:t>
            </w:r>
            <w:r>
              <w:rPr>
                <w:sz w:val="16"/>
              </w:rPr>
              <w:t>coordination</w:t>
            </w:r>
            <w:r>
              <w:rPr>
                <w:spacing w:val="-5"/>
                <w:sz w:val="16"/>
              </w:rPr>
              <w:t xml:space="preserve"> </w:t>
            </w:r>
            <w:r>
              <w:rPr>
                <w:sz w:val="16"/>
              </w:rPr>
              <w:t>with</w:t>
            </w:r>
            <w:r>
              <w:rPr>
                <w:spacing w:val="-4"/>
                <w:sz w:val="16"/>
              </w:rPr>
              <w:t xml:space="preserve"> </w:t>
            </w:r>
            <w:r>
              <w:rPr>
                <w:sz w:val="16"/>
              </w:rPr>
              <w:t>the</w:t>
            </w:r>
            <w:r>
              <w:rPr>
                <w:spacing w:val="-6"/>
                <w:sz w:val="16"/>
              </w:rPr>
              <w:t xml:space="preserve"> </w:t>
            </w:r>
            <w:r>
              <w:rPr>
                <w:sz w:val="16"/>
              </w:rPr>
              <w:t>Department</w:t>
            </w:r>
            <w:r>
              <w:rPr>
                <w:spacing w:val="-4"/>
                <w:sz w:val="16"/>
              </w:rPr>
              <w:t xml:space="preserve"> </w:t>
            </w:r>
            <w:r>
              <w:rPr>
                <w:sz w:val="16"/>
              </w:rPr>
              <w:t>of</w:t>
            </w:r>
            <w:r>
              <w:rPr>
                <w:spacing w:val="-4"/>
                <w:sz w:val="16"/>
              </w:rPr>
              <w:t xml:space="preserve"> </w:t>
            </w:r>
            <w:r>
              <w:rPr>
                <w:sz w:val="16"/>
              </w:rPr>
              <w:t>Water</w:t>
            </w:r>
            <w:r>
              <w:rPr>
                <w:spacing w:val="-5"/>
                <w:sz w:val="16"/>
              </w:rPr>
              <w:t xml:space="preserve"> </w:t>
            </w:r>
            <w:r>
              <w:rPr>
                <w:sz w:val="16"/>
              </w:rPr>
              <w:t>Resources</w:t>
            </w:r>
            <w:r>
              <w:rPr>
                <w:spacing w:val="-4"/>
                <w:sz w:val="16"/>
              </w:rPr>
              <w:t xml:space="preserve"> </w:t>
            </w:r>
            <w:r>
              <w:rPr>
                <w:spacing w:val="-2"/>
                <w:sz w:val="16"/>
              </w:rPr>
              <w:t>(DoWR)</w:t>
            </w:r>
          </w:p>
        </w:tc>
      </w:tr>
      <w:tr w:rsidR="00511BA1" w14:paraId="73783D9A" w14:textId="77777777">
        <w:trPr>
          <w:trHeight w:val="390"/>
        </w:trPr>
        <w:tc>
          <w:tcPr>
            <w:tcW w:w="1207" w:type="dxa"/>
          </w:tcPr>
          <w:p w14:paraId="4D99A2A9" w14:textId="77777777" w:rsidR="00511BA1" w:rsidRDefault="00CA73B1">
            <w:pPr>
              <w:pStyle w:val="TableParagraph"/>
              <w:spacing w:before="97"/>
              <w:ind w:left="107"/>
              <w:rPr>
                <w:sz w:val="16"/>
              </w:rPr>
            </w:pPr>
            <w:r>
              <w:rPr>
                <w:spacing w:val="-2"/>
                <w:sz w:val="16"/>
              </w:rPr>
              <w:t>Activity</w:t>
            </w:r>
          </w:p>
        </w:tc>
        <w:tc>
          <w:tcPr>
            <w:tcW w:w="7811" w:type="dxa"/>
          </w:tcPr>
          <w:p w14:paraId="1A021CBE" w14:textId="77777777" w:rsidR="00511BA1" w:rsidRDefault="00CA73B1">
            <w:pPr>
              <w:pStyle w:val="TableParagraph"/>
              <w:spacing w:line="194" w:lineRule="exact"/>
              <w:ind w:left="107"/>
              <w:rPr>
                <w:sz w:val="16"/>
              </w:rPr>
            </w:pPr>
            <w:r>
              <w:rPr>
                <w:sz w:val="16"/>
              </w:rPr>
              <w:t>1311.4</w:t>
            </w:r>
            <w:r>
              <w:rPr>
                <w:spacing w:val="-7"/>
                <w:sz w:val="16"/>
              </w:rPr>
              <w:t xml:space="preserve"> </w:t>
            </w:r>
            <w:r>
              <w:rPr>
                <w:sz w:val="16"/>
              </w:rPr>
              <w:t>Operation</w:t>
            </w:r>
            <w:r>
              <w:rPr>
                <w:spacing w:val="-5"/>
                <w:sz w:val="16"/>
              </w:rPr>
              <w:t xml:space="preserve"> </w:t>
            </w:r>
            <w:r>
              <w:rPr>
                <w:sz w:val="16"/>
              </w:rPr>
              <w:t>and</w:t>
            </w:r>
            <w:r>
              <w:rPr>
                <w:spacing w:val="-5"/>
                <w:sz w:val="16"/>
              </w:rPr>
              <w:t xml:space="preserve"> </w:t>
            </w:r>
            <w:r>
              <w:rPr>
                <w:sz w:val="16"/>
              </w:rPr>
              <w:t>Maintenance</w:t>
            </w:r>
            <w:r>
              <w:rPr>
                <w:spacing w:val="-3"/>
                <w:sz w:val="16"/>
              </w:rPr>
              <w:t xml:space="preserve"> </w:t>
            </w:r>
            <w:r>
              <w:rPr>
                <w:sz w:val="16"/>
              </w:rPr>
              <w:t>training.</w:t>
            </w:r>
            <w:r>
              <w:rPr>
                <w:spacing w:val="-4"/>
                <w:sz w:val="16"/>
              </w:rPr>
              <w:t xml:space="preserve"> </w:t>
            </w:r>
            <w:r>
              <w:rPr>
                <w:sz w:val="16"/>
              </w:rPr>
              <w:t>The</w:t>
            </w:r>
            <w:r>
              <w:rPr>
                <w:spacing w:val="-6"/>
                <w:sz w:val="16"/>
              </w:rPr>
              <w:t xml:space="preserve"> </w:t>
            </w:r>
            <w:r>
              <w:rPr>
                <w:sz w:val="16"/>
              </w:rPr>
              <w:t>contractors</w:t>
            </w:r>
            <w:r>
              <w:rPr>
                <w:spacing w:val="-5"/>
                <w:sz w:val="16"/>
              </w:rPr>
              <w:t xml:space="preserve"> </w:t>
            </w:r>
            <w:r>
              <w:rPr>
                <w:sz w:val="16"/>
              </w:rPr>
              <w:t>will</w:t>
            </w:r>
            <w:r>
              <w:rPr>
                <w:spacing w:val="-4"/>
                <w:sz w:val="16"/>
              </w:rPr>
              <w:t xml:space="preserve"> </w:t>
            </w:r>
            <w:r>
              <w:rPr>
                <w:sz w:val="16"/>
              </w:rPr>
              <w:t>prepare</w:t>
            </w:r>
            <w:r>
              <w:rPr>
                <w:spacing w:val="-3"/>
                <w:sz w:val="16"/>
              </w:rPr>
              <w:t xml:space="preserve"> </w:t>
            </w:r>
            <w:r>
              <w:rPr>
                <w:sz w:val="16"/>
              </w:rPr>
              <w:t>the</w:t>
            </w:r>
            <w:r>
              <w:rPr>
                <w:spacing w:val="-6"/>
                <w:sz w:val="16"/>
              </w:rPr>
              <w:t xml:space="preserve"> </w:t>
            </w:r>
            <w:r>
              <w:rPr>
                <w:sz w:val="16"/>
              </w:rPr>
              <w:t>manual</w:t>
            </w:r>
            <w:r>
              <w:rPr>
                <w:spacing w:val="-5"/>
                <w:sz w:val="16"/>
              </w:rPr>
              <w:t xml:space="preserve"> </w:t>
            </w:r>
            <w:r>
              <w:rPr>
                <w:sz w:val="16"/>
              </w:rPr>
              <w:t>of</w:t>
            </w:r>
            <w:r>
              <w:rPr>
                <w:spacing w:val="-5"/>
                <w:sz w:val="16"/>
              </w:rPr>
              <w:t xml:space="preserve"> </w:t>
            </w:r>
            <w:r>
              <w:rPr>
                <w:sz w:val="16"/>
              </w:rPr>
              <w:t>operation</w:t>
            </w:r>
            <w:r>
              <w:rPr>
                <w:spacing w:val="-5"/>
                <w:sz w:val="16"/>
              </w:rPr>
              <w:t xml:space="preserve"> </w:t>
            </w:r>
            <w:r>
              <w:rPr>
                <w:sz w:val="16"/>
              </w:rPr>
              <w:t>and</w:t>
            </w:r>
            <w:r>
              <w:rPr>
                <w:spacing w:val="-5"/>
                <w:sz w:val="16"/>
              </w:rPr>
              <w:t xml:space="preserve"> </w:t>
            </w:r>
            <w:r>
              <w:rPr>
                <w:spacing w:val="-2"/>
                <w:sz w:val="16"/>
              </w:rPr>
              <w:t>maintenance</w:t>
            </w:r>
          </w:p>
          <w:p w14:paraId="5E15555A" w14:textId="77777777" w:rsidR="00511BA1" w:rsidRDefault="00CA73B1">
            <w:pPr>
              <w:pStyle w:val="TableParagraph"/>
              <w:spacing w:before="1" w:line="175" w:lineRule="exact"/>
              <w:ind w:left="107"/>
              <w:rPr>
                <w:sz w:val="16"/>
              </w:rPr>
            </w:pPr>
            <w:r>
              <w:rPr>
                <w:sz w:val="16"/>
              </w:rPr>
              <w:t>of</w:t>
            </w:r>
            <w:r>
              <w:rPr>
                <w:spacing w:val="-7"/>
                <w:sz w:val="16"/>
              </w:rPr>
              <w:t xml:space="preserve"> </w:t>
            </w:r>
            <w:r>
              <w:rPr>
                <w:sz w:val="16"/>
              </w:rPr>
              <w:t>the</w:t>
            </w:r>
            <w:r>
              <w:rPr>
                <w:spacing w:val="-6"/>
                <w:sz w:val="16"/>
              </w:rPr>
              <w:t xml:space="preserve"> </w:t>
            </w:r>
            <w:r>
              <w:rPr>
                <w:sz w:val="16"/>
              </w:rPr>
              <w:t>implemented</w:t>
            </w:r>
            <w:r>
              <w:rPr>
                <w:spacing w:val="-3"/>
                <w:sz w:val="16"/>
              </w:rPr>
              <w:t xml:space="preserve"> </w:t>
            </w:r>
            <w:r>
              <w:rPr>
                <w:sz w:val="16"/>
              </w:rPr>
              <w:t>infrastructure,</w:t>
            </w:r>
            <w:r>
              <w:rPr>
                <w:spacing w:val="-4"/>
                <w:sz w:val="16"/>
              </w:rPr>
              <w:t xml:space="preserve"> </w:t>
            </w:r>
            <w:r>
              <w:rPr>
                <w:sz w:val="16"/>
              </w:rPr>
              <w:t>with</w:t>
            </w:r>
            <w:r>
              <w:rPr>
                <w:spacing w:val="-5"/>
                <w:sz w:val="16"/>
              </w:rPr>
              <w:t xml:space="preserve"> </w:t>
            </w:r>
            <w:r>
              <w:rPr>
                <w:sz w:val="16"/>
              </w:rPr>
              <w:t>detailed</w:t>
            </w:r>
            <w:r>
              <w:rPr>
                <w:spacing w:val="-5"/>
                <w:sz w:val="16"/>
              </w:rPr>
              <w:t xml:space="preserve"> </w:t>
            </w:r>
            <w:r>
              <w:rPr>
                <w:sz w:val="16"/>
              </w:rPr>
              <w:t>instructions</w:t>
            </w:r>
            <w:r>
              <w:rPr>
                <w:spacing w:val="-4"/>
                <w:sz w:val="16"/>
              </w:rPr>
              <w:t xml:space="preserve"> </w:t>
            </w:r>
            <w:r>
              <w:rPr>
                <w:sz w:val="16"/>
              </w:rPr>
              <w:t>about</w:t>
            </w:r>
            <w:r>
              <w:rPr>
                <w:spacing w:val="-5"/>
                <w:sz w:val="16"/>
              </w:rPr>
              <w:t xml:space="preserve"> </w:t>
            </w:r>
            <w:r>
              <w:rPr>
                <w:sz w:val="16"/>
              </w:rPr>
              <w:t>the</w:t>
            </w:r>
            <w:r>
              <w:rPr>
                <w:spacing w:val="-6"/>
                <w:sz w:val="16"/>
              </w:rPr>
              <w:t xml:space="preserve"> </w:t>
            </w:r>
            <w:r>
              <w:rPr>
                <w:sz w:val="16"/>
              </w:rPr>
              <w:t>steps</w:t>
            </w:r>
            <w:r>
              <w:rPr>
                <w:spacing w:val="-5"/>
                <w:sz w:val="16"/>
              </w:rPr>
              <w:t xml:space="preserve"> </w:t>
            </w:r>
            <w:r>
              <w:rPr>
                <w:sz w:val="16"/>
              </w:rPr>
              <w:t>to</w:t>
            </w:r>
            <w:r>
              <w:rPr>
                <w:spacing w:val="-4"/>
                <w:sz w:val="16"/>
              </w:rPr>
              <w:t xml:space="preserve"> </w:t>
            </w:r>
            <w:r>
              <w:rPr>
                <w:sz w:val="16"/>
              </w:rPr>
              <w:t>be</w:t>
            </w:r>
            <w:r>
              <w:rPr>
                <w:spacing w:val="-5"/>
                <w:sz w:val="16"/>
              </w:rPr>
              <w:t xml:space="preserve"> </w:t>
            </w:r>
            <w:r>
              <w:rPr>
                <w:sz w:val="16"/>
              </w:rPr>
              <w:t>carried</w:t>
            </w:r>
            <w:r>
              <w:rPr>
                <w:spacing w:val="-5"/>
                <w:sz w:val="16"/>
              </w:rPr>
              <w:t xml:space="preserve"> </w:t>
            </w:r>
            <w:r>
              <w:rPr>
                <w:sz w:val="16"/>
              </w:rPr>
              <w:t>out</w:t>
            </w:r>
            <w:r>
              <w:rPr>
                <w:spacing w:val="-5"/>
                <w:sz w:val="16"/>
              </w:rPr>
              <w:t xml:space="preserve"> </w:t>
            </w:r>
            <w:r>
              <w:rPr>
                <w:sz w:val="16"/>
              </w:rPr>
              <w:t>to</w:t>
            </w:r>
            <w:r>
              <w:rPr>
                <w:spacing w:val="-5"/>
                <w:sz w:val="16"/>
              </w:rPr>
              <w:t xml:space="preserve"> </w:t>
            </w:r>
            <w:r>
              <w:rPr>
                <w:sz w:val="16"/>
              </w:rPr>
              <w:t>guarantee</w:t>
            </w:r>
            <w:r>
              <w:rPr>
                <w:spacing w:val="-4"/>
                <w:sz w:val="16"/>
              </w:rPr>
              <w:t xml:space="preserve"> </w:t>
            </w:r>
            <w:r>
              <w:rPr>
                <w:spacing w:val="-10"/>
                <w:sz w:val="16"/>
              </w:rPr>
              <w:t>a</w:t>
            </w:r>
          </w:p>
        </w:tc>
      </w:tr>
    </w:tbl>
    <w:p w14:paraId="66E029F7" w14:textId="77777777" w:rsidR="00511BA1" w:rsidRDefault="00511BA1">
      <w:pPr>
        <w:spacing w:line="175" w:lineRule="exact"/>
        <w:rPr>
          <w:sz w:val="16"/>
        </w:rPr>
        <w:sectPr w:rsidR="00511BA1">
          <w:pgSz w:w="11910" w:h="16840"/>
          <w:pgMar w:top="1380" w:right="1320" w:bottom="1648" w:left="1320" w:header="720" w:footer="720" w:gutter="0"/>
          <w:cols w:space="720"/>
        </w:sectPr>
      </w:pPr>
    </w:p>
    <w:tbl>
      <w:tblPr>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07"/>
        <w:gridCol w:w="7811"/>
      </w:tblGrid>
      <w:tr w:rsidR="00511BA1" w14:paraId="00357677" w14:textId="77777777">
        <w:trPr>
          <w:trHeight w:val="391"/>
        </w:trPr>
        <w:tc>
          <w:tcPr>
            <w:tcW w:w="1207" w:type="dxa"/>
            <w:tcBorders>
              <w:top w:val="nil"/>
            </w:tcBorders>
          </w:tcPr>
          <w:p w14:paraId="40B6CDA9" w14:textId="77777777" w:rsidR="00511BA1" w:rsidRDefault="00511BA1">
            <w:pPr>
              <w:pStyle w:val="TableParagraph"/>
              <w:rPr>
                <w:rFonts w:ascii="Times New Roman"/>
                <w:sz w:val="18"/>
              </w:rPr>
            </w:pPr>
          </w:p>
        </w:tc>
        <w:tc>
          <w:tcPr>
            <w:tcW w:w="7811" w:type="dxa"/>
            <w:tcBorders>
              <w:top w:val="nil"/>
            </w:tcBorders>
          </w:tcPr>
          <w:p w14:paraId="3FFC9992" w14:textId="77777777" w:rsidR="00511BA1" w:rsidRDefault="00CA73B1">
            <w:pPr>
              <w:pStyle w:val="TableParagraph"/>
              <w:spacing w:line="194" w:lineRule="exact"/>
              <w:ind w:left="107"/>
              <w:rPr>
                <w:sz w:val="16"/>
              </w:rPr>
            </w:pPr>
            <w:r>
              <w:rPr>
                <w:sz w:val="16"/>
              </w:rPr>
              <w:t>smooth</w:t>
            </w:r>
            <w:r>
              <w:rPr>
                <w:spacing w:val="-7"/>
                <w:sz w:val="16"/>
              </w:rPr>
              <w:t xml:space="preserve"> </w:t>
            </w:r>
            <w:r>
              <w:rPr>
                <w:sz w:val="16"/>
              </w:rPr>
              <w:t>functioning</w:t>
            </w:r>
            <w:r>
              <w:rPr>
                <w:spacing w:val="-3"/>
                <w:sz w:val="16"/>
              </w:rPr>
              <w:t xml:space="preserve"> </w:t>
            </w:r>
            <w:r>
              <w:rPr>
                <w:sz w:val="16"/>
              </w:rPr>
              <w:t>of</w:t>
            </w:r>
            <w:r>
              <w:rPr>
                <w:spacing w:val="-4"/>
                <w:sz w:val="16"/>
              </w:rPr>
              <w:t xml:space="preserve"> </w:t>
            </w:r>
            <w:r>
              <w:rPr>
                <w:sz w:val="16"/>
              </w:rPr>
              <w:t>the</w:t>
            </w:r>
            <w:r>
              <w:rPr>
                <w:spacing w:val="-4"/>
                <w:sz w:val="16"/>
              </w:rPr>
              <w:t xml:space="preserve"> </w:t>
            </w:r>
            <w:r>
              <w:rPr>
                <w:sz w:val="16"/>
              </w:rPr>
              <w:t>installation.</w:t>
            </w:r>
            <w:r>
              <w:rPr>
                <w:spacing w:val="-3"/>
                <w:sz w:val="16"/>
              </w:rPr>
              <w:t xml:space="preserve"> </w:t>
            </w:r>
            <w:r>
              <w:rPr>
                <w:sz w:val="16"/>
              </w:rPr>
              <w:t>Furthermore</w:t>
            </w:r>
            <w:r>
              <w:rPr>
                <w:spacing w:val="-4"/>
                <w:sz w:val="16"/>
              </w:rPr>
              <w:t xml:space="preserve"> </w:t>
            </w:r>
            <w:r>
              <w:rPr>
                <w:sz w:val="16"/>
              </w:rPr>
              <w:t>the</w:t>
            </w:r>
            <w:r>
              <w:rPr>
                <w:spacing w:val="-6"/>
                <w:sz w:val="16"/>
              </w:rPr>
              <w:t xml:space="preserve"> </w:t>
            </w:r>
            <w:r>
              <w:rPr>
                <w:sz w:val="16"/>
              </w:rPr>
              <w:t>contractors</w:t>
            </w:r>
            <w:r>
              <w:rPr>
                <w:spacing w:val="-4"/>
                <w:sz w:val="16"/>
              </w:rPr>
              <w:t xml:space="preserve"> </w:t>
            </w:r>
            <w:r>
              <w:rPr>
                <w:sz w:val="16"/>
              </w:rPr>
              <w:t>will</w:t>
            </w:r>
            <w:r>
              <w:rPr>
                <w:spacing w:val="-4"/>
                <w:sz w:val="16"/>
              </w:rPr>
              <w:t xml:space="preserve"> </w:t>
            </w:r>
            <w:r>
              <w:rPr>
                <w:sz w:val="16"/>
              </w:rPr>
              <w:t>train</w:t>
            </w:r>
            <w:r>
              <w:rPr>
                <w:spacing w:val="-5"/>
                <w:sz w:val="16"/>
              </w:rPr>
              <w:t xml:space="preserve"> </w:t>
            </w:r>
            <w:r>
              <w:rPr>
                <w:sz w:val="16"/>
              </w:rPr>
              <w:t>the</w:t>
            </w:r>
            <w:r>
              <w:rPr>
                <w:spacing w:val="-5"/>
                <w:sz w:val="16"/>
              </w:rPr>
              <w:t xml:space="preserve"> </w:t>
            </w:r>
            <w:r>
              <w:rPr>
                <w:sz w:val="16"/>
              </w:rPr>
              <w:t>staff</w:t>
            </w:r>
            <w:r>
              <w:rPr>
                <w:spacing w:val="-4"/>
                <w:sz w:val="16"/>
              </w:rPr>
              <w:t xml:space="preserve"> </w:t>
            </w:r>
            <w:r>
              <w:rPr>
                <w:sz w:val="16"/>
              </w:rPr>
              <w:t>of</w:t>
            </w:r>
            <w:r>
              <w:rPr>
                <w:spacing w:val="-4"/>
                <w:sz w:val="16"/>
              </w:rPr>
              <w:t xml:space="preserve"> </w:t>
            </w:r>
            <w:r>
              <w:rPr>
                <w:sz w:val="16"/>
              </w:rPr>
              <w:t>the</w:t>
            </w:r>
            <w:r>
              <w:rPr>
                <w:spacing w:val="-5"/>
                <w:sz w:val="16"/>
              </w:rPr>
              <w:t xml:space="preserve"> </w:t>
            </w:r>
            <w:r>
              <w:rPr>
                <w:sz w:val="16"/>
              </w:rPr>
              <w:t>DoWR,</w:t>
            </w:r>
            <w:r>
              <w:rPr>
                <w:spacing w:val="-4"/>
                <w:sz w:val="16"/>
              </w:rPr>
              <w:t xml:space="preserve"> </w:t>
            </w:r>
            <w:r>
              <w:rPr>
                <w:sz w:val="16"/>
              </w:rPr>
              <w:t>given</w:t>
            </w:r>
            <w:r>
              <w:rPr>
                <w:spacing w:val="-4"/>
                <w:sz w:val="16"/>
              </w:rPr>
              <w:t xml:space="preserve"> </w:t>
            </w:r>
            <w:r>
              <w:rPr>
                <w:sz w:val="16"/>
              </w:rPr>
              <w:t>that</w:t>
            </w:r>
            <w:r>
              <w:rPr>
                <w:spacing w:val="-3"/>
                <w:sz w:val="16"/>
              </w:rPr>
              <w:t xml:space="preserve"> </w:t>
            </w:r>
            <w:r>
              <w:rPr>
                <w:spacing w:val="-5"/>
                <w:sz w:val="16"/>
              </w:rPr>
              <w:t>the</w:t>
            </w:r>
          </w:p>
          <w:p w14:paraId="589C5353" w14:textId="77777777" w:rsidR="00511BA1" w:rsidRDefault="00CA73B1">
            <w:pPr>
              <w:pStyle w:val="TableParagraph"/>
              <w:spacing w:line="177" w:lineRule="exact"/>
              <w:ind w:left="107"/>
              <w:rPr>
                <w:sz w:val="16"/>
              </w:rPr>
            </w:pPr>
            <w:r>
              <w:rPr>
                <w:sz w:val="16"/>
              </w:rPr>
              <w:t>agency</w:t>
            </w:r>
            <w:r>
              <w:rPr>
                <w:spacing w:val="-7"/>
                <w:sz w:val="16"/>
              </w:rPr>
              <w:t xml:space="preserve"> </w:t>
            </w:r>
            <w:r>
              <w:rPr>
                <w:sz w:val="16"/>
              </w:rPr>
              <w:t>will</w:t>
            </w:r>
            <w:r>
              <w:rPr>
                <w:spacing w:val="28"/>
                <w:sz w:val="16"/>
              </w:rPr>
              <w:t xml:space="preserve"> </w:t>
            </w:r>
            <w:r>
              <w:rPr>
                <w:sz w:val="16"/>
              </w:rPr>
              <w:t>be</w:t>
            </w:r>
            <w:r>
              <w:rPr>
                <w:spacing w:val="-5"/>
                <w:sz w:val="16"/>
              </w:rPr>
              <w:t xml:space="preserve"> </w:t>
            </w:r>
            <w:r>
              <w:rPr>
                <w:sz w:val="16"/>
              </w:rPr>
              <w:t>responsible</w:t>
            </w:r>
            <w:r>
              <w:rPr>
                <w:spacing w:val="-5"/>
                <w:sz w:val="16"/>
              </w:rPr>
              <w:t xml:space="preserve"> </w:t>
            </w:r>
            <w:r>
              <w:rPr>
                <w:sz w:val="16"/>
              </w:rPr>
              <w:t>for</w:t>
            </w:r>
            <w:r>
              <w:rPr>
                <w:spacing w:val="-2"/>
                <w:sz w:val="16"/>
              </w:rPr>
              <w:t xml:space="preserve"> </w:t>
            </w:r>
            <w:r>
              <w:rPr>
                <w:sz w:val="16"/>
              </w:rPr>
              <w:t>the</w:t>
            </w:r>
            <w:r>
              <w:rPr>
                <w:spacing w:val="-5"/>
                <w:sz w:val="16"/>
              </w:rPr>
              <w:t xml:space="preserve"> </w:t>
            </w:r>
            <w:r>
              <w:rPr>
                <w:sz w:val="16"/>
              </w:rPr>
              <w:t>operation</w:t>
            </w:r>
            <w:r>
              <w:rPr>
                <w:spacing w:val="-5"/>
                <w:sz w:val="16"/>
              </w:rPr>
              <w:t xml:space="preserve"> </w:t>
            </w:r>
            <w:r>
              <w:rPr>
                <w:sz w:val="16"/>
              </w:rPr>
              <w:t>and</w:t>
            </w:r>
            <w:r>
              <w:rPr>
                <w:spacing w:val="-4"/>
                <w:sz w:val="16"/>
              </w:rPr>
              <w:t xml:space="preserve"> </w:t>
            </w:r>
            <w:r>
              <w:rPr>
                <w:sz w:val="16"/>
              </w:rPr>
              <w:t>maintenance</w:t>
            </w:r>
            <w:r>
              <w:rPr>
                <w:spacing w:val="-4"/>
                <w:sz w:val="16"/>
              </w:rPr>
              <w:t xml:space="preserve"> </w:t>
            </w:r>
            <w:r>
              <w:rPr>
                <w:sz w:val="16"/>
              </w:rPr>
              <w:t>of</w:t>
            </w:r>
            <w:r>
              <w:rPr>
                <w:spacing w:val="-4"/>
                <w:sz w:val="16"/>
              </w:rPr>
              <w:t xml:space="preserve"> </w:t>
            </w:r>
            <w:r>
              <w:rPr>
                <w:sz w:val="16"/>
              </w:rPr>
              <w:t>all</w:t>
            </w:r>
            <w:r>
              <w:rPr>
                <w:spacing w:val="-5"/>
                <w:sz w:val="16"/>
              </w:rPr>
              <w:t xml:space="preserve"> </w:t>
            </w:r>
            <w:r>
              <w:rPr>
                <w:sz w:val="16"/>
              </w:rPr>
              <w:t>investments</w:t>
            </w:r>
            <w:r>
              <w:rPr>
                <w:spacing w:val="-4"/>
                <w:sz w:val="16"/>
              </w:rPr>
              <w:t xml:space="preserve"> </w:t>
            </w:r>
            <w:r>
              <w:rPr>
                <w:sz w:val="16"/>
              </w:rPr>
              <w:t>after</w:t>
            </w:r>
            <w:r>
              <w:rPr>
                <w:spacing w:val="-4"/>
                <w:sz w:val="16"/>
              </w:rPr>
              <w:t xml:space="preserve"> </w:t>
            </w:r>
            <w:r>
              <w:rPr>
                <w:sz w:val="16"/>
              </w:rPr>
              <w:t>handing</w:t>
            </w:r>
            <w:r>
              <w:rPr>
                <w:spacing w:val="-3"/>
                <w:sz w:val="16"/>
              </w:rPr>
              <w:t xml:space="preserve"> </w:t>
            </w:r>
            <w:r>
              <w:rPr>
                <w:spacing w:val="-2"/>
                <w:sz w:val="16"/>
              </w:rPr>
              <w:t>over.</w:t>
            </w:r>
          </w:p>
        </w:tc>
      </w:tr>
      <w:tr w:rsidR="00511BA1" w14:paraId="2131112C" w14:textId="77777777">
        <w:trPr>
          <w:trHeight w:val="390"/>
        </w:trPr>
        <w:tc>
          <w:tcPr>
            <w:tcW w:w="1207" w:type="dxa"/>
          </w:tcPr>
          <w:p w14:paraId="1E0E6882" w14:textId="77777777" w:rsidR="00511BA1" w:rsidRDefault="00CA73B1">
            <w:pPr>
              <w:pStyle w:val="TableParagraph"/>
              <w:spacing w:before="97"/>
              <w:ind w:left="107"/>
              <w:rPr>
                <w:b/>
                <w:sz w:val="16"/>
              </w:rPr>
            </w:pPr>
            <w:r>
              <w:rPr>
                <w:b/>
                <w:color w:val="FF0000"/>
                <w:spacing w:val="-2"/>
                <w:sz w:val="16"/>
              </w:rPr>
              <w:t>Output</w:t>
            </w:r>
          </w:p>
        </w:tc>
        <w:tc>
          <w:tcPr>
            <w:tcW w:w="7811" w:type="dxa"/>
          </w:tcPr>
          <w:p w14:paraId="29CBFC53" w14:textId="77777777" w:rsidR="00511BA1" w:rsidRDefault="00CA73B1">
            <w:pPr>
              <w:pStyle w:val="TableParagraph"/>
              <w:spacing w:line="194" w:lineRule="exact"/>
              <w:ind w:left="107"/>
              <w:rPr>
                <w:b/>
                <w:sz w:val="16"/>
              </w:rPr>
            </w:pPr>
            <w:r>
              <w:rPr>
                <w:b/>
                <w:color w:val="FF0000"/>
                <w:sz w:val="16"/>
              </w:rPr>
              <w:t>1312</w:t>
            </w:r>
            <w:r>
              <w:rPr>
                <w:b/>
                <w:color w:val="FF0000"/>
                <w:spacing w:val="-8"/>
                <w:sz w:val="16"/>
              </w:rPr>
              <w:t xml:space="preserve"> </w:t>
            </w:r>
            <w:r>
              <w:rPr>
                <w:b/>
                <w:color w:val="FF0000"/>
                <w:sz w:val="16"/>
              </w:rPr>
              <w:t>–</w:t>
            </w:r>
            <w:r>
              <w:rPr>
                <w:b/>
                <w:color w:val="FF0000"/>
                <w:spacing w:val="-6"/>
                <w:sz w:val="16"/>
              </w:rPr>
              <w:t xml:space="preserve"> </w:t>
            </w:r>
            <w:r>
              <w:rPr>
                <w:b/>
                <w:color w:val="FF0000"/>
                <w:sz w:val="16"/>
              </w:rPr>
              <w:t>Gender</w:t>
            </w:r>
            <w:r>
              <w:rPr>
                <w:b/>
                <w:color w:val="FF0000"/>
                <w:spacing w:val="-4"/>
                <w:sz w:val="16"/>
              </w:rPr>
              <w:t xml:space="preserve"> </w:t>
            </w:r>
            <w:r>
              <w:rPr>
                <w:b/>
                <w:color w:val="FF0000"/>
                <w:sz w:val="16"/>
              </w:rPr>
              <w:t>sensitive</w:t>
            </w:r>
            <w:r>
              <w:rPr>
                <w:b/>
                <w:color w:val="FF0000"/>
                <w:spacing w:val="-5"/>
                <w:sz w:val="16"/>
              </w:rPr>
              <w:t xml:space="preserve"> </w:t>
            </w:r>
            <w:r>
              <w:rPr>
                <w:b/>
                <w:color w:val="FF0000"/>
                <w:sz w:val="16"/>
              </w:rPr>
              <w:t>training</w:t>
            </w:r>
            <w:r>
              <w:rPr>
                <w:b/>
                <w:color w:val="FF0000"/>
                <w:spacing w:val="-4"/>
                <w:sz w:val="16"/>
              </w:rPr>
              <w:t xml:space="preserve"> </w:t>
            </w:r>
            <w:r>
              <w:rPr>
                <w:b/>
                <w:color w:val="FF0000"/>
                <w:sz w:val="16"/>
              </w:rPr>
              <w:t>activities</w:t>
            </w:r>
            <w:r>
              <w:rPr>
                <w:b/>
                <w:color w:val="FF0000"/>
                <w:spacing w:val="-4"/>
                <w:sz w:val="16"/>
              </w:rPr>
              <w:t xml:space="preserve"> </w:t>
            </w:r>
            <w:r>
              <w:rPr>
                <w:b/>
                <w:color w:val="FF0000"/>
                <w:sz w:val="16"/>
              </w:rPr>
              <w:t>conducted</w:t>
            </w:r>
            <w:r>
              <w:rPr>
                <w:b/>
                <w:color w:val="FF0000"/>
                <w:spacing w:val="-5"/>
                <w:sz w:val="16"/>
              </w:rPr>
              <w:t xml:space="preserve"> </w:t>
            </w:r>
            <w:r>
              <w:rPr>
                <w:b/>
                <w:color w:val="FF0000"/>
                <w:sz w:val="16"/>
              </w:rPr>
              <w:t>to</w:t>
            </w:r>
            <w:r>
              <w:rPr>
                <w:b/>
                <w:color w:val="FF0000"/>
                <w:spacing w:val="-4"/>
                <w:sz w:val="16"/>
              </w:rPr>
              <w:t xml:space="preserve"> </w:t>
            </w:r>
            <w:r>
              <w:rPr>
                <w:b/>
                <w:color w:val="FF0000"/>
                <w:sz w:val="16"/>
              </w:rPr>
              <w:t>increase</w:t>
            </w:r>
            <w:r>
              <w:rPr>
                <w:b/>
                <w:color w:val="FF0000"/>
                <w:spacing w:val="-4"/>
                <w:sz w:val="16"/>
              </w:rPr>
              <w:t xml:space="preserve"> </w:t>
            </w:r>
            <w:r>
              <w:rPr>
                <w:b/>
                <w:color w:val="FF0000"/>
                <w:sz w:val="16"/>
              </w:rPr>
              <w:t>technical</w:t>
            </w:r>
            <w:r>
              <w:rPr>
                <w:b/>
                <w:color w:val="FF0000"/>
                <w:spacing w:val="-5"/>
                <w:sz w:val="16"/>
              </w:rPr>
              <w:t xml:space="preserve"> </w:t>
            </w:r>
            <w:r>
              <w:rPr>
                <w:b/>
                <w:color w:val="FF0000"/>
                <w:sz w:val="16"/>
              </w:rPr>
              <w:t>capacity</w:t>
            </w:r>
            <w:r>
              <w:rPr>
                <w:b/>
                <w:color w:val="FF0000"/>
                <w:spacing w:val="-4"/>
                <w:sz w:val="16"/>
              </w:rPr>
              <w:t xml:space="preserve"> </w:t>
            </w:r>
            <w:r>
              <w:rPr>
                <w:b/>
                <w:color w:val="FF0000"/>
                <w:sz w:val="16"/>
              </w:rPr>
              <w:t>of</w:t>
            </w:r>
            <w:r>
              <w:rPr>
                <w:b/>
                <w:color w:val="FF0000"/>
                <w:spacing w:val="-6"/>
                <w:sz w:val="16"/>
              </w:rPr>
              <w:t xml:space="preserve"> </w:t>
            </w:r>
            <w:r>
              <w:rPr>
                <w:b/>
                <w:color w:val="FF0000"/>
                <w:sz w:val="16"/>
              </w:rPr>
              <w:t>men</w:t>
            </w:r>
            <w:r>
              <w:rPr>
                <w:b/>
                <w:color w:val="FF0000"/>
                <w:spacing w:val="-4"/>
                <w:sz w:val="16"/>
              </w:rPr>
              <w:t xml:space="preserve"> </w:t>
            </w:r>
            <w:r>
              <w:rPr>
                <w:b/>
                <w:color w:val="FF0000"/>
                <w:sz w:val="16"/>
              </w:rPr>
              <w:t>and</w:t>
            </w:r>
            <w:r>
              <w:rPr>
                <w:b/>
                <w:color w:val="FF0000"/>
                <w:spacing w:val="-4"/>
                <w:sz w:val="16"/>
              </w:rPr>
              <w:t xml:space="preserve"> </w:t>
            </w:r>
            <w:r>
              <w:rPr>
                <w:b/>
                <w:color w:val="FF0000"/>
                <w:spacing w:val="-2"/>
                <w:sz w:val="16"/>
              </w:rPr>
              <w:t>women</w:t>
            </w:r>
          </w:p>
          <w:p w14:paraId="119BCDC1" w14:textId="77777777" w:rsidR="00511BA1" w:rsidRDefault="00CA73B1">
            <w:pPr>
              <w:pStyle w:val="TableParagraph"/>
              <w:spacing w:line="177" w:lineRule="exact"/>
              <w:ind w:left="107"/>
              <w:rPr>
                <w:b/>
                <w:sz w:val="16"/>
              </w:rPr>
            </w:pPr>
            <w:r>
              <w:rPr>
                <w:b/>
                <w:color w:val="FF0000"/>
                <w:sz w:val="16"/>
              </w:rPr>
              <w:t>stakeholders</w:t>
            </w:r>
            <w:r>
              <w:rPr>
                <w:b/>
                <w:color w:val="FF0000"/>
                <w:spacing w:val="30"/>
                <w:sz w:val="16"/>
              </w:rPr>
              <w:t xml:space="preserve"> </w:t>
            </w:r>
            <w:r>
              <w:rPr>
                <w:b/>
                <w:color w:val="FF0000"/>
                <w:sz w:val="16"/>
              </w:rPr>
              <w:t>on</w:t>
            </w:r>
            <w:r>
              <w:rPr>
                <w:b/>
                <w:color w:val="FF0000"/>
                <w:spacing w:val="-6"/>
                <w:sz w:val="16"/>
              </w:rPr>
              <w:t xml:space="preserve"> </w:t>
            </w:r>
            <w:r>
              <w:rPr>
                <w:b/>
                <w:color w:val="FF0000"/>
                <w:sz w:val="16"/>
              </w:rPr>
              <w:t>solar</w:t>
            </w:r>
            <w:r>
              <w:rPr>
                <w:b/>
                <w:color w:val="FF0000"/>
                <w:spacing w:val="-3"/>
                <w:sz w:val="16"/>
              </w:rPr>
              <w:t xml:space="preserve"> </w:t>
            </w:r>
            <w:r>
              <w:rPr>
                <w:b/>
                <w:color w:val="FF0000"/>
                <w:sz w:val="16"/>
              </w:rPr>
              <w:t>energy</w:t>
            </w:r>
            <w:r>
              <w:rPr>
                <w:b/>
                <w:color w:val="FF0000"/>
                <w:spacing w:val="-3"/>
                <w:sz w:val="16"/>
              </w:rPr>
              <w:t xml:space="preserve"> </w:t>
            </w:r>
            <w:r>
              <w:rPr>
                <w:b/>
                <w:color w:val="FF0000"/>
                <w:spacing w:val="-2"/>
                <w:sz w:val="16"/>
              </w:rPr>
              <w:t>installations</w:t>
            </w:r>
          </w:p>
        </w:tc>
      </w:tr>
      <w:tr w:rsidR="00511BA1" w14:paraId="7080992F" w14:textId="77777777">
        <w:trPr>
          <w:trHeight w:val="585"/>
        </w:trPr>
        <w:tc>
          <w:tcPr>
            <w:tcW w:w="1207" w:type="dxa"/>
          </w:tcPr>
          <w:p w14:paraId="726C9754" w14:textId="77777777" w:rsidR="00511BA1" w:rsidRDefault="00CA73B1">
            <w:pPr>
              <w:pStyle w:val="TableParagraph"/>
              <w:spacing w:before="193"/>
              <w:ind w:left="107"/>
              <w:rPr>
                <w:sz w:val="16"/>
              </w:rPr>
            </w:pPr>
            <w:r>
              <w:rPr>
                <w:spacing w:val="-2"/>
                <w:sz w:val="16"/>
              </w:rPr>
              <w:t>Activity</w:t>
            </w:r>
          </w:p>
        </w:tc>
        <w:tc>
          <w:tcPr>
            <w:tcW w:w="7811" w:type="dxa"/>
          </w:tcPr>
          <w:p w14:paraId="4AF66342" w14:textId="77777777" w:rsidR="00511BA1" w:rsidRDefault="00CA73B1">
            <w:pPr>
              <w:pStyle w:val="TableParagraph"/>
              <w:ind w:left="107" w:right="34"/>
              <w:rPr>
                <w:sz w:val="16"/>
              </w:rPr>
            </w:pPr>
            <w:r>
              <w:rPr>
                <w:sz w:val="16"/>
              </w:rPr>
              <w:t>1312.1 Organize training workshops for stakeholders on technical and economic advantages and feasibility of the</w:t>
            </w:r>
            <w:r>
              <w:rPr>
                <w:spacing w:val="40"/>
                <w:sz w:val="16"/>
              </w:rPr>
              <w:t xml:space="preserve"> </w:t>
            </w:r>
            <w:r>
              <w:rPr>
                <w:sz w:val="16"/>
              </w:rPr>
              <w:t>Solar</w:t>
            </w:r>
            <w:r>
              <w:rPr>
                <w:spacing w:val="-4"/>
                <w:sz w:val="16"/>
              </w:rPr>
              <w:t xml:space="preserve"> </w:t>
            </w:r>
            <w:r>
              <w:rPr>
                <w:sz w:val="16"/>
              </w:rPr>
              <w:t>Powered</w:t>
            </w:r>
            <w:r>
              <w:rPr>
                <w:spacing w:val="-4"/>
                <w:sz w:val="16"/>
              </w:rPr>
              <w:t xml:space="preserve"> </w:t>
            </w:r>
            <w:r>
              <w:rPr>
                <w:sz w:val="16"/>
              </w:rPr>
              <w:t>Irrigation</w:t>
            </w:r>
            <w:r>
              <w:rPr>
                <w:spacing w:val="-4"/>
                <w:sz w:val="16"/>
              </w:rPr>
              <w:t xml:space="preserve"> </w:t>
            </w:r>
            <w:r>
              <w:rPr>
                <w:sz w:val="16"/>
              </w:rPr>
              <w:t>systems</w:t>
            </w:r>
            <w:r>
              <w:rPr>
                <w:spacing w:val="-4"/>
                <w:sz w:val="16"/>
              </w:rPr>
              <w:t xml:space="preserve"> </w:t>
            </w:r>
            <w:r>
              <w:rPr>
                <w:sz w:val="16"/>
              </w:rPr>
              <w:t>(SPIS).</w:t>
            </w:r>
            <w:r>
              <w:rPr>
                <w:spacing w:val="-3"/>
                <w:sz w:val="16"/>
              </w:rPr>
              <w:t xml:space="preserve"> </w:t>
            </w:r>
            <w:r>
              <w:rPr>
                <w:sz w:val="16"/>
              </w:rPr>
              <w:t>The</w:t>
            </w:r>
            <w:r>
              <w:rPr>
                <w:spacing w:val="-4"/>
                <w:sz w:val="16"/>
              </w:rPr>
              <w:t xml:space="preserve"> </w:t>
            </w:r>
            <w:r>
              <w:rPr>
                <w:sz w:val="16"/>
              </w:rPr>
              <w:t>trainings</w:t>
            </w:r>
            <w:r>
              <w:rPr>
                <w:spacing w:val="-4"/>
                <w:sz w:val="16"/>
              </w:rPr>
              <w:t xml:space="preserve"> </w:t>
            </w:r>
            <w:r>
              <w:rPr>
                <w:sz w:val="16"/>
              </w:rPr>
              <w:t>will</w:t>
            </w:r>
            <w:r>
              <w:rPr>
                <w:spacing w:val="-4"/>
                <w:sz w:val="16"/>
              </w:rPr>
              <w:t xml:space="preserve"> </w:t>
            </w:r>
            <w:r>
              <w:rPr>
                <w:sz w:val="16"/>
              </w:rPr>
              <w:t>address</w:t>
            </w:r>
            <w:r>
              <w:rPr>
                <w:spacing w:val="-2"/>
                <w:sz w:val="16"/>
              </w:rPr>
              <w:t xml:space="preserve"> </w:t>
            </w:r>
            <w:r>
              <w:rPr>
                <w:sz w:val="16"/>
              </w:rPr>
              <w:t>the</w:t>
            </w:r>
            <w:r>
              <w:rPr>
                <w:spacing w:val="-4"/>
                <w:sz w:val="16"/>
              </w:rPr>
              <w:t xml:space="preserve"> </w:t>
            </w:r>
            <w:r>
              <w:rPr>
                <w:sz w:val="16"/>
              </w:rPr>
              <w:t>topics</w:t>
            </w:r>
            <w:r>
              <w:rPr>
                <w:spacing w:val="-4"/>
                <w:sz w:val="16"/>
              </w:rPr>
              <w:t xml:space="preserve"> </w:t>
            </w:r>
            <w:r>
              <w:rPr>
                <w:sz w:val="16"/>
              </w:rPr>
              <w:t>planning,</w:t>
            </w:r>
            <w:r>
              <w:rPr>
                <w:spacing w:val="-3"/>
                <w:sz w:val="16"/>
              </w:rPr>
              <w:t xml:space="preserve"> </w:t>
            </w:r>
            <w:r>
              <w:rPr>
                <w:sz w:val="16"/>
              </w:rPr>
              <w:t>installation,</w:t>
            </w:r>
            <w:r>
              <w:rPr>
                <w:spacing w:val="-3"/>
                <w:sz w:val="16"/>
              </w:rPr>
              <w:t xml:space="preserve"> </w:t>
            </w:r>
            <w:r>
              <w:rPr>
                <w:sz w:val="16"/>
              </w:rPr>
              <w:t>supply,</w:t>
            </w:r>
            <w:r>
              <w:rPr>
                <w:spacing w:val="-3"/>
                <w:sz w:val="16"/>
              </w:rPr>
              <w:t xml:space="preserve"> </w:t>
            </w:r>
            <w:r>
              <w:rPr>
                <w:sz w:val="16"/>
              </w:rPr>
              <w:t>operation,</w:t>
            </w:r>
          </w:p>
          <w:p w14:paraId="694AAAA0" w14:textId="77777777" w:rsidR="00511BA1" w:rsidRDefault="00CA73B1">
            <w:pPr>
              <w:pStyle w:val="TableParagraph"/>
              <w:spacing w:line="175" w:lineRule="exact"/>
              <w:ind w:left="107"/>
              <w:rPr>
                <w:sz w:val="16"/>
              </w:rPr>
            </w:pPr>
            <w:r>
              <w:rPr>
                <w:sz w:val="16"/>
              </w:rPr>
              <w:t>and</w:t>
            </w:r>
            <w:r>
              <w:rPr>
                <w:spacing w:val="-4"/>
                <w:sz w:val="16"/>
              </w:rPr>
              <w:t xml:space="preserve"> </w:t>
            </w:r>
            <w:r>
              <w:rPr>
                <w:sz w:val="16"/>
              </w:rPr>
              <w:t>maintenance</w:t>
            </w:r>
            <w:r>
              <w:rPr>
                <w:spacing w:val="-4"/>
                <w:sz w:val="16"/>
              </w:rPr>
              <w:t xml:space="preserve"> </w:t>
            </w:r>
            <w:r>
              <w:rPr>
                <w:sz w:val="16"/>
              </w:rPr>
              <w:t>and</w:t>
            </w:r>
            <w:r>
              <w:rPr>
                <w:spacing w:val="-4"/>
                <w:sz w:val="16"/>
              </w:rPr>
              <w:t xml:space="preserve"> </w:t>
            </w:r>
            <w:r>
              <w:rPr>
                <w:sz w:val="16"/>
              </w:rPr>
              <w:t>the</w:t>
            </w:r>
            <w:r>
              <w:rPr>
                <w:spacing w:val="-2"/>
                <w:sz w:val="16"/>
              </w:rPr>
              <w:t xml:space="preserve"> </w:t>
            </w:r>
            <w:r>
              <w:rPr>
                <w:sz w:val="16"/>
              </w:rPr>
              <w:t>financing</w:t>
            </w:r>
            <w:r>
              <w:rPr>
                <w:spacing w:val="-3"/>
                <w:sz w:val="16"/>
              </w:rPr>
              <w:t xml:space="preserve"> </w:t>
            </w:r>
            <w:r>
              <w:rPr>
                <w:sz w:val="16"/>
              </w:rPr>
              <w:t>of</w:t>
            </w:r>
            <w:r>
              <w:rPr>
                <w:spacing w:val="-4"/>
                <w:sz w:val="16"/>
              </w:rPr>
              <w:t xml:space="preserve"> </w:t>
            </w:r>
            <w:r>
              <w:rPr>
                <w:sz w:val="16"/>
              </w:rPr>
              <w:t>the</w:t>
            </w:r>
            <w:r>
              <w:rPr>
                <w:spacing w:val="-4"/>
                <w:sz w:val="16"/>
              </w:rPr>
              <w:t xml:space="preserve"> </w:t>
            </w:r>
            <w:r>
              <w:rPr>
                <w:spacing w:val="-2"/>
                <w:sz w:val="16"/>
              </w:rPr>
              <w:t>systems.</w:t>
            </w:r>
          </w:p>
        </w:tc>
      </w:tr>
      <w:tr w:rsidR="00511BA1" w14:paraId="43E3BBDA" w14:textId="77777777">
        <w:trPr>
          <w:trHeight w:val="390"/>
        </w:trPr>
        <w:tc>
          <w:tcPr>
            <w:tcW w:w="1207" w:type="dxa"/>
          </w:tcPr>
          <w:p w14:paraId="108190D8" w14:textId="77777777" w:rsidR="00511BA1" w:rsidRDefault="00CA73B1">
            <w:pPr>
              <w:pStyle w:val="TableParagraph"/>
              <w:spacing w:line="194" w:lineRule="exact"/>
              <w:ind w:left="107"/>
              <w:rPr>
                <w:b/>
                <w:sz w:val="16"/>
              </w:rPr>
            </w:pPr>
            <w:r>
              <w:rPr>
                <w:b/>
                <w:color w:val="00AF50"/>
                <w:spacing w:val="-2"/>
                <w:sz w:val="16"/>
              </w:rPr>
              <w:t>Immediate</w:t>
            </w:r>
          </w:p>
          <w:p w14:paraId="559E702E" w14:textId="77777777" w:rsidR="00511BA1" w:rsidRDefault="00CA73B1">
            <w:pPr>
              <w:pStyle w:val="TableParagraph"/>
              <w:spacing w:before="1" w:line="175" w:lineRule="exact"/>
              <w:ind w:left="107"/>
              <w:rPr>
                <w:b/>
                <w:sz w:val="16"/>
              </w:rPr>
            </w:pPr>
            <w:r>
              <w:rPr>
                <w:b/>
                <w:color w:val="00AF50"/>
                <w:spacing w:val="-2"/>
                <w:sz w:val="16"/>
              </w:rPr>
              <w:t>Outcome</w:t>
            </w:r>
          </w:p>
        </w:tc>
        <w:tc>
          <w:tcPr>
            <w:tcW w:w="7811" w:type="dxa"/>
          </w:tcPr>
          <w:p w14:paraId="3A427A04" w14:textId="77777777" w:rsidR="00511BA1" w:rsidRDefault="00CA73B1">
            <w:pPr>
              <w:pStyle w:val="TableParagraph"/>
              <w:spacing w:line="194" w:lineRule="exact"/>
              <w:ind w:left="107"/>
              <w:rPr>
                <w:b/>
                <w:sz w:val="16"/>
              </w:rPr>
            </w:pPr>
            <w:r>
              <w:rPr>
                <w:b/>
                <w:color w:val="00AF50"/>
                <w:sz w:val="16"/>
              </w:rPr>
              <w:t>1320</w:t>
            </w:r>
            <w:r>
              <w:rPr>
                <w:b/>
                <w:color w:val="00AF50"/>
                <w:spacing w:val="-7"/>
                <w:sz w:val="16"/>
              </w:rPr>
              <w:t xml:space="preserve"> </w:t>
            </w:r>
            <w:r>
              <w:rPr>
                <w:b/>
                <w:color w:val="00AF50"/>
                <w:sz w:val="16"/>
              </w:rPr>
              <w:t>–</w:t>
            </w:r>
            <w:r>
              <w:rPr>
                <w:b/>
                <w:color w:val="00AF50"/>
                <w:spacing w:val="-6"/>
                <w:sz w:val="16"/>
              </w:rPr>
              <w:t xml:space="preserve"> </w:t>
            </w:r>
            <w:r>
              <w:rPr>
                <w:b/>
                <w:color w:val="00AF50"/>
                <w:sz w:val="16"/>
              </w:rPr>
              <w:t>Enhanced</w:t>
            </w:r>
            <w:r>
              <w:rPr>
                <w:b/>
                <w:color w:val="00AF50"/>
                <w:spacing w:val="-7"/>
                <w:sz w:val="16"/>
              </w:rPr>
              <w:t xml:space="preserve"> </w:t>
            </w:r>
            <w:r>
              <w:rPr>
                <w:b/>
                <w:color w:val="00AF50"/>
                <w:sz w:val="16"/>
              </w:rPr>
              <w:t>capacity</w:t>
            </w:r>
            <w:r>
              <w:rPr>
                <w:b/>
                <w:color w:val="00AF50"/>
                <w:spacing w:val="-4"/>
                <w:sz w:val="16"/>
              </w:rPr>
              <w:t xml:space="preserve"> </w:t>
            </w:r>
            <w:r>
              <w:rPr>
                <w:b/>
                <w:color w:val="00AF50"/>
                <w:sz w:val="16"/>
              </w:rPr>
              <w:t>of</w:t>
            </w:r>
            <w:r>
              <w:rPr>
                <w:b/>
                <w:color w:val="00AF50"/>
                <w:spacing w:val="-5"/>
                <w:sz w:val="16"/>
              </w:rPr>
              <w:t xml:space="preserve"> </w:t>
            </w:r>
            <w:r>
              <w:rPr>
                <w:b/>
                <w:color w:val="00AF50"/>
                <w:sz w:val="16"/>
              </w:rPr>
              <w:t>governments</w:t>
            </w:r>
            <w:r>
              <w:rPr>
                <w:b/>
                <w:color w:val="00AF50"/>
                <w:spacing w:val="-4"/>
                <w:sz w:val="16"/>
              </w:rPr>
              <w:t xml:space="preserve"> </w:t>
            </w:r>
            <w:r>
              <w:rPr>
                <w:b/>
                <w:color w:val="00AF50"/>
                <w:sz w:val="16"/>
              </w:rPr>
              <w:t>and</w:t>
            </w:r>
            <w:r>
              <w:rPr>
                <w:b/>
                <w:color w:val="00AF50"/>
                <w:spacing w:val="-4"/>
                <w:sz w:val="16"/>
              </w:rPr>
              <w:t xml:space="preserve"> </w:t>
            </w:r>
            <w:r>
              <w:rPr>
                <w:b/>
                <w:color w:val="00AF50"/>
                <w:sz w:val="16"/>
              </w:rPr>
              <w:t>other</w:t>
            </w:r>
            <w:r>
              <w:rPr>
                <w:b/>
                <w:color w:val="00AF50"/>
                <w:spacing w:val="-4"/>
                <w:sz w:val="16"/>
              </w:rPr>
              <w:t xml:space="preserve"> </w:t>
            </w:r>
            <w:r>
              <w:rPr>
                <w:b/>
                <w:color w:val="00AF50"/>
                <w:sz w:val="16"/>
              </w:rPr>
              <w:t>related</w:t>
            </w:r>
            <w:r>
              <w:rPr>
                <w:b/>
                <w:color w:val="00AF50"/>
                <w:spacing w:val="-4"/>
                <w:sz w:val="16"/>
              </w:rPr>
              <w:t xml:space="preserve"> </w:t>
            </w:r>
            <w:r>
              <w:rPr>
                <w:b/>
                <w:color w:val="00AF50"/>
                <w:sz w:val="16"/>
              </w:rPr>
              <w:t>stakeholders</w:t>
            </w:r>
            <w:r>
              <w:rPr>
                <w:b/>
                <w:color w:val="00AF50"/>
                <w:spacing w:val="-4"/>
                <w:sz w:val="16"/>
              </w:rPr>
              <w:t xml:space="preserve"> </w:t>
            </w:r>
            <w:r>
              <w:rPr>
                <w:b/>
                <w:color w:val="00AF50"/>
                <w:sz w:val="16"/>
              </w:rPr>
              <w:t>to</w:t>
            </w:r>
            <w:r>
              <w:rPr>
                <w:b/>
                <w:color w:val="00AF50"/>
                <w:spacing w:val="-4"/>
                <w:sz w:val="16"/>
              </w:rPr>
              <w:t xml:space="preserve"> </w:t>
            </w:r>
            <w:r>
              <w:rPr>
                <w:b/>
                <w:color w:val="00AF50"/>
                <w:sz w:val="16"/>
              </w:rPr>
              <w:t>design</w:t>
            </w:r>
            <w:r>
              <w:rPr>
                <w:b/>
                <w:color w:val="00AF50"/>
                <w:spacing w:val="-4"/>
                <w:sz w:val="16"/>
              </w:rPr>
              <w:t xml:space="preserve"> </w:t>
            </w:r>
            <w:r>
              <w:rPr>
                <w:b/>
                <w:color w:val="00AF50"/>
                <w:sz w:val="16"/>
              </w:rPr>
              <w:t>and</w:t>
            </w:r>
            <w:r>
              <w:rPr>
                <w:b/>
                <w:color w:val="00AF50"/>
                <w:spacing w:val="-4"/>
                <w:sz w:val="16"/>
              </w:rPr>
              <w:t xml:space="preserve"> </w:t>
            </w:r>
            <w:r>
              <w:rPr>
                <w:b/>
                <w:color w:val="00AF50"/>
                <w:sz w:val="16"/>
              </w:rPr>
              <w:t>implement</w:t>
            </w:r>
            <w:r>
              <w:rPr>
                <w:b/>
                <w:color w:val="00AF50"/>
                <w:spacing w:val="-4"/>
                <w:sz w:val="16"/>
              </w:rPr>
              <w:t xml:space="preserve"> </w:t>
            </w:r>
            <w:r>
              <w:rPr>
                <w:b/>
                <w:color w:val="00AF50"/>
                <w:spacing w:val="-2"/>
                <w:sz w:val="16"/>
              </w:rPr>
              <w:t>policies</w:t>
            </w:r>
          </w:p>
          <w:p w14:paraId="234FB51C" w14:textId="77777777" w:rsidR="00511BA1" w:rsidRDefault="00CA73B1">
            <w:pPr>
              <w:pStyle w:val="TableParagraph"/>
              <w:spacing w:before="1" w:line="175" w:lineRule="exact"/>
              <w:ind w:left="107"/>
              <w:rPr>
                <w:b/>
                <w:sz w:val="16"/>
              </w:rPr>
            </w:pPr>
            <w:r>
              <w:rPr>
                <w:b/>
                <w:color w:val="00AF50"/>
                <w:sz w:val="16"/>
              </w:rPr>
              <w:t>related</w:t>
            </w:r>
            <w:r>
              <w:rPr>
                <w:b/>
                <w:color w:val="00AF50"/>
                <w:spacing w:val="-3"/>
                <w:sz w:val="16"/>
              </w:rPr>
              <w:t xml:space="preserve"> </w:t>
            </w:r>
            <w:r>
              <w:rPr>
                <w:b/>
                <w:color w:val="00AF50"/>
                <w:sz w:val="16"/>
              </w:rPr>
              <w:t>to</w:t>
            </w:r>
            <w:r>
              <w:rPr>
                <w:b/>
                <w:color w:val="00AF50"/>
                <w:spacing w:val="-2"/>
                <w:sz w:val="16"/>
              </w:rPr>
              <w:t xml:space="preserve"> </w:t>
            </w:r>
            <w:r>
              <w:rPr>
                <w:b/>
                <w:color w:val="00AF50"/>
                <w:sz w:val="16"/>
              </w:rPr>
              <w:t>solar</w:t>
            </w:r>
            <w:r>
              <w:rPr>
                <w:b/>
                <w:color w:val="00AF50"/>
                <w:spacing w:val="-5"/>
                <w:sz w:val="16"/>
              </w:rPr>
              <w:t xml:space="preserve"> </w:t>
            </w:r>
            <w:r>
              <w:rPr>
                <w:b/>
                <w:color w:val="00AF50"/>
                <w:sz w:val="16"/>
              </w:rPr>
              <w:t>rural</w:t>
            </w:r>
            <w:r>
              <w:rPr>
                <w:b/>
                <w:color w:val="00AF50"/>
                <w:spacing w:val="-3"/>
                <w:sz w:val="16"/>
              </w:rPr>
              <w:t xml:space="preserve"> </w:t>
            </w:r>
            <w:r>
              <w:rPr>
                <w:b/>
                <w:color w:val="00AF50"/>
                <w:spacing w:val="-2"/>
                <w:sz w:val="16"/>
              </w:rPr>
              <w:t>electrification</w:t>
            </w:r>
          </w:p>
        </w:tc>
      </w:tr>
      <w:tr w:rsidR="00511BA1" w14:paraId="30CA3BA6" w14:textId="77777777">
        <w:trPr>
          <w:trHeight w:val="390"/>
        </w:trPr>
        <w:tc>
          <w:tcPr>
            <w:tcW w:w="1207" w:type="dxa"/>
          </w:tcPr>
          <w:p w14:paraId="12AA7B61" w14:textId="77777777" w:rsidR="00511BA1" w:rsidRDefault="00CA73B1">
            <w:pPr>
              <w:pStyle w:val="TableParagraph"/>
              <w:spacing w:before="97"/>
              <w:ind w:left="107"/>
              <w:rPr>
                <w:b/>
                <w:sz w:val="16"/>
              </w:rPr>
            </w:pPr>
            <w:r>
              <w:rPr>
                <w:b/>
                <w:color w:val="FF0000"/>
                <w:spacing w:val="-2"/>
                <w:sz w:val="16"/>
              </w:rPr>
              <w:t>Output</w:t>
            </w:r>
          </w:p>
        </w:tc>
        <w:tc>
          <w:tcPr>
            <w:tcW w:w="7811" w:type="dxa"/>
          </w:tcPr>
          <w:p w14:paraId="314C0245" w14:textId="77777777" w:rsidR="00511BA1" w:rsidRDefault="00CA73B1">
            <w:pPr>
              <w:pStyle w:val="TableParagraph"/>
              <w:spacing w:line="194" w:lineRule="exact"/>
              <w:ind w:left="107"/>
              <w:rPr>
                <w:b/>
                <w:sz w:val="16"/>
              </w:rPr>
            </w:pPr>
            <w:r>
              <w:rPr>
                <w:b/>
                <w:color w:val="FF0000"/>
                <w:sz w:val="16"/>
              </w:rPr>
              <w:t>1321</w:t>
            </w:r>
            <w:r>
              <w:rPr>
                <w:b/>
                <w:color w:val="FF0000"/>
                <w:spacing w:val="-7"/>
                <w:sz w:val="16"/>
              </w:rPr>
              <w:t xml:space="preserve"> </w:t>
            </w:r>
            <w:r>
              <w:rPr>
                <w:b/>
                <w:color w:val="FF0000"/>
                <w:sz w:val="16"/>
              </w:rPr>
              <w:t>-</w:t>
            </w:r>
            <w:r>
              <w:rPr>
                <w:b/>
                <w:color w:val="FF0000"/>
                <w:spacing w:val="-3"/>
                <w:sz w:val="16"/>
              </w:rPr>
              <w:t xml:space="preserve"> </w:t>
            </w:r>
            <w:r>
              <w:rPr>
                <w:b/>
                <w:color w:val="FF0000"/>
                <w:sz w:val="16"/>
              </w:rPr>
              <w:t>Technical</w:t>
            </w:r>
            <w:r>
              <w:rPr>
                <w:b/>
                <w:color w:val="FF0000"/>
                <w:spacing w:val="-6"/>
                <w:sz w:val="16"/>
              </w:rPr>
              <w:t xml:space="preserve"> </w:t>
            </w:r>
            <w:r>
              <w:rPr>
                <w:b/>
                <w:color w:val="FF0000"/>
                <w:sz w:val="16"/>
              </w:rPr>
              <w:t>assistance</w:t>
            </w:r>
            <w:r>
              <w:rPr>
                <w:b/>
                <w:color w:val="FF0000"/>
                <w:spacing w:val="-4"/>
                <w:sz w:val="16"/>
              </w:rPr>
              <w:t xml:space="preserve"> </w:t>
            </w:r>
            <w:r>
              <w:rPr>
                <w:b/>
                <w:color w:val="FF0000"/>
                <w:sz w:val="16"/>
              </w:rPr>
              <w:t>to</w:t>
            </w:r>
            <w:r>
              <w:rPr>
                <w:b/>
                <w:color w:val="FF0000"/>
                <w:spacing w:val="-6"/>
                <w:sz w:val="16"/>
              </w:rPr>
              <w:t xml:space="preserve"> </w:t>
            </w:r>
            <w:r>
              <w:rPr>
                <w:b/>
                <w:color w:val="FF0000"/>
                <w:sz w:val="16"/>
              </w:rPr>
              <w:t>governmental</w:t>
            </w:r>
            <w:r>
              <w:rPr>
                <w:b/>
                <w:color w:val="FF0000"/>
                <w:spacing w:val="-6"/>
                <w:sz w:val="16"/>
              </w:rPr>
              <w:t xml:space="preserve"> </w:t>
            </w:r>
            <w:r>
              <w:rPr>
                <w:b/>
                <w:color w:val="FF0000"/>
                <w:sz w:val="16"/>
              </w:rPr>
              <w:t>agencies</w:t>
            </w:r>
            <w:r>
              <w:rPr>
                <w:b/>
                <w:color w:val="FF0000"/>
                <w:spacing w:val="-3"/>
                <w:sz w:val="16"/>
              </w:rPr>
              <w:t xml:space="preserve"> </w:t>
            </w:r>
            <w:r>
              <w:rPr>
                <w:b/>
                <w:color w:val="FF0000"/>
                <w:sz w:val="16"/>
              </w:rPr>
              <w:t>and</w:t>
            </w:r>
            <w:r>
              <w:rPr>
                <w:b/>
                <w:color w:val="FF0000"/>
                <w:spacing w:val="-4"/>
                <w:sz w:val="16"/>
              </w:rPr>
              <w:t xml:space="preserve"> </w:t>
            </w:r>
            <w:r>
              <w:rPr>
                <w:b/>
                <w:color w:val="FF0000"/>
                <w:sz w:val="16"/>
              </w:rPr>
              <w:t>the</w:t>
            </w:r>
            <w:r>
              <w:rPr>
                <w:b/>
                <w:color w:val="FF0000"/>
                <w:spacing w:val="-4"/>
                <w:sz w:val="16"/>
              </w:rPr>
              <w:t xml:space="preserve"> </w:t>
            </w:r>
            <w:r>
              <w:rPr>
                <w:b/>
                <w:color w:val="FF0000"/>
                <w:sz w:val="16"/>
              </w:rPr>
              <w:t>private</w:t>
            </w:r>
            <w:r>
              <w:rPr>
                <w:b/>
                <w:color w:val="FF0000"/>
                <w:spacing w:val="-4"/>
                <w:sz w:val="16"/>
              </w:rPr>
              <w:t xml:space="preserve"> </w:t>
            </w:r>
            <w:r>
              <w:rPr>
                <w:b/>
                <w:color w:val="FF0000"/>
                <w:sz w:val="16"/>
              </w:rPr>
              <w:t>sector</w:t>
            </w:r>
            <w:r>
              <w:rPr>
                <w:b/>
                <w:color w:val="FF0000"/>
                <w:spacing w:val="-4"/>
                <w:sz w:val="16"/>
              </w:rPr>
              <w:t xml:space="preserve"> </w:t>
            </w:r>
            <w:r>
              <w:rPr>
                <w:b/>
                <w:color w:val="FF0000"/>
                <w:sz w:val="16"/>
              </w:rPr>
              <w:t>for</w:t>
            </w:r>
            <w:r>
              <w:rPr>
                <w:b/>
                <w:color w:val="FF0000"/>
                <w:spacing w:val="-4"/>
                <w:sz w:val="16"/>
              </w:rPr>
              <w:t xml:space="preserve"> </w:t>
            </w:r>
            <w:r>
              <w:rPr>
                <w:b/>
                <w:color w:val="FF0000"/>
                <w:sz w:val="16"/>
              </w:rPr>
              <w:t>the</w:t>
            </w:r>
            <w:r>
              <w:rPr>
                <w:b/>
                <w:color w:val="FF0000"/>
                <w:spacing w:val="-5"/>
                <w:sz w:val="16"/>
              </w:rPr>
              <w:t xml:space="preserve"> </w:t>
            </w:r>
            <w:r>
              <w:rPr>
                <w:b/>
                <w:color w:val="FF0000"/>
                <w:sz w:val="16"/>
              </w:rPr>
              <w:t>elaboration</w:t>
            </w:r>
            <w:r>
              <w:rPr>
                <w:b/>
                <w:color w:val="FF0000"/>
                <w:spacing w:val="-4"/>
                <w:sz w:val="16"/>
              </w:rPr>
              <w:t xml:space="preserve"> </w:t>
            </w:r>
            <w:r>
              <w:rPr>
                <w:b/>
                <w:color w:val="FF0000"/>
                <w:sz w:val="16"/>
              </w:rPr>
              <w:t>of</w:t>
            </w:r>
            <w:r>
              <w:rPr>
                <w:b/>
                <w:color w:val="FF0000"/>
                <w:spacing w:val="-5"/>
                <w:sz w:val="16"/>
              </w:rPr>
              <w:t xml:space="preserve"> </w:t>
            </w:r>
            <w:r>
              <w:rPr>
                <w:b/>
                <w:color w:val="FF0000"/>
                <w:sz w:val="16"/>
              </w:rPr>
              <w:t>planning</w:t>
            </w:r>
            <w:r>
              <w:rPr>
                <w:b/>
                <w:color w:val="FF0000"/>
                <w:spacing w:val="-3"/>
                <w:sz w:val="16"/>
              </w:rPr>
              <w:t xml:space="preserve"> </w:t>
            </w:r>
            <w:r>
              <w:rPr>
                <w:b/>
                <w:color w:val="FF0000"/>
                <w:spacing w:val="-2"/>
                <w:sz w:val="16"/>
              </w:rPr>
              <w:t>tools</w:t>
            </w:r>
          </w:p>
          <w:p w14:paraId="4BFFD63A" w14:textId="77777777" w:rsidR="00511BA1" w:rsidRDefault="00CA73B1">
            <w:pPr>
              <w:pStyle w:val="TableParagraph"/>
              <w:spacing w:line="177" w:lineRule="exact"/>
              <w:ind w:left="107"/>
              <w:rPr>
                <w:b/>
                <w:sz w:val="16"/>
              </w:rPr>
            </w:pPr>
            <w:r>
              <w:rPr>
                <w:b/>
                <w:color w:val="FF0000"/>
                <w:sz w:val="16"/>
              </w:rPr>
              <w:t>for</w:t>
            </w:r>
            <w:r>
              <w:rPr>
                <w:b/>
                <w:color w:val="FF0000"/>
                <w:spacing w:val="-2"/>
                <w:sz w:val="16"/>
              </w:rPr>
              <w:t xml:space="preserve"> </w:t>
            </w:r>
            <w:r>
              <w:rPr>
                <w:b/>
                <w:color w:val="FF0000"/>
                <w:sz w:val="16"/>
              </w:rPr>
              <w:t>solar</w:t>
            </w:r>
            <w:r>
              <w:rPr>
                <w:b/>
                <w:color w:val="FF0000"/>
                <w:spacing w:val="-2"/>
                <w:sz w:val="16"/>
              </w:rPr>
              <w:t xml:space="preserve"> </w:t>
            </w:r>
            <w:r>
              <w:rPr>
                <w:b/>
                <w:color w:val="FF0000"/>
                <w:sz w:val="16"/>
              </w:rPr>
              <w:t>rural</w:t>
            </w:r>
            <w:r>
              <w:rPr>
                <w:b/>
                <w:color w:val="FF0000"/>
                <w:spacing w:val="-3"/>
                <w:sz w:val="16"/>
              </w:rPr>
              <w:t xml:space="preserve"> </w:t>
            </w:r>
            <w:r>
              <w:rPr>
                <w:b/>
                <w:color w:val="FF0000"/>
                <w:spacing w:val="-2"/>
                <w:sz w:val="16"/>
              </w:rPr>
              <w:t>electrification</w:t>
            </w:r>
          </w:p>
        </w:tc>
      </w:tr>
      <w:tr w:rsidR="00511BA1" w14:paraId="3ED64E46" w14:textId="77777777">
        <w:trPr>
          <w:trHeight w:val="781"/>
        </w:trPr>
        <w:tc>
          <w:tcPr>
            <w:tcW w:w="1207" w:type="dxa"/>
          </w:tcPr>
          <w:p w14:paraId="595F1B35" w14:textId="77777777" w:rsidR="00511BA1" w:rsidRDefault="00511BA1">
            <w:pPr>
              <w:pStyle w:val="TableParagraph"/>
              <w:spacing w:before="96"/>
              <w:rPr>
                <w:b/>
                <w:sz w:val="16"/>
              </w:rPr>
            </w:pPr>
          </w:p>
          <w:p w14:paraId="30A39A2B" w14:textId="77777777" w:rsidR="00511BA1" w:rsidRDefault="00CA73B1">
            <w:pPr>
              <w:pStyle w:val="TableParagraph"/>
              <w:ind w:left="107"/>
              <w:rPr>
                <w:sz w:val="16"/>
              </w:rPr>
            </w:pPr>
            <w:r>
              <w:rPr>
                <w:spacing w:val="-2"/>
                <w:sz w:val="16"/>
              </w:rPr>
              <w:t>Activity</w:t>
            </w:r>
          </w:p>
        </w:tc>
        <w:tc>
          <w:tcPr>
            <w:tcW w:w="7811" w:type="dxa"/>
          </w:tcPr>
          <w:p w14:paraId="0F5E3C44" w14:textId="77777777" w:rsidR="00511BA1" w:rsidRDefault="00CA73B1">
            <w:pPr>
              <w:pStyle w:val="TableParagraph"/>
              <w:ind w:left="107"/>
              <w:rPr>
                <w:sz w:val="16"/>
              </w:rPr>
            </w:pPr>
            <w:r>
              <w:rPr>
                <w:sz w:val="16"/>
              </w:rPr>
              <w:t>1321.1.</w:t>
            </w:r>
            <w:r>
              <w:rPr>
                <w:spacing w:val="-4"/>
                <w:sz w:val="16"/>
              </w:rPr>
              <w:t xml:space="preserve"> </w:t>
            </w:r>
            <w:r>
              <w:rPr>
                <w:sz w:val="16"/>
              </w:rPr>
              <w:t>Elaboration</w:t>
            </w:r>
            <w:r>
              <w:rPr>
                <w:spacing w:val="-3"/>
                <w:sz w:val="16"/>
              </w:rPr>
              <w:t xml:space="preserve"> </w:t>
            </w:r>
            <w:r>
              <w:rPr>
                <w:sz w:val="16"/>
              </w:rPr>
              <w:t>of</w:t>
            </w:r>
            <w:r>
              <w:rPr>
                <w:spacing w:val="-1"/>
                <w:sz w:val="16"/>
              </w:rPr>
              <w:t xml:space="preserve"> </w:t>
            </w:r>
            <w:r>
              <w:rPr>
                <w:sz w:val="16"/>
              </w:rPr>
              <w:t>the</w:t>
            </w:r>
            <w:r>
              <w:rPr>
                <w:spacing w:val="-3"/>
                <w:sz w:val="16"/>
              </w:rPr>
              <w:t xml:space="preserve"> </w:t>
            </w:r>
            <w:r>
              <w:rPr>
                <w:sz w:val="16"/>
              </w:rPr>
              <w:t>of</w:t>
            </w:r>
            <w:r>
              <w:rPr>
                <w:spacing w:val="-1"/>
                <w:sz w:val="16"/>
              </w:rPr>
              <w:t xml:space="preserve"> </w:t>
            </w:r>
            <w:r>
              <w:rPr>
                <w:sz w:val="16"/>
              </w:rPr>
              <w:t>the</w:t>
            </w:r>
            <w:r>
              <w:rPr>
                <w:spacing w:val="-2"/>
                <w:sz w:val="16"/>
              </w:rPr>
              <w:t xml:space="preserve"> </w:t>
            </w:r>
            <w:r>
              <w:rPr>
                <w:sz w:val="16"/>
              </w:rPr>
              <w:t>Road</w:t>
            </w:r>
            <w:r>
              <w:rPr>
                <w:spacing w:val="-3"/>
                <w:sz w:val="16"/>
              </w:rPr>
              <w:t xml:space="preserve"> </w:t>
            </w:r>
            <w:r>
              <w:rPr>
                <w:sz w:val="16"/>
              </w:rPr>
              <w:t>map</w:t>
            </w:r>
            <w:r>
              <w:rPr>
                <w:spacing w:val="-3"/>
                <w:sz w:val="16"/>
              </w:rPr>
              <w:t xml:space="preserve"> </w:t>
            </w:r>
            <w:r>
              <w:rPr>
                <w:sz w:val="16"/>
              </w:rPr>
              <w:t>for</w:t>
            </w:r>
            <w:r>
              <w:rPr>
                <w:spacing w:val="-3"/>
                <w:sz w:val="16"/>
              </w:rPr>
              <w:t xml:space="preserve"> </w:t>
            </w:r>
            <w:r>
              <w:rPr>
                <w:sz w:val="16"/>
              </w:rPr>
              <w:t>rural</w:t>
            </w:r>
            <w:r>
              <w:rPr>
                <w:spacing w:val="-3"/>
                <w:sz w:val="16"/>
              </w:rPr>
              <w:t xml:space="preserve"> </w:t>
            </w:r>
            <w:r>
              <w:rPr>
                <w:sz w:val="16"/>
              </w:rPr>
              <w:t>solar</w:t>
            </w:r>
            <w:r>
              <w:rPr>
                <w:spacing w:val="-3"/>
                <w:sz w:val="16"/>
              </w:rPr>
              <w:t xml:space="preserve"> </w:t>
            </w:r>
            <w:r>
              <w:rPr>
                <w:sz w:val="16"/>
              </w:rPr>
              <w:t>electrification</w:t>
            </w:r>
            <w:r>
              <w:rPr>
                <w:spacing w:val="-1"/>
                <w:sz w:val="16"/>
              </w:rPr>
              <w:t xml:space="preserve"> </w:t>
            </w:r>
            <w:r>
              <w:rPr>
                <w:sz w:val="16"/>
              </w:rPr>
              <w:t>through</w:t>
            </w:r>
            <w:r>
              <w:rPr>
                <w:spacing w:val="-3"/>
                <w:sz w:val="16"/>
              </w:rPr>
              <w:t xml:space="preserve"> </w:t>
            </w:r>
            <w:r>
              <w:rPr>
                <w:sz w:val="16"/>
              </w:rPr>
              <w:t>the</w:t>
            </w:r>
            <w:r>
              <w:rPr>
                <w:spacing w:val="-3"/>
                <w:sz w:val="16"/>
              </w:rPr>
              <w:t xml:space="preserve"> </w:t>
            </w:r>
            <w:r>
              <w:rPr>
                <w:sz w:val="16"/>
              </w:rPr>
              <w:t>(i)</w:t>
            </w:r>
            <w:r>
              <w:rPr>
                <w:spacing w:val="-3"/>
                <w:sz w:val="16"/>
              </w:rPr>
              <w:t xml:space="preserve"> </w:t>
            </w:r>
            <w:r>
              <w:rPr>
                <w:sz w:val="16"/>
              </w:rPr>
              <w:t>Gender-aware</w:t>
            </w:r>
            <w:r>
              <w:rPr>
                <w:spacing w:val="31"/>
                <w:sz w:val="16"/>
              </w:rPr>
              <w:t xml:space="preserve"> </w:t>
            </w:r>
            <w:r>
              <w:rPr>
                <w:sz w:val="16"/>
              </w:rPr>
              <w:t>review</w:t>
            </w:r>
            <w:r>
              <w:rPr>
                <w:spacing w:val="-2"/>
                <w:sz w:val="16"/>
              </w:rPr>
              <w:t xml:space="preserve"> </w:t>
            </w:r>
            <w:r>
              <w:rPr>
                <w:sz w:val="16"/>
              </w:rPr>
              <w:t>of</w:t>
            </w:r>
            <w:r>
              <w:rPr>
                <w:spacing w:val="-3"/>
                <w:sz w:val="16"/>
              </w:rPr>
              <w:t xml:space="preserve"> </w:t>
            </w:r>
            <w:r>
              <w:rPr>
                <w:sz w:val="16"/>
              </w:rPr>
              <w:t>the</w:t>
            </w:r>
            <w:r>
              <w:rPr>
                <w:spacing w:val="40"/>
                <w:sz w:val="16"/>
              </w:rPr>
              <w:t xml:space="preserve"> </w:t>
            </w:r>
            <w:r>
              <w:rPr>
                <w:sz w:val="16"/>
              </w:rPr>
              <w:t>policy framework and strategies, needs, bottlenecks, and gaps (ii)Geospatial desktop analysis in combination with</w:t>
            </w:r>
            <w:r>
              <w:rPr>
                <w:spacing w:val="40"/>
                <w:sz w:val="16"/>
              </w:rPr>
              <w:t xml:space="preserve"> </w:t>
            </w:r>
            <w:r>
              <w:rPr>
                <w:sz w:val="16"/>
              </w:rPr>
              <w:t>ground truthing carried out indicating the potential for off-grid, on-grid and decentralized solar energy project</w:t>
            </w:r>
          </w:p>
          <w:p w14:paraId="2D3AAB9C" w14:textId="77777777" w:rsidR="00511BA1" w:rsidRDefault="00CA73B1">
            <w:pPr>
              <w:pStyle w:val="TableParagraph"/>
              <w:spacing w:line="177" w:lineRule="exact"/>
              <w:ind w:left="107"/>
              <w:rPr>
                <w:sz w:val="16"/>
              </w:rPr>
            </w:pPr>
            <w:r>
              <w:rPr>
                <w:sz w:val="16"/>
              </w:rPr>
              <w:t>development</w:t>
            </w:r>
            <w:r>
              <w:rPr>
                <w:spacing w:val="-5"/>
                <w:sz w:val="16"/>
              </w:rPr>
              <w:t xml:space="preserve"> </w:t>
            </w:r>
            <w:r>
              <w:rPr>
                <w:sz w:val="16"/>
              </w:rPr>
              <w:t>in</w:t>
            </w:r>
            <w:r>
              <w:rPr>
                <w:spacing w:val="-4"/>
                <w:sz w:val="16"/>
              </w:rPr>
              <w:t xml:space="preserve"> </w:t>
            </w:r>
            <w:r>
              <w:rPr>
                <w:sz w:val="16"/>
              </w:rPr>
              <w:t>support</w:t>
            </w:r>
            <w:r>
              <w:rPr>
                <w:spacing w:val="-4"/>
                <w:sz w:val="16"/>
              </w:rPr>
              <w:t xml:space="preserve"> </w:t>
            </w:r>
            <w:r>
              <w:rPr>
                <w:sz w:val="16"/>
              </w:rPr>
              <w:t>of</w:t>
            </w:r>
            <w:r>
              <w:rPr>
                <w:spacing w:val="-4"/>
                <w:sz w:val="16"/>
              </w:rPr>
              <w:t xml:space="preserve"> </w:t>
            </w:r>
            <w:r>
              <w:rPr>
                <w:sz w:val="16"/>
              </w:rPr>
              <w:t>rural</w:t>
            </w:r>
            <w:r>
              <w:rPr>
                <w:spacing w:val="-4"/>
                <w:sz w:val="16"/>
              </w:rPr>
              <w:t xml:space="preserve"> </w:t>
            </w:r>
            <w:r>
              <w:rPr>
                <w:spacing w:val="-2"/>
                <w:sz w:val="16"/>
              </w:rPr>
              <w:t>electrification</w:t>
            </w:r>
          </w:p>
        </w:tc>
      </w:tr>
      <w:tr w:rsidR="00511BA1" w14:paraId="028D54BF" w14:textId="77777777">
        <w:trPr>
          <w:trHeight w:val="203"/>
        </w:trPr>
        <w:tc>
          <w:tcPr>
            <w:tcW w:w="1207" w:type="dxa"/>
          </w:tcPr>
          <w:p w14:paraId="3E859BA9" w14:textId="77777777" w:rsidR="00511BA1" w:rsidRDefault="00CA73B1">
            <w:pPr>
              <w:pStyle w:val="TableParagraph"/>
              <w:spacing w:before="3" w:line="180" w:lineRule="exact"/>
              <w:ind w:left="107"/>
              <w:rPr>
                <w:sz w:val="16"/>
              </w:rPr>
            </w:pPr>
            <w:r>
              <w:rPr>
                <w:spacing w:val="-2"/>
                <w:sz w:val="16"/>
              </w:rPr>
              <w:t>Activity</w:t>
            </w:r>
          </w:p>
        </w:tc>
        <w:tc>
          <w:tcPr>
            <w:tcW w:w="7811" w:type="dxa"/>
          </w:tcPr>
          <w:p w14:paraId="26B18022" w14:textId="77777777" w:rsidR="00511BA1" w:rsidRDefault="00CA73B1">
            <w:pPr>
              <w:pStyle w:val="TableParagraph"/>
              <w:spacing w:before="3" w:line="180" w:lineRule="exact"/>
              <w:ind w:left="107"/>
              <w:rPr>
                <w:sz w:val="16"/>
              </w:rPr>
            </w:pPr>
            <w:r>
              <w:rPr>
                <w:sz w:val="16"/>
              </w:rPr>
              <w:t>1321.2</w:t>
            </w:r>
            <w:r>
              <w:rPr>
                <w:spacing w:val="-10"/>
                <w:sz w:val="16"/>
              </w:rPr>
              <w:t xml:space="preserve"> </w:t>
            </w:r>
            <w:r>
              <w:rPr>
                <w:sz w:val="16"/>
              </w:rPr>
              <w:t>Assessments</w:t>
            </w:r>
            <w:r>
              <w:rPr>
                <w:spacing w:val="-6"/>
                <w:sz w:val="16"/>
              </w:rPr>
              <w:t xml:space="preserve"> </w:t>
            </w:r>
            <w:r>
              <w:rPr>
                <w:sz w:val="16"/>
              </w:rPr>
              <w:t>of</w:t>
            </w:r>
            <w:r>
              <w:rPr>
                <w:spacing w:val="-6"/>
                <w:sz w:val="16"/>
              </w:rPr>
              <w:t xml:space="preserve"> </w:t>
            </w:r>
            <w:r>
              <w:rPr>
                <w:sz w:val="16"/>
              </w:rPr>
              <w:t>women-friendly</w:t>
            </w:r>
            <w:r>
              <w:rPr>
                <w:spacing w:val="-5"/>
                <w:sz w:val="16"/>
              </w:rPr>
              <w:t xml:space="preserve"> </w:t>
            </w:r>
            <w:r>
              <w:rPr>
                <w:sz w:val="16"/>
              </w:rPr>
              <w:t>and</w:t>
            </w:r>
            <w:r>
              <w:rPr>
                <w:spacing w:val="-6"/>
                <w:sz w:val="16"/>
              </w:rPr>
              <w:t xml:space="preserve"> </w:t>
            </w:r>
            <w:r>
              <w:rPr>
                <w:sz w:val="16"/>
              </w:rPr>
              <w:t>labour-saving</w:t>
            </w:r>
            <w:r>
              <w:rPr>
                <w:spacing w:val="-5"/>
                <w:sz w:val="16"/>
              </w:rPr>
              <w:t xml:space="preserve"> </w:t>
            </w:r>
            <w:r>
              <w:rPr>
                <w:sz w:val="16"/>
              </w:rPr>
              <w:t>solar</w:t>
            </w:r>
            <w:r>
              <w:rPr>
                <w:spacing w:val="-4"/>
                <w:sz w:val="16"/>
              </w:rPr>
              <w:t xml:space="preserve"> </w:t>
            </w:r>
            <w:r>
              <w:rPr>
                <w:sz w:val="16"/>
              </w:rPr>
              <w:t>energy</w:t>
            </w:r>
            <w:r>
              <w:rPr>
                <w:spacing w:val="-6"/>
                <w:sz w:val="16"/>
              </w:rPr>
              <w:t xml:space="preserve"> </w:t>
            </w:r>
            <w:r>
              <w:rPr>
                <w:sz w:val="16"/>
              </w:rPr>
              <w:t>applications</w:t>
            </w:r>
            <w:r>
              <w:rPr>
                <w:spacing w:val="-6"/>
                <w:sz w:val="16"/>
              </w:rPr>
              <w:t xml:space="preserve"> </w:t>
            </w:r>
            <w:r>
              <w:rPr>
                <w:sz w:val="16"/>
              </w:rPr>
              <w:t>identified</w:t>
            </w:r>
            <w:r>
              <w:rPr>
                <w:spacing w:val="-6"/>
                <w:sz w:val="16"/>
              </w:rPr>
              <w:t xml:space="preserve"> </w:t>
            </w:r>
            <w:r>
              <w:rPr>
                <w:sz w:val="16"/>
              </w:rPr>
              <w:t>and</w:t>
            </w:r>
            <w:r>
              <w:rPr>
                <w:spacing w:val="-5"/>
                <w:sz w:val="16"/>
              </w:rPr>
              <w:t xml:space="preserve"> </w:t>
            </w:r>
            <w:r>
              <w:rPr>
                <w:spacing w:val="-2"/>
                <w:sz w:val="16"/>
              </w:rPr>
              <w:t>documented</w:t>
            </w:r>
          </w:p>
        </w:tc>
      </w:tr>
      <w:tr w:rsidR="00511BA1" w14:paraId="6BE7E9FA" w14:textId="77777777">
        <w:trPr>
          <w:trHeight w:val="585"/>
        </w:trPr>
        <w:tc>
          <w:tcPr>
            <w:tcW w:w="1207" w:type="dxa"/>
          </w:tcPr>
          <w:p w14:paraId="02F8E64D" w14:textId="77777777" w:rsidR="00511BA1" w:rsidRDefault="00CA73B1">
            <w:pPr>
              <w:pStyle w:val="TableParagraph"/>
              <w:spacing w:before="193"/>
              <w:ind w:left="107"/>
              <w:rPr>
                <w:sz w:val="16"/>
              </w:rPr>
            </w:pPr>
            <w:r>
              <w:rPr>
                <w:spacing w:val="-2"/>
                <w:sz w:val="16"/>
              </w:rPr>
              <w:t>Activity</w:t>
            </w:r>
          </w:p>
        </w:tc>
        <w:tc>
          <w:tcPr>
            <w:tcW w:w="7811" w:type="dxa"/>
          </w:tcPr>
          <w:p w14:paraId="21A7D352" w14:textId="77777777" w:rsidR="00511BA1" w:rsidRDefault="00CA73B1">
            <w:pPr>
              <w:pStyle w:val="TableParagraph"/>
              <w:ind w:left="107"/>
              <w:rPr>
                <w:sz w:val="16"/>
              </w:rPr>
            </w:pPr>
            <w:r>
              <w:rPr>
                <w:sz w:val="16"/>
              </w:rPr>
              <w:t>1321.3 Organize and facilitate multi-stakeholder consultation meetings and workshops for the validation and</w:t>
            </w:r>
            <w:r>
              <w:rPr>
                <w:spacing w:val="40"/>
                <w:sz w:val="16"/>
              </w:rPr>
              <w:t xml:space="preserve"> </w:t>
            </w:r>
            <w:r>
              <w:rPr>
                <w:sz w:val="16"/>
              </w:rPr>
              <w:t>implementation</w:t>
            </w:r>
            <w:r>
              <w:rPr>
                <w:spacing w:val="-4"/>
                <w:sz w:val="16"/>
              </w:rPr>
              <w:t xml:space="preserve"> </w:t>
            </w:r>
            <w:r>
              <w:rPr>
                <w:sz w:val="16"/>
              </w:rPr>
              <w:t>of</w:t>
            </w:r>
            <w:r>
              <w:rPr>
                <w:spacing w:val="-2"/>
                <w:sz w:val="16"/>
              </w:rPr>
              <w:t xml:space="preserve"> </w:t>
            </w:r>
            <w:r>
              <w:rPr>
                <w:sz w:val="16"/>
              </w:rPr>
              <w:t>the</w:t>
            </w:r>
            <w:r>
              <w:rPr>
                <w:spacing w:val="-4"/>
                <w:sz w:val="16"/>
              </w:rPr>
              <w:t xml:space="preserve"> </w:t>
            </w:r>
            <w:r>
              <w:rPr>
                <w:sz w:val="16"/>
              </w:rPr>
              <w:t>Road</w:t>
            </w:r>
            <w:r>
              <w:rPr>
                <w:spacing w:val="-4"/>
                <w:sz w:val="16"/>
              </w:rPr>
              <w:t xml:space="preserve"> </w:t>
            </w:r>
            <w:r>
              <w:rPr>
                <w:sz w:val="16"/>
              </w:rPr>
              <w:t>map,</w:t>
            </w:r>
            <w:r>
              <w:rPr>
                <w:spacing w:val="-3"/>
                <w:sz w:val="16"/>
              </w:rPr>
              <w:t xml:space="preserve"> </w:t>
            </w:r>
            <w:r>
              <w:rPr>
                <w:sz w:val="16"/>
              </w:rPr>
              <w:t>together</w:t>
            </w:r>
            <w:r>
              <w:rPr>
                <w:spacing w:val="-4"/>
                <w:sz w:val="16"/>
              </w:rPr>
              <w:t xml:space="preserve"> </w:t>
            </w:r>
            <w:r>
              <w:rPr>
                <w:sz w:val="16"/>
              </w:rPr>
              <w:t>with</w:t>
            </w:r>
            <w:r>
              <w:rPr>
                <w:spacing w:val="-4"/>
                <w:sz w:val="16"/>
              </w:rPr>
              <w:t xml:space="preserve"> </w:t>
            </w:r>
            <w:r>
              <w:rPr>
                <w:sz w:val="16"/>
              </w:rPr>
              <w:t>awareness</w:t>
            </w:r>
            <w:r>
              <w:rPr>
                <w:spacing w:val="-4"/>
                <w:sz w:val="16"/>
              </w:rPr>
              <w:t xml:space="preserve"> </w:t>
            </w:r>
            <w:r>
              <w:rPr>
                <w:sz w:val="16"/>
              </w:rPr>
              <w:t>raising</w:t>
            </w:r>
            <w:r>
              <w:rPr>
                <w:spacing w:val="-3"/>
                <w:sz w:val="16"/>
              </w:rPr>
              <w:t xml:space="preserve"> </w:t>
            </w:r>
            <w:r>
              <w:rPr>
                <w:sz w:val="16"/>
              </w:rPr>
              <w:t>activities</w:t>
            </w:r>
            <w:r>
              <w:rPr>
                <w:spacing w:val="-4"/>
                <w:sz w:val="16"/>
              </w:rPr>
              <w:t xml:space="preserve"> </w:t>
            </w:r>
            <w:r>
              <w:rPr>
                <w:sz w:val="16"/>
              </w:rPr>
              <w:t>for</w:t>
            </w:r>
            <w:r>
              <w:rPr>
                <w:spacing w:val="-4"/>
                <w:sz w:val="16"/>
              </w:rPr>
              <w:t xml:space="preserve"> </w:t>
            </w:r>
            <w:r>
              <w:rPr>
                <w:sz w:val="16"/>
              </w:rPr>
              <w:t>the</w:t>
            </w:r>
            <w:r>
              <w:rPr>
                <w:spacing w:val="-4"/>
                <w:sz w:val="16"/>
              </w:rPr>
              <w:t xml:space="preserve"> </w:t>
            </w:r>
            <w:r>
              <w:rPr>
                <w:sz w:val="16"/>
              </w:rPr>
              <w:t>private</w:t>
            </w:r>
            <w:r>
              <w:rPr>
                <w:spacing w:val="-4"/>
                <w:sz w:val="16"/>
              </w:rPr>
              <w:t xml:space="preserve"> </w:t>
            </w:r>
            <w:r>
              <w:rPr>
                <w:sz w:val="16"/>
              </w:rPr>
              <w:t>sector</w:t>
            </w:r>
            <w:r>
              <w:rPr>
                <w:spacing w:val="-4"/>
                <w:sz w:val="16"/>
              </w:rPr>
              <w:t xml:space="preserve"> </w:t>
            </w:r>
            <w:r>
              <w:rPr>
                <w:sz w:val="16"/>
              </w:rPr>
              <w:t>on</w:t>
            </w:r>
            <w:r>
              <w:rPr>
                <w:spacing w:val="-2"/>
                <w:sz w:val="16"/>
              </w:rPr>
              <w:t xml:space="preserve"> </w:t>
            </w:r>
            <w:r>
              <w:rPr>
                <w:sz w:val="16"/>
              </w:rPr>
              <w:t>financing</w:t>
            </w:r>
          </w:p>
          <w:p w14:paraId="3E62B5DE" w14:textId="77777777" w:rsidR="00511BA1" w:rsidRDefault="00CA73B1">
            <w:pPr>
              <w:pStyle w:val="TableParagraph"/>
              <w:spacing w:line="176" w:lineRule="exact"/>
              <w:ind w:left="107"/>
              <w:rPr>
                <w:sz w:val="16"/>
              </w:rPr>
            </w:pPr>
            <w:r>
              <w:rPr>
                <w:spacing w:val="-2"/>
                <w:sz w:val="16"/>
              </w:rPr>
              <w:t>possibilities.</w:t>
            </w:r>
          </w:p>
        </w:tc>
      </w:tr>
      <w:tr w:rsidR="00511BA1" w14:paraId="7616DD2B" w14:textId="77777777">
        <w:trPr>
          <w:trHeight w:val="203"/>
        </w:trPr>
        <w:tc>
          <w:tcPr>
            <w:tcW w:w="1207" w:type="dxa"/>
          </w:tcPr>
          <w:p w14:paraId="3B07FDFA" w14:textId="77777777" w:rsidR="00511BA1" w:rsidRDefault="00CA73B1">
            <w:pPr>
              <w:pStyle w:val="TableParagraph"/>
              <w:spacing w:before="3" w:line="180" w:lineRule="exact"/>
              <w:ind w:left="107"/>
              <w:rPr>
                <w:b/>
                <w:sz w:val="16"/>
              </w:rPr>
            </w:pPr>
            <w:r>
              <w:rPr>
                <w:b/>
                <w:color w:val="00AF50"/>
                <w:spacing w:val="-2"/>
                <w:sz w:val="16"/>
              </w:rPr>
              <w:t>Output</w:t>
            </w:r>
          </w:p>
        </w:tc>
        <w:tc>
          <w:tcPr>
            <w:tcW w:w="7811" w:type="dxa"/>
          </w:tcPr>
          <w:p w14:paraId="3CA737DD" w14:textId="77777777" w:rsidR="00511BA1" w:rsidRDefault="00CA73B1">
            <w:pPr>
              <w:pStyle w:val="TableParagraph"/>
              <w:spacing w:before="3" w:line="180" w:lineRule="exact"/>
              <w:ind w:left="107"/>
              <w:rPr>
                <w:b/>
                <w:sz w:val="16"/>
              </w:rPr>
            </w:pPr>
            <w:r>
              <w:rPr>
                <w:b/>
                <w:color w:val="00AF50"/>
                <w:sz w:val="16"/>
              </w:rPr>
              <w:t>1331</w:t>
            </w:r>
            <w:r>
              <w:rPr>
                <w:b/>
                <w:color w:val="00AF50"/>
                <w:spacing w:val="-5"/>
                <w:sz w:val="16"/>
              </w:rPr>
              <w:t xml:space="preserve"> </w:t>
            </w:r>
            <w:r>
              <w:rPr>
                <w:b/>
                <w:color w:val="00AF50"/>
                <w:sz w:val="16"/>
              </w:rPr>
              <w:t>-</w:t>
            </w:r>
            <w:r>
              <w:rPr>
                <w:b/>
                <w:color w:val="00AF50"/>
                <w:spacing w:val="-5"/>
                <w:sz w:val="16"/>
              </w:rPr>
              <w:t xml:space="preserve"> </w:t>
            </w:r>
            <w:r>
              <w:rPr>
                <w:b/>
                <w:color w:val="00AF50"/>
                <w:sz w:val="16"/>
              </w:rPr>
              <w:t>Awareness</w:t>
            </w:r>
            <w:r>
              <w:rPr>
                <w:b/>
                <w:color w:val="00AF50"/>
                <w:spacing w:val="-6"/>
                <w:sz w:val="16"/>
              </w:rPr>
              <w:t xml:space="preserve"> </w:t>
            </w:r>
            <w:r>
              <w:rPr>
                <w:b/>
                <w:color w:val="00AF50"/>
                <w:sz w:val="16"/>
              </w:rPr>
              <w:t>raising</w:t>
            </w:r>
            <w:r>
              <w:rPr>
                <w:b/>
                <w:color w:val="00AF50"/>
                <w:spacing w:val="-4"/>
                <w:sz w:val="16"/>
              </w:rPr>
              <w:t xml:space="preserve"> </w:t>
            </w:r>
            <w:r>
              <w:rPr>
                <w:b/>
                <w:color w:val="00AF50"/>
                <w:sz w:val="16"/>
              </w:rPr>
              <w:t>activities</w:t>
            </w:r>
            <w:r>
              <w:rPr>
                <w:b/>
                <w:color w:val="00AF50"/>
                <w:spacing w:val="-3"/>
                <w:sz w:val="16"/>
              </w:rPr>
              <w:t xml:space="preserve"> </w:t>
            </w:r>
            <w:r>
              <w:rPr>
                <w:b/>
                <w:color w:val="00AF50"/>
                <w:sz w:val="16"/>
              </w:rPr>
              <w:t>implemented</w:t>
            </w:r>
            <w:r>
              <w:rPr>
                <w:b/>
                <w:color w:val="00AF50"/>
                <w:spacing w:val="-3"/>
                <w:sz w:val="16"/>
              </w:rPr>
              <w:t xml:space="preserve"> </w:t>
            </w:r>
            <w:r>
              <w:rPr>
                <w:b/>
                <w:color w:val="00AF50"/>
                <w:sz w:val="16"/>
              </w:rPr>
              <w:t>to</w:t>
            </w:r>
            <w:r>
              <w:rPr>
                <w:b/>
                <w:color w:val="00AF50"/>
                <w:spacing w:val="-4"/>
                <w:sz w:val="16"/>
              </w:rPr>
              <w:t xml:space="preserve"> </w:t>
            </w:r>
            <w:r>
              <w:rPr>
                <w:b/>
                <w:color w:val="00AF50"/>
                <w:sz w:val="16"/>
              </w:rPr>
              <w:t>increase</w:t>
            </w:r>
            <w:r>
              <w:rPr>
                <w:b/>
                <w:color w:val="00AF50"/>
                <w:spacing w:val="-3"/>
                <w:sz w:val="16"/>
              </w:rPr>
              <w:t xml:space="preserve"> </w:t>
            </w:r>
            <w:r>
              <w:rPr>
                <w:b/>
                <w:color w:val="00AF50"/>
                <w:sz w:val="16"/>
              </w:rPr>
              <w:t>knowledge</w:t>
            </w:r>
            <w:r>
              <w:rPr>
                <w:b/>
                <w:color w:val="00AF50"/>
                <w:spacing w:val="-6"/>
                <w:sz w:val="16"/>
              </w:rPr>
              <w:t xml:space="preserve"> </w:t>
            </w:r>
            <w:r>
              <w:rPr>
                <w:b/>
                <w:color w:val="00AF50"/>
                <w:sz w:val="16"/>
              </w:rPr>
              <w:t>of</w:t>
            </w:r>
            <w:r>
              <w:rPr>
                <w:b/>
                <w:color w:val="00AF50"/>
                <w:spacing w:val="-5"/>
                <w:sz w:val="16"/>
              </w:rPr>
              <w:t xml:space="preserve"> </w:t>
            </w:r>
            <w:r>
              <w:rPr>
                <w:b/>
                <w:color w:val="00AF50"/>
                <w:sz w:val="16"/>
              </w:rPr>
              <w:t>rural</w:t>
            </w:r>
            <w:r>
              <w:rPr>
                <w:b/>
                <w:color w:val="00AF50"/>
                <w:spacing w:val="-5"/>
                <w:sz w:val="16"/>
              </w:rPr>
              <w:t xml:space="preserve"> </w:t>
            </w:r>
            <w:r>
              <w:rPr>
                <w:b/>
                <w:color w:val="00AF50"/>
                <w:sz w:val="16"/>
              </w:rPr>
              <w:t>women</w:t>
            </w:r>
            <w:r>
              <w:rPr>
                <w:b/>
                <w:color w:val="00AF50"/>
                <w:spacing w:val="-3"/>
                <w:sz w:val="16"/>
              </w:rPr>
              <w:t xml:space="preserve"> </w:t>
            </w:r>
            <w:r>
              <w:rPr>
                <w:b/>
                <w:color w:val="00AF50"/>
                <w:sz w:val="16"/>
              </w:rPr>
              <w:t>and</w:t>
            </w:r>
            <w:r>
              <w:rPr>
                <w:b/>
                <w:color w:val="00AF50"/>
                <w:spacing w:val="-7"/>
                <w:sz w:val="16"/>
              </w:rPr>
              <w:t xml:space="preserve"> </w:t>
            </w:r>
            <w:r>
              <w:rPr>
                <w:b/>
                <w:color w:val="00AF50"/>
                <w:sz w:val="16"/>
              </w:rPr>
              <w:t>men</w:t>
            </w:r>
            <w:r>
              <w:rPr>
                <w:b/>
                <w:color w:val="00AF50"/>
                <w:spacing w:val="-3"/>
                <w:sz w:val="16"/>
              </w:rPr>
              <w:t xml:space="preserve"> </w:t>
            </w:r>
            <w:r>
              <w:rPr>
                <w:b/>
                <w:color w:val="00AF50"/>
                <w:sz w:val="16"/>
              </w:rPr>
              <w:t>on</w:t>
            </w:r>
            <w:r>
              <w:rPr>
                <w:b/>
                <w:color w:val="00AF50"/>
                <w:spacing w:val="-6"/>
                <w:sz w:val="16"/>
              </w:rPr>
              <w:t xml:space="preserve"> </w:t>
            </w:r>
            <w:r>
              <w:rPr>
                <w:b/>
                <w:color w:val="00AF50"/>
                <w:sz w:val="16"/>
              </w:rPr>
              <w:t>solar</w:t>
            </w:r>
            <w:r>
              <w:rPr>
                <w:b/>
                <w:color w:val="00AF50"/>
                <w:spacing w:val="-3"/>
                <w:sz w:val="16"/>
              </w:rPr>
              <w:t xml:space="preserve"> </w:t>
            </w:r>
            <w:r>
              <w:rPr>
                <w:b/>
                <w:color w:val="00AF50"/>
                <w:spacing w:val="-2"/>
                <w:sz w:val="16"/>
              </w:rPr>
              <w:t>energy</w:t>
            </w:r>
          </w:p>
        </w:tc>
      </w:tr>
      <w:tr w:rsidR="00511BA1" w14:paraId="11284640" w14:textId="77777777">
        <w:trPr>
          <w:trHeight w:val="585"/>
        </w:trPr>
        <w:tc>
          <w:tcPr>
            <w:tcW w:w="1207" w:type="dxa"/>
          </w:tcPr>
          <w:p w14:paraId="662FAA30" w14:textId="77777777" w:rsidR="00511BA1" w:rsidRDefault="00511BA1">
            <w:pPr>
              <w:pStyle w:val="TableParagraph"/>
              <w:rPr>
                <w:b/>
                <w:sz w:val="16"/>
              </w:rPr>
            </w:pPr>
          </w:p>
          <w:p w14:paraId="4DA0DF1C" w14:textId="77777777" w:rsidR="00511BA1" w:rsidRDefault="00CA73B1">
            <w:pPr>
              <w:pStyle w:val="TableParagraph"/>
              <w:ind w:left="107"/>
              <w:rPr>
                <w:b/>
                <w:sz w:val="16"/>
              </w:rPr>
            </w:pPr>
            <w:r>
              <w:rPr>
                <w:b/>
                <w:color w:val="FF0000"/>
                <w:spacing w:val="-2"/>
                <w:sz w:val="16"/>
              </w:rPr>
              <w:t>Activity</w:t>
            </w:r>
          </w:p>
        </w:tc>
        <w:tc>
          <w:tcPr>
            <w:tcW w:w="7811" w:type="dxa"/>
          </w:tcPr>
          <w:p w14:paraId="2F9C0FB0" w14:textId="77777777" w:rsidR="00511BA1" w:rsidRDefault="00CA73B1">
            <w:pPr>
              <w:pStyle w:val="TableParagraph"/>
              <w:ind w:left="107"/>
              <w:rPr>
                <w:b/>
                <w:sz w:val="16"/>
              </w:rPr>
            </w:pPr>
            <w:r>
              <w:rPr>
                <w:b/>
                <w:color w:val="FF0000"/>
                <w:sz w:val="16"/>
              </w:rPr>
              <w:t>1331.1</w:t>
            </w:r>
            <w:r>
              <w:rPr>
                <w:b/>
                <w:color w:val="FF0000"/>
                <w:spacing w:val="-2"/>
                <w:sz w:val="16"/>
              </w:rPr>
              <w:t xml:space="preserve"> </w:t>
            </w:r>
            <w:r>
              <w:rPr>
                <w:b/>
                <w:color w:val="FF0000"/>
                <w:sz w:val="16"/>
              </w:rPr>
              <w:t>To</w:t>
            </w:r>
            <w:r>
              <w:rPr>
                <w:b/>
                <w:color w:val="FF0000"/>
                <w:spacing w:val="-2"/>
                <w:sz w:val="16"/>
              </w:rPr>
              <w:t xml:space="preserve"> </w:t>
            </w:r>
            <w:r>
              <w:rPr>
                <w:b/>
                <w:color w:val="FF0000"/>
                <w:sz w:val="16"/>
              </w:rPr>
              <w:t>increase</w:t>
            </w:r>
            <w:r>
              <w:rPr>
                <w:b/>
                <w:color w:val="FF0000"/>
                <w:spacing w:val="-2"/>
                <w:sz w:val="16"/>
              </w:rPr>
              <w:t xml:space="preserve"> </w:t>
            </w:r>
            <w:r>
              <w:rPr>
                <w:b/>
                <w:color w:val="FF0000"/>
                <w:sz w:val="16"/>
              </w:rPr>
              <w:t>awareness</w:t>
            </w:r>
            <w:r>
              <w:rPr>
                <w:b/>
                <w:color w:val="FF0000"/>
                <w:spacing w:val="-5"/>
                <w:sz w:val="16"/>
              </w:rPr>
              <w:t xml:space="preserve"> </w:t>
            </w:r>
            <w:r>
              <w:rPr>
                <w:b/>
                <w:color w:val="FF0000"/>
                <w:sz w:val="16"/>
              </w:rPr>
              <w:t>of</w:t>
            </w:r>
            <w:r>
              <w:rPr>
                <w:b/>
                <w:color w:val="FF0000"/>
                <w:spacing w:val="-3"/>
                <w:sz w:val="16"/>
              </w:rPr>
              <w:t xml:space="preserve"> </w:t>
            </w:r>
            <w:r>
              <w:rPr>
                <w:b/>
                <w:color w:val="FF0000"/>
                <w:sz w:val="16"/>
              </w:rPr>
              <w:t>the</w:t>
            </w:r>
            <w:r>
              <w:rPr>
                <w:b/>
                <w:color w:val="FF0000"/>
                <w:spacing w:val="-4"/>
                <w:sz w:val="16"/>
              </w:rPr>
              <w:t xml:space="preserve"> </w:t>
            </w:r>
            <w:r>
              <w:rPr>
                <w:b/>
                <w:color w:val="FF0000"/>
                <w:sz w:val="16"/>
              </w:rPr>
              <w:t>general</w:t>
            </w:r>
            <w:r>
              <w:rPr>
                <w:b/>
                <w:color w:val="FF0000"/>
                <w:spacing w:val="-4"/>
                <w:sz w:val="16"/>
              </w:rPr>
              <w:t xml:space="preserve"> </w:t>
            </w:r>
            <w:r>
              <w:rPr>
                <w:b/>
                <w:color w:val="FF0000"/>
                <w:sz w:val="16"/>
              </w:rPr>
              <w:t>public</w:t>
            </w:r>
            <w:r>
              <w:rPr>
                <w:b/>
                <w:color w:val="FF0000"/>
                <w:spacing w:val="-2"/>
                <w:sz w:val="16"/>
              </w:rPr>
              <w:t xml:space="preserve"> </w:t>
            </w:r>
            <w:r>
              <w:rPr>
                <w:b/>
                <w:color w:val="FF0000"/>
                <w:sz w:val="16"/>
              </w:rPr>
              <w:t>rural</w:t>
            </w:r>
            <w:r>
              <w:rPr>
                <w:b/>
                <w:color w:val="FF0000"/>
                <w:spacing w:val="-4"/>
                <w:sz w:val="16"/>
              </w:rPr>
              <w:t xml:space="preserve"> </w:t>
            </w:r>
            <w:r>
              <w:rPr>
                <w:b/>
                <w:color w:val="FF0000"/>
                <w:sz w:val="16"/>
              </w:rPr>
              <w:t>women</w:t>
            </w:r>
            <w:r>
              <w:rPr>
                <w:b/>
                <w:color w:val="FF0000"/>
                <w:spacing w:val="-2"/>
                <w:sz w:val="16"/>
              </w:rPr>
              <w:t xml:space="preserve"> </w:t>
            </w:r>
            <w:r>
              <w:rPr>
                <w:b/>
                <w:color w:val="FF0000"/>
                <w:sz w:val="16"/>
              </w:rPr>
              <w:t>and</w:t>
            </w:r>
            <w:r>
              <w:rPr>
                <w:b/>
                <w:color w:val="FF0000"/>
                <w:spacing w:val="-5"/>
                <w:sz w:val="16"/>
              </w:rPr>
              <w:t xml:space="preserve"> </w:t>
            </w:r>
            <w:r>
              <w:rPr>
                <w:b/>
                <w:color w:val="FF0000"/>
                <w:sz w:val="16"/>
              </w:rPr>
              <w:t>men</w:t>
            </w:r>
            <w:r>
              <w:rPr>
                <w:b/>
                <w:color w:val="FF0000"/>
                <w:spacing w:val="-5"/>
                <w:sz w:val="16"/>
              </w:rPr>
              <w:t xml:space="preserve"> </w:t>
            </w:r>
            <w:r>
              <w:rPr>
                <w:b/>
                <w:color w:val="FF0000"/>
                <w:sz w:val="16"/>
              </w:rPr>
              <w:t>on</w:t>
            </w:r>
            <w:r>
              <w:rPr>
                <w:b/>
                <w:color w:val="FF0000"/>
                <w:spacing w:val="-3"/>
                <w:sz w:val="16"/>
              </w:rPr>
              <w:t xml:space="preserve"> </w:t>
            </w:r>
            <w:r>
              <w:rPr>
                <w:b/>
                <w:color w:val="FF0000"/>
                <w:sz w:val="16"/>
              </w:rPr>
              <w:t>solar</w:t>
            </w:r>
            <w:r>
              <w:rPr>
                <w:b/>
                <w:color w:val="FF0000"/>
                <w:spacing w:val="-2"/>
                <w:sz w:val="16"/>
              </w:rPr>
              <w:t xml:space="preserve"> </w:t>
            </w:r>
            <w:r>
              <w:rPr>
                <w:b/>
                <w:color w:val="FF0000"/>
                <w:sz w:val="16"/>
              </w:rPr>
              <w:t>energy,</w:t>
            </w:r>
            <w:r>
              <w:rPr>
                <w:b/>
                <w:color w:val="FF0000"/>
                <w:spacing w:val="-3"/>
                <w:sz w:val="16"/>
              </w:rPr>
              <w:t xml:space="preserve"> </w:t>
            </w:r>
            <w:r>
              <w:rPr>
                <w:b/>
                <w:color w:val="FF0000"/>
                <w:sz w:val="16"/>
              </w:rPr>
              <w:t>each</w:t>
            </w:r>
            <w:r>
              <w:rPr>
                <w:b/>
                <w:color w:val="FF0000"/>
                <w:spacing w:val="-2"/>
                <w:sz w:val="16"/>
              </w:rPr>
              <w:t xml:space="preserve"> </w:t>
            </w:r>
            <w:r>
              <w:rPr>
                <w:b/>
                <w:color w:val="FF0000"/>
                <w:sz w:val="16"/>
              </w:rPr>
              <w:t>year</w:t>
            </w:r>
            <w:r>
              <w:rPr>
                <w:b/>
                <w:color w:val="FF0000"/>
                <w:spacing w:val="-2"/>
                <w:sz w:val="16"/>
              </w:rPr>
              <w:t xml:space="preserve"> </w:t>
            </w:r>
            <w:r>
              <w:rPr>
                <w:b/>
                <w:color w:val="FF0000"/>
                <w:sz w:val="16"/>
              </w:rPr>
              <w:t>in</w:t>
            </w:r>
            <w:r>
              <w:rPr>
                <w:b/>
                <w:color w:val="FF0000"/>
                <w:spacing w:val="-2"/>
                <w:sz w:val="16"/>
              </w:rPr>
              <w:t xml:space="preserve"> </w:t>
            </w:r>
            <w:r>
              <w:rPr>
                <w:b/>
                <w:color w:val="FF0000"/>
                <w:sz w:val="16"/>
              </w:rPr>
              <w:t>a</w:t>
            </w:r>
            <w:r>
              <w:rPr>
                <w:b/>
                <w:color w:val="FF0000"/>
                <w:spacing w:val="-3"/>
                <w:sz w:val="16"/>
              </w:rPr>
              <w:t xml:space="preserve"> </w:t>
            </w:r>
            <w:r>
              <w:rPr>
                <w:b/>
                <w:color w:val="FF0000"/>
                <w:sz w:val="16"/>
              </w:rPr>
              <w:t>different</w:t>
            </w:r>
            <w:r>
              <w:rPr>
                <w:b/>
                <w:color w:val="FF0000"/>
                <w:spacing w:val="40"/>
                <w:sz w:val="16"/>
              </w:rPr>
              <w:t xml:space="preserve"> </w:t>
            </w:r>
            <w:r>
              <w:rPr>
                <w:b/>
                <w:color w:val="FF0000"/>
                <w:sz w:val="16"/>
              </w:rPr>
              <w:t>municipality 1 public event demonstrating the functionality and advantages of solar energy in rural areas will be</w:t>
            </w:r>
          </w:p>
          <w:p w14:paraId="1112969A" w14:textId="77777777" w:rsidR="00511BA1" w:rsidRDefault="00CA73B1">
            <w:pPr>
              <w:pStyle w:val="TableParagraph"/>
              <w:spacing w:line="175" w:lineRule="exact"/>
              <w:ind w:left="107"/>
              <w:rPr>
                <w:b/>
                <w:sz w:val="16"/>
              </w:rPr>
            </w:pPr>
            <w:r>
              <w:rPr>
                <w:b/>
                <w:color w:val="FF0000"/>
                <w:spacing w:val="-2"/>
                <w:sz w:val="16"/>
              </w:rPr>
              <w:t>organized</w:t>
            </w:r>
          </w:p>
        </w:tc>
      </w:tr>
      <w:tr w:rsidR="00511BA1" w14:paraId="0A6C69F7" w14:textId="77777777">
        <w:trPr>
          <w:trHeight w:val="587"/>
        </w:trPr>
        <w:tc>
          <w:tcPr>
            <w:tcW w:w="1207" w:type="dxa"/>
          </w:tcPr>
          <w:p w14:paraId="511BB07C" w14:textId="77777777" w:rsidR="00511BA1" w:rsidRDefault="00511BA1">
            <w:pPr>
              <w:pStyle w:val="TableParagraph"/>
              <w:rPr>
                <w:b/>
                <w:sz w:val="16"/>
              </w:rPr>
            </w:pPr>
          </w:p>
          <w:p w14:paraId="2E4E5778" w14:textId="77777777" w:rsidR="00511BA1" w:rsidRDefault="00CA73B1">
            <w:pPr>
              <w:pStyle w:val="TableParagraph"/>
              <w:ind w:left="107"/>
              <w:rPr>
                <w:sz w:val="16"/>
              </w:rPr>
            </w:pPr>
            <w:r>
              <w:rPr>
                <w:spacing w:val="-2"/>
                <w:sz w:val="16"/>
              </w:rPr>
              <w:t>Activity</w:t>
            </w:r>
          </w:p>
        </w:tc>
        <w:tc>
          <w:tcPr>
            <w:tcW w:w="7811" w:type="dxa"/>
          </w:tcPr>
          <w:p w14:paraId="0E7E68F1" w14:textId="77777777" w:rsidR="00511BA1" w:rsidRDefault="00CA73B1">
            <w:pPr>
              <w:pStyle w:val="TableParagraph"/>
              <w:spacing w:before="1"/>
              <w:ind w:left="107"/>
              <w:rPr>
                <w:sz w:val="16"/>
              </w:rPr>
            </w:pPr>
            <w:r>
              <w:rPr>
                <w:sz w:val="16"/>
              </w:rPr>
              <w:t>1331.1</w:t>
            </w:r>
            <w:r>
              <w:rPr>
                <w:spacing w:val="-4"/>
                <w:sz w:val="16"/>
              </w:rPr>
              <w:t xml:space="preserve"> </w:t>
            </w:r>
            <w:r>
              <w:rPr>
                <w:sz w:val="16"/>
              </w:rPr>
              <w:t>To</w:t>
            </w:r>
            <w:r>
              <w:rPr>
                <w:spacing w:val="-3"/>
                <w:sz w:val="16"/>
              </w:rPr>
              <w:t xml:space="preserve"> </w:t>
            </w:r>
            <w:r>
              <w:rPr>
                <w:sz w:val="16"/>
              </w:rPr>
              <w:t>increase</w:t>
            </w:r>
            <w:r>
              <w:rPr>
                <w:spacing w:val="-3"/>
                <w:sz w:val="16"/>
              </w:rPr>
              <w:t xml:space="preserve"> </w:t>
            </w:r>
            <w:r>
              <w:rPr>
                <w:sz w:val="16"/>
              </w:rPr>
              <w:t>awareness</w:t>
            </w:r>
            <w:r>
              <w:rPr>
                <w:spacing w:val="-3"/>
                <w:sz w:val="16"/>
              </w:rPr>
              <w:t xml:space="preserve"> </w:t>
            </w:r>
            <w:r>
              <w:rPr>
                <w:sz w:val="16"/>
              </w:rPr>
              <w:t>of</w:t>
            </w:r>
            <w:r>
              <w:rPr>
                <w:spacing w:val="-3"/>
                <w:sz w:val="16"/>
              </w:rPr>
              <w:t xml:space="preserve"> </w:t>
            </w:r>
            <w:r>
              <w:rPr>
                <w:sz w:val="16"/>
              </w:rPr>
              <w:t>the</w:t>
            </w:r>
            <w:r>
              <w:rPr>
                <w:spacing w:val="-2"/>
                <w:sz w:val="16"/>
              </w:rPr>
              <w:t xml:space="preserve"> </w:t>
            </w:r>
            <w:r>
              <w:rPr>
                <w:sz w:val="16"/>
              </w:rPr>
              <w:t>general</w:t>
            </w:r>
            <w:r>
              <w:rPr>
                <w:spacing w:val="-3"/>
                <w:sz w:val="16"/>
              </w:rPr>
              <w:t xml:space="preserve"> </w:t>
            </w:r>
            <w:r>
              <w:rPr>
                <w:sz w:val="16"/>
              </w:rPr>
              <w:t>public rural</w:t>
            </w:r>
            <w:r>
              <w:rPr>
                <w:spacing w:val="-3"/>
                <w:sz w:val="16"/>
              </w:rPr>
              <w:t xml:space="preserve"> </w:t>
            </w:r>
            <w:r>
              <w:rPr>
                <w:sz w:val="16"/>
              </w:rPr>
              <w:t>women</w:t>
            </w:r>
            <w:r>
              <w:rPr>
                <w:spacing w:val="-3"/>
                <w:sz w:val="16"/>
              </w:rPr>
              <w:t xml:space="preserve"> </w:t>
            </w:r>
            <w:r>
              <w:rPr>
                <w:sz w:val="16"/>
              </w:rPr>
              <w:t>and</w:t>
            </w:r>
            <w:r>
              <w:rPr>
                <w:spacing w:val="-3"/>
                <w:sz w:val="16"/>
              </w:rPr>
              <w:t xml:space="preserve"> </w:t>
            </w:r>
            <w:r>
              <w:rPr>
                <w:sz w:val="16"/>
              </w:rPr>
              <w:t>men</w:t>
            </w:r>
            <w:r>
              <w:rPr>
                <w:spacing w:val="-3"/>
                <w:sz w:val="16"/>
              </w:rPr>
              <w:t xml:space="preserve"> </w:t>
            </w:r>
            <w:r>
              <w:rPr>
                <w:sz w:val="16"/>
              </w:rPr>
              <w:t>on</w:t>
            </w:r>
            <w:r>
              <w:rPr>
                <w:spacing w:val="-3"/>
                <w:sz w:val="16"/>
              </w:rPr>
              <w:t xml:space="preserve"> </w:t>
            </w:r>
            <w:r>
              <w:rPr>
                <w:sz w:val="16"/>
              </w:rPr>
              <w:t>solar</w:t>
            </w:r>
            <w:r>
              <w:rPr>
                <w:spacing w:val="-3"/>
                <w:sz w:val="16"/>
              </w:rPr>
              <w:t xml:space="preserve"> </w:t>
            </w:r>
            <w:r>
              <w:rPr>
                <w:sz w:val="16"/>
              </w:rPr>
              <w:t>energy,</w:t>
            </w:r>
            <w:r>
              <w:rPr>
                <w:spacing w:val="-2"/>
                <w:sz w:val="16"/>
              </w:rPr>
              <w:t xml:space="preserve"> </w:t>
            </w:r>
            <w:r>
              <w:rPr>
                <w:sz w:val="16"/>
              </w:rPr>
              <w:t>each</w:t>
            </w:r>
            <w:r>
              <w:rPr>
                <w:spacing w:val="-3"/>
                <w:sz w:val="16"/>
              </w:rPr>
              <w:t xml:space="preserve"> </w:t>
            </w:r>
            <w:r>
              <w:rPr>
                <w:sz w:val="16"/>
              </w:rPr>
              <w:t>year</w:t>
            </w:r>
            <w:r>
              <w:rPr>
                <w:spacing w:val="-3"/>
                <w:sz w:val="16"/>
              </w:rPr>
              <w:t xml:space="preserve"> </w:t>
            </w:r>
            <w:r>
              <w:rPr>
                <w:sz w:val="16"/>
              </w:rPr>
              <w:t>in</w:t>
            </w:r>
            <w:r>
              <w:rPr>
                <w:spacing w:val="-3"/>
                <w:sz w:val="16"/>
              </w:rPr>
              <w:t xml:space="preserve"> </w:t>
            </w:r>
            <w:r>
              <w:rPr>
                <w:sz w:val="16"/>
              </w:rPr>
              <w:t>a</w:t>
            </w:r>
            <w:r>
              <w:rPr>
                <w:spacing w:val="-3"/>
                <w:sz w:val="16"/>
              </w:rPr>
              <w:t xml:space="preserve"> </w:t>
            </w:r>
            <w:r>
              <w:rPr>
                <w:sz w:val="16"/>
              </w:rPr>
              <w:t>different</w:t>
            </w:r>
            <w:r>
              <w:rPr>
                <w:spacing w:val="40"/>
                <w:sz w:val="16"/>
              </w:rPr>
              <w:t xml:space="preserve"> </w:t>
            </w:r>
            <w:r>
              <w:rPr>
                <w:sz w:val="16"/>
              </w:rPr>
              <w:t>municipality 1 public event demonstrating the functionality and advantages of solar energy in rural areas will be</w:t>
            </w:r>
          </w:p>
          <w:p w14:paraId="228CB0EE" w14:textId="77777777" w:rsidR="00511BA1" w:rsidRDefault="00CA73B1">
            <w:pPr>
              <w:pStyle w:val="TableParagraph"/>
              <w:spacing w:line="176" w:lineRule="exact"/>
              <w:ind w:left="107"/>
              <w:rPr>
                <w:sz w:val="16"/>
              </w:rPr>
            </w:pPr>
            <w:r>
              <w:rPr>
                <w:spacing w:val="-2"/>
                <w:sz w:val="16"/>
              </w:rPr>
              <w:t>organized</w:t>
            </w:r>
          </w:p>
        </w:tc>
      </w:tr>
    </w:tbl>
    <w:p w14:paraId="7C29D17D" w14:textId="67C043B5" w:rsidR="00511BA1" w:rsidRDefault="00511BA1">
      <w:pPr>
        <w:pStyle w:val="Corpsdetexte"/>
        <w:rPr>
          <w:b/>
        </w:rPr>
      </w:pPr>
    </w:p>
    <w:p w14:paraId="5F5CAEB4" w14:textId="5E7876EF" w:rsidR="00F578EC" w:rsidRDefault="00CA73B1" w:rsidP="006121A8">
      <w:pPr>
        <w:pStyle w:val="Corpsdetexte"/>
        <w:spacing w:after="90"/>
        <w:ind w:left="120" w:right="210"/>
        <w:jc w:val="both"/>
      </w:pPr>
      <w:r w:rsidRPr="00F578EC">
        <w:t>This ESMP targets specifically the risks that could result from the installation of the solar</w:t>
      </w:r>
      <w:r w:rsidRPr="00C6277A">
        <w:t xml:space="preserve"> </w:t>
      </w:r>
      <w:r w:rsidRPr="00F578EC">
        <w:t>photovoltaic system (Output 1311). The project foresees the installation of:</w:t>
      </w:r>
    </w:p>
    <w:p w14:paraId="211224E9" w14:textId="77777777" w:rsidR="006121A8" w:rsidRDefault="00C6277A" w:rsidP="006121A8">
      <w:pPr>
        <w:pStyle w:val="Paragraphedeliste"/>
        <w:numPr>
          <w:ilvl w:val="0"/>
          <w:numId w:val="26"/>
        </w:numPr>
        <w:spacing w:after="90"/>
        <w:ind w:right="198"/>
        <w:jc w:val="both"/>
      </w:pPr>
      <w:r>
        <w:t>Four solar photovoltaic (PV) systems, two in Najaf region and two in Muthana region, to power existing pumping stations to pump water from main canals to irrigation canals</w:t>
      </w:r>
      <w:r w:rsidR="00F578EC">
        <w:t xml:space="preserve">, </w:t>
      </w:r>
      <w:r w:rsidR="00F578EC" w:rsidRPr="00F578EC">
        <w:t>totalling a capacity of 640 kWp (320 kWp of installed capacity per region), and</w:t>
      </w:r>
    </w:p>
    <w:p w14:paraId="3FF6A4F4" w14:textId="44F90A6F" w:rsidR="00F578EC" w:rsidRDefault="00CA73B1" w:rsidP="006121A8">
      <w:pPr>
        <w:pStyle w:val="Paragraphedeliste"/>
        <w:numPr>
          <w:ilvl w:val="0"/>
          <w:numId w:val="26"/>
        </w:numPr>
        <w:spacing w:after="90"/>
        <w:ind w:right="198"/>
        <w:jc w:val="both"/>
      </w:pPr>
      <w:r w:rsidRPr="00F578EC">
        <w:t>36 PV systems to be installed at farmers’ fields, with a capacity from 4 to 20 kWp, to pump water from irrigation canals to the fields in the same regions.</w:t>
      </w:r>
    </w:p>
    <w:p w14:paraId="29F9D4CC" w14:textId="13C321DC" w:rsidR="00511BA1" w:rsidRDefault="00CA73B1" w:rsidP="006121A8">
      <w:pPr>
        <w:pStyle w:val="Corpsdetexte"/>
        <w:spacing w:after="90"/>
        <w:ind w:left="120" w:right="185"/>
        <w:jc w:val="both"/>
      </w:pPr>
      <w:r>
        <w:t>The PV systems is expected to significantly increase energy security and the large systems will be installed on 4 water canals in 2 regions, allowing saving of valuable agricultural land and reducing evaporation of water and algae growth. Stakeholders in the agricultural sector (e.g. farmers, Directorate of Water Resources of the Ministry of Water (DoWR) and Water User Association (WUA)) will dispose of a more efficient water conveyance due to a more reliable low emissions electricity supply. Furthermore, trainings for the design and operation of Solar Powered Irrigation systems</w:t>
      </w:r>
      <w:r>
        <w:rPr>
          <w:spacing w:val="-5"/>
        </w:rPr>
        <w:t xml:space="preserve"> </w:t>
      </w:r>
      <w:r>
        <w:t>and</w:t>
      </w:r>
      <w:r>
        <w:rPr>
          <w:spacing w:val="-4"/>
        </w:rPr>
        <w:t xml:space="preserve"> </w:t>
      </w:r>
      <w:r>
        <w:t>a</w:t>
      </w:r>
      <w:r>
        <w:rPr>
          <w:spacing w:val="-2"/>
        </w:rPr>
        <w:t xml:space="preserve"> </w:t>
      </w:r>
      <w:r>
        <w:t>gender-responsive</w:t>
      </w:r>
      <w:r>
        <w:rPr>
          <w:spacing w:val="-2"/>
        </w:rPr>
        <w:t xml:space="preserve"> </w:t>
      </w:r>
      <w:r>
        <w:t>Road</w:t>
      </w:r>
      <w:r>
        <w:rPr>
          <w:spacing w:val="-5"/>
        </w:rPr>
        <w:t xml:space="preserve"> </w:t>
      </w:r>
      <w:r>
        <w:t>Map</w:t>
      </w:r>
      <w:r>
        <w:rPr>
          <w:spacing w:val="-3"/>
        </w:rPr>
        <w:t xml:space="preserve"> </w:t>
      </w:r>
      <w:r>
        <w:t>analysing</w:t>
      </w:r>
      <w:r>
        <w:rPr>
          <w:spacing w:val="-5"/>
        </w:rPr>
        <w:t xml:space="preserve"> </w:t>
      </w:r>
      <w:r>
        <w:t>the</w:t>
      </w:r>
      <w:r>
        <w:rPr>
          <w:spacing w:val="-4"/>
        </w:rPr>
        <w:t xml:space="preserve"> </w:t>
      </w:r>
      <w:r>
        <w:t>opportunities</w:t>
      </w:r>
      <w:r>
        <w:rPr>
          <w:spacing w:val="-1"/>
        </w:rPr>
        <w:t xml:space="preserve"> </w:t>
      </w:r>
      <w:r>
        <w:t>to</w:t>
      </w:r>
      <w:r>
        <w:rPr>
          <w:spacing w:val="-1"/>
        </w:rPr>
        <w:t xml:space="preserve"> </w:t>
      </w:r>
      <w:r>
        <w:t>invest</w:t>
      </w:r>
      <w:r>
        <w:rPr>
          <w:spacing w:val="-4"/>
        </w:rPr>
        <w:t xml:space="preserve"> </w:t>
      </w:r>
      <w:r>
        <w:t>in</w:t>
      </w:r>
      <w:r>
        <w:rPr>
          <w:spacing w:val="-2"/>
        </w:rPr>
        <w:t xml:space="preserve"> </w:t>
      </w:r>
      <w:r>
        <w:t>solar</w:t>
      </w:r>
      <w:r>
        <w:rPr>
          <w:spacing w:val="-6"/>
        </w:rPr>
        <w:t xml:space="preserve"> </w:t>
      </w:r>
      <w:r>
        <w:t>energy</w:t>
      </w:r>
      <w:r>
        <w:rPr>
          <w:spacing w:val="-2"/>
        </w:rPr>
        <w:t xml:space="preserve"> </w:t>
      </w:r>
      <w:r>
        <w:t>for the benefit of rural electrification will be provided.</w:t>
      </w:r>
    </w:p>
    <w:p w14:paraId="1C47591F" w14:textId="4628793E" w:rsidR="00693302" w:rsidRDefault="00CA73B1" w:rsidP="006121A8">
      <w:pPr>
        <w:pStyle w:val="Corpsdetexte"/>
        <w:spacing w:after="90"/>
        <w:ind w:left="120" w:right="198"/>
        <w:jc w:val="both"/>
      </w:pPr>
      <w:r>
        <w:t>Moreover, the project will develop gender-sensitive media programs to be broadcasted in collaboration</w:t>
      </w:r>
      <w:r>
        <w:rPr>
          <w:spacing w:val="-6"/>
        </w:rPr>
        <w:t xml:space="preserve"> </w:t>
      </w:r>
      <w:r>
        <w:t>with</w:t>
      </w:r>
      <w:r>
        <w:rPr>
          <w:spacing w:val="-5"/>
        </w:rPr>
        <w:t xml:space="preserve"> </w:t>
      </w:r>
      <w:r>
        <w:t>Government,</w:t>
      </w:r>
      <w:r>
        <w:rPr>
          <w:spacing w:val="-4"/>
        </w:rPr>
        <w:t xml:space="preserve"> </w:t>
      </w:r>
      <w:r>
        <w:t>Universities</w:t>
      </w:r>
      <w:r>
        <w:rPr>
          <w:spacing w:val="-2"/>
        </w:rPr>
        <w:t xml:space="preserve"> </w:t>
      </w:r>
      <w:r>
        <w:t>and</w:t>
      </w:r>
      <w:r>
        <w:rPr>
          <w:spacing w:val="-4"/>
        </w:rPr>
        <w:t xml:space="preserve"> </w:t>
      </w:r>
      <w:r>
        <w:t>the</w:t>
      </w:r>
      <w:r>
        <w:rPr>
          <w:spacing w:val="-6"/>
        </w:rPr>
        <w:t xml:space="preserve"> </w:t>
      </w:r>
      <w:r>
        <w:t>media</w:t>
      </w:r>
      <w:r>
        <w:rPr>
          <w:spacing w:val="-2"/>
        </w:rPr>
        <w:t xml:space="preserve"> </w:t>
      </w:r>
      <w:r>
        <w:t>aiming</w:t>
      </w:r>
      <w:r>
        <w:rPr>
          <w:spacing w:val="-3"/>
        </w:rPr>
        <w:t xml:space="preserve"> </w:t>
      </w:r>
      <w:r>
        <w:t>to</w:t>
      </w:r>
      <w:r>
        <w:rPr>
          <w:spacing w:val="-1"/>
        </w:rPr>
        <w:t xml:space="preserve"> </w:t>
      </w:r>
      <w:r>
        <w:t>reach</w:t>
      </w:r>
      <w:r>
        <w:rPr>
          <w:spacing w:val="-2"/>
        </w:rPr>
        <w:t xml:space="preserve"> </w:t>
      </w:r>
      <w:r>
        <w:t>a</w:t>
      </w:r>
      <w:r>
        <w:rPr>
          <w:spacing w:val="-5"/>
        </w:rPr>
        <w:t xml:space="preserve"> </w:t>
      </w:r>
      <w:r>
        <w:t>wider audience</w:t>
      </w:r>
      <w:r>
        <w:rPr>
          <w:spacing w:val="-4"/>
        </w:rPr>
        <w:t xml:space="preserve"> </w:t>
      </w:r>
      <w:r>
        <w:t>of women and men farmers to raise awareness on climate smart approaches, including on the advantages of renewable energy.</w:t>
      </w:r>
      <w:r w:rsidR="00693302">
        <w:t xml:space="preserve"> </w:t>
      </w:r>
    </w:p>
    <w:p w14:paraId="7B67D136" w14:textId="1D8D122C" w:rsidR="00693302" w:rsidRDefault="002361A2" w:rsidP="006121A8">
      <w:pPr>
        <w:pStyle w:val="Corpsdetexte"/>
        <w:spacing w:after="90"/>
        <w:ind w:left="120" w:right="198"/>
        <w:jc w:val="both"/>
      </w:pPr>
      <w:r>
        <w:rPr>
          <w:noProof/>
        </w:rPr>
        <mc:AlternateContent>
          <mc:Choice Requires="wps">
            <w:drawing>
              <wp:anchor distT="0" distB="0" distL="0" distR="0" simplePos="0" relativeHeight="251658240" behindDoc="0" locked="0" layoutInCell="1" allowOverlap="1" wp14:anchorId="1D968E7D" wp14:editId="757AC074">
                <wp:simplePos x="0" y="0"/>
                <wp:positionH relativeFrom="page">
                  <wp:posOffset>7711440</wp:posOffset>
                </wp:positionH>
                <wp:positionV relativeFrom="page">
                  <wp:posOffset>8121650</wp:posOffset>
                </wp:positionV>
                <wp:extent cx="1873250" cy="1346200"/>
                <wp:effectExtent l="0" t="0" r="12700" b="2540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3250" cy="1346200"/>
                        </a:xfrm>
                        <a:prstGeom prst="rect">
                          <a:avLst/>
                        </a:prstGeom>
                        <a:gradFill>
                          <a:gsLst>
                            <a:gs pos="0">
                              <a:srgbClr val="FFFFFF"/>
                            </a:gs>
                            <a:gs pos="100000">
                              <a:srgbClr val="FFDE4C">
                                <a:alpha val="69999"/>
                              </a:srgbClr>
                            </a:gs>
                          </a:gsLst>
                          <a:lin ang="5400000" scaled="1"/>
                        </a:gradFill>
                        <a:ln w="12700">
                          <a:solidFill>
                            <a:srgbClr val="000000"/>
                          </a:solidFill>
                          <a:prstDash val="solid"/>
                        </a:ln>
                      </wps:spPr>
                      <wps:txbx>
                        <w:txbxContent>
                          <w:p w14:paraId="4F7CC658" w14:textId="77777777" w:rsidR="008C3886" w:rsidRDefault="008C3886">
                            <w:pPr>
                              <w:spacing w:before="90"/>
                              <w:ind w:left="40"/>
                              <w:rPr>
                                <w:rFonts w:ascii="Arial"/>
                                <w:b/>
                                <w:i/>
                                <w:color w:val="000000"/>
                                <w:sz w:val="16"/>
                              </w:rPr>
                            </w:pPr>
                            <w:r>
                              <w:rPr>
                                <w:rFonts w:ascii="Arial"/>
                                <w:b/>
                                <w:i/>
                                <w:color w:val="000000"/>
                                <w:spacing w:val="-2"/>
                                <w:sz w:val="16"/>
                              </w:rPr>
                              <w:t>tremblm5</w:t>
                            </w:r>
                          </w:p>
                          <w:p w14:paraId="00D1FFE7" w14:textId="77777777" w:rsidR="008C3886" w:rsidRDefault="008C3886">
                            <w:pPr>
                              <w:spacing w:before="16"/>
                              <w:ind w:left="40"/>
                              <w:rPr>
                                <w:rFonts w:ascii="Arial"/>
                                <w:i/>
                                <w:color w:val="000000"/>
                                <w:sz w:val="16"/>
                              </w:rPr>
                            </w:pPr>
                            <w:r>
                              <w:rPr>
                                <w:rFonts w:ascii="Arial"/>
                                <w:i/>
                                <w:color w:val="000000"/>
                                <w:sz w:val="16"/>
                              </w:rPr>
                              <w:t xml:space="preserve">2024-05-30 </w:t>
                            </w:r>
                            <w:r>
                              <w:rPr>
                                <w:rFonts w:ascii="Arial"/>
                                <w:i/>
                                <w:color w:val="000000"/>
                                <w:spacing w:val="-2"/>
                                <w:sz w:val="16"/>
                              </w:rPr>
                              <w:t>11:55:18</w:t>
                            </w:r>
                          </w:p>
                          <w:p w14:paraId="135303E8" w14:textId="77777777" w:rsidR="008C3886" w:rsidRDefault="008C3886">
                            <w:pPr>
                              <w:spacing w:before="18"/>
                              <w:ind w:left="40"/>
                              <w:rPr>
                                <w:rFonts w:ascii="Arial"/>
                                <w:color w:val="000000"/>
                                <w:sz w:val="20"/>
                              </w:rPr>
                            </w:pPr>
                            <w:r>
                              <w:rPr>
                                <w:rFonts w:ascii="Arial"/>
                                <w:color w:val="000000"/>
                                <w:sz w:val="20"/>
                              </w:rPr>
                              <w:t>-------------------------------------------</w:t>
                            </w:r>
                            <w:r>
                              <w:rPr>
                                <w:rFonts w:ascii="Arial"/>
                                <w:color w:val="000000"/>
                                <w:spacing w:val="-10"/>
                                <w:sz w:val="20"/>
                              </w:rPr>
                              <w:t>-</w:t>
                            </w:r>
                          </w:p>
                          <w:p w14:paraId="72C99D97" w14:textId="77777777" w:rsidR="008C3886" w:rsidRDefault="008C3886">
                            <w:pPr>
                              <w:spacing w:before="10"/>
                              <w:ind w:left="40"/>
                              <w:rPr>
                                <w:rFonts w:ascii="Arial"/>
                                <w:color w:val="000000"/>
                                <w:sz w:val="20"/>
                              </w:rPr>
                            </w:pPr>
                            <w:r>
                              <w:rPr>
                                <w:rFonts w:ascii="Arial"/>
                                <w:color w:val="000000"/>
                                <w:sz w:val="20"/>
                              </w:rPr>
                              <w:t>In addition to pictures, please provide a description of the sites that include natural and human features.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1D968E7D" id="_x0000_t202" coordsize="21600,21600" o:spt="202" path="m,l,21600r21600,l21600,xe">
                <v:stroke joinstyle="miter"/>
                <v:path gradientshapeok="t" o:connecttype="rect"/>
              </v:shapetype>
              <v:shape id="Textbox 23" o:spid="_x0000_s1026" type="#_x0000_t202" style="position:absolute;left:0;text-align:left;margin-left:607.2pt;margin-top:639.5pt;width:147.5pt;height:106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" strokeweight="1pt">
                <v:fill color2="#ffde4c" o:opacity2="45874f" focus="100%" type="gradient"/>
                <v:path arrowok="t"/>
                <v:textbox inset="0,0,0,0">
                  <w:txbxContent>
                    <w:p w14:paraId="4F7CC658" w14:textId="77777777" w:rsidR="008C3886" w:rsidRDefault="008C3886">
                      <w:pPr>
                        <w:spacing w:before="90"/>
                        <w:ind w:left="40"/>
                        <w:rPr>
                          <w:rFonts w:ascii="Arial"/>
                          <w:b/>
                          <w:i/>
                          <w:color w:val="000000"/>
                          <w:sz w:val="16"/>
                        </w:rPr>
                      </w:pPr>
                      <w:r>
                        <w:rPr>
                          <w:rFonts w:ascii="Arial"/>
                          <w:b/>
                          <w:i/>
                          <w:color w:val="000000"/>
                          <w:spacing w:val="-2"/>
                          <w:sz w:val="16"/>
                        </w:rPr>
                        <w:t>tremblm5</w:t>
                      </w:r>
                    </w:p>
                    <w:p w14:paraId="00D1FFE7" w14:textId="77777777" w:rsidR="008C3886" w:rsidRDefault="008C3886">
                      <w:pPr>
                        <w:spacing w:before="16"/>
                        <w:ind w:left="40"/>
                        <w:rPr>
                          <w:rFonts w:ascii="Arial"/>
                          <w:i/>
                          <w:color w:val="000000"/>
                          <w:sz w:val="16"/>
                        </w:rPr>
                      </w:pPr>
                      <w:r>
                        <w:rPr>
                          <w:rFonts w:ascii="Arial"/>
                          <w:i/>
                          <w:color w:val="000000"/>
                          <w:sz w:val="16"/>
                        </w:rPr>
                        <w:t xml:space="preserve">2024-05-30 </w:t>
                      </w:r>
                      <w:r>
                        <w:rPr>
                          <w:rFonts w:ascii="Arial"/>
                          <w:i/>
                          <w:color w:val="000000"/>
                          <w:spacing w:val="-2"/>
                          <w:sz w:val="16"/>
                        </w:rPr>
                        <w:t>11:55:18</w:t>
                      </w:r>
                    </w:p>
                    <w:p w14:paraId="135303E8" w14:textId="77777777" w:rsidR="008C3886" w:rsidRDefault="008C3886">
                      <w:pPr>
                        <w:spacing w:before="18"/>
                        <w:ind w:left="40"/>
                        <w:rPr>
                          <w:rFonts w:ascii="Arial"/>
                          <w:color w:val="000000"/>
                          <w:sz w:val="20"/>
                        </w:rPr>
                      </w:pPr>
                      <w:r>
                        <w:rPr>
                          <w:rFonts w:ascii="Arial"/>
                          <w:color w:val="000000"/>
                          <w:sz w:val="20"/>
                        </w:rPr>
                        <w:t>-------------------------------------------</w:t>
                      </w:r>
                      <w:r>
                        <w:rPr>
                          <w:rFonts w:ascii="Arial"/>
                          <w:color w:val="000000"/>
                          <w:spacing w:val="-10"/>
                          <w:sz w:val="20"/>
                        </w:rPr>
                        <w:t>-</w:t>
                      </w:r>
                    </w:p>
                    <w:p w14:paraId="72C99D97" w14:textId="77777777" w:rsidR="008C3886" w:rsidRDefault="008C3886">
                      <w:pPr>
                        <w:spacing w:before="10"/>
                        <w:ind w:left="40"/>
                        <w:rPr>
                          <w:rFonts w:ascii="Arial"/>
                          <w:color w:val="000000"/>
                          <w:sz w:val="20"/>
                        </w:rPr>
                      </w:pPr>
                      <w:r>
                        <w:rPr>
                          <w:rFonts w:ascii="Arial"/>
                          <w:color w:val="000000"/>
                          <w:sz w:val="20"/>
                        </w:rPr>
                        <w:t>In addition to pictures, please provide a description of the sites that include natural and human features.</w:t>
                      </w:r>
                    </w:p>
                  </w:txbxContent>
                </v:textbox>
                <w10:wrap anchorx="page" anchory="page"/>
              </v:shape>
            </w:pict>
          </mc:Fallback>
        </mc:AlternateContent>
      </w:r>
      <w:r w:rsidR="00693302">
        <w:t>In addition to the canals areas to be covered with solar panels</w:t>
      </w:r>
      <w:r w:rsidR="00C76E96">
        <w:t>,</w:t>
      </w:r>
      <w:r w:rsidR="00693302">
        <w:t xml:space="preserve"> </w:t>
      </w:r>
      <w:r w:rsidR="00FA4235">
        <w:t xml:space="preserve">the project </w:t>
      </w:r>
      <w:r w:rsidR="00693302">
        <w:t xml:space="preserve">will </w:t>
      </w:r>
      <w:r w:rsidR="00693302" w:rsidRPr="00D15851">
        <w:t>construct an electrical room</w:t>
      </w:r>
      <w:r w:rsidR="00693302">
        <w:t xml:space="preserve"> where all solar materials and final electrical connections to the existing pumps</w:t>
      </w:r>
      <w:r w:rsidR="00FA4235">
        <w:t xml:space="preserve"> will be placed</w:t>
      </w:r>
      <w:r w:rsidR="00693302">
        <w:t xml:space="preserve">. </w:t>
      </w:r>
      <w:r w:rsidR="00FA4235">
        <w:t>Access to t</w:t>
      </w:r>
      <w:r w:rsidR="00693302">
        <w:t>h</w:t>
      </w:r>
      <w:r w:rsidR="00FA4235">
        <w:t>e</w:t>
      </w:r>
      <w:r w:rsidR="00693302">
        <w:t xml:space="preserve"> new electrical room shall only </w:t>
      </w:r>
      <w:r w:rsidR="00FA4235">
        <w:t xml:space="preserve">be </w:t>
      </w:r>
      <w:r w:rsidR="00693302">
        <w:t xml:space="preserve">authorized for qualified people </w:t>
      </w:r>
      <w:r w:rsidR="00FA4235">
        <w:t>and</w:t>
      </w:r>
      <w:r w:rsidR="00693302">
        <w:t xml:space="preserve"> restricted to any other personnel.</w:t>
      </w:r>
    </w:p>
    <w:p w14:paraId="099D1A3C" w14:textId="6B5E70C0" w:rsidR="00693302" w:rsidRPr="00C76E96" w:rsidRDefault="00693302" w:rsidP="006121A8">
      <w:pPr>
        <w:pStyle w:val="Corpsdetexte"/>
        <w:spacing w:after="90"/>
        <w:ind w:left="120" w:right="185"/>
        <w:jc w:val="both"/>
      </w:pPr>
      <w:r>
        <w:t xml:space="preserve">During the construction of this technical room, health and safety construction plan shall be taken into consideration; and </w:t>
      </w:r>
      <w:r w:rsidR="00FA4235">
        <w:t xml:space="preserve">the project </w:t>
      </w:r>
      <w:r>
        <w:t xml:space="preserve">might need for </w:t>
      </w:r>
      <w:r w:rsidRPr="00D15851">
        <w:t>land excavation in some locations in order to prepare the concrete foundation at same level.</w:t>
      </w:r>
      <w:r>
        <w:t xml:space="preserve"> Thus, the excavated materials shall be </w:t>
      </w:r>
      <w:r w:rsidR="00FA4235">
        <w:t>backfilled where</w:t>
      </w:r>
      <w:r>
        <w:t xml:space="preserve"> needed, and the remaining materials shall be treated and sent to a specific land suitable for backfilling in coordination with the related authorities on site.</w:t>
      </w:r>
    </w:p>
    <w:p w14:paraId="21226685" w14:textId="6CEDA7DD" w:rsidR="00511BA1" w:rsidRDefault="00CA73B1" w:rsidP="00D87BA9">
      <w:pPr>
        <w:pStyle w:val="Corpsdetexte"/>
        <w:ind w:left="90"/>
        <w:jc w:val="both"/>
        <w:sectPr w:rsidR="00511BA1">
          <w:type w:val="continuous"/>
          <w:pgSz w:w="11910" w:h="16840"/>
          <w:pgMar w:top="1400" w:right="1320" w:bottom="280" w:left="1320" w:header="720" w:footer="720" w:gutter="0"/>
          <w:cols w:space="720"/>
        </w:sectPr>
      </w:pPr>
      <w:r>
        <w:t>The</w:t>
      </w:r>
      <w:r>
        <w:rPr>
          <w:spacing w:val="-6"/>
        </w:rPr>
        <w:t xml:space="preserve"> </w:t>
      </w:r>
      <w:r>
        <w:t>following</w:t>
      </w:r>
      <w:r>
        <w:rPr>
          <w:spacing w:val="-4"/>
        </w:rPr>
        <w:t xml:space="preserve"> </w:t>
      </w:r>
      <w:r>
        <w:t>photos</w:t>
      </w:r>
      <w:r>
        <w:rPr>
          <w:spacing w:val="-3"/>
        </w:rPr>
        <w:t xml:space="preserve"> </w:t>
      </w:r>
      <w:r>
        <w:t>present</w:t>
      </w:r>
      <w:r>
        <w:rPr>
          <w:spacing w:val="-3"/>
        </w:rPr>
        <w:t xml:space="preserve"> </w:t>
      </w:r>
      <w:r>
        <w:t>the</w:t>
      </w:r>
      <w:r>
        <w:rPr>
          <w:spacing w:val="-4"/>
        </w:rPr>
        <w:t xml:space="preserve"> </w:t>
      </w:r>
      <w:r>
        <w:t>canals</w:t>
      </w:r>
      <w:r>
        <w:rPr>
          <w:spacing w:val="-3"/>
        </w:rPr>
        <w:t xml:space="preserve"> </w:t>
      </w:r>
      <w:r>
        <w:t>where</w:t>
      </w:r>
      <w:r>
        <w:rPr>
          <w:spacing w:val="-5"/>
        </w:rPr>
        <w:t xml:space="preserve"> </w:t>
      </w:r>
      <w:r>
        <w:t>the</w:t>
      </w:r>
      <w:r>
        <w:rPr>
          <w:spacing w:val="-5"/>
        </w:rPr>
        <w:t xml:space="preserve"> </w:t>
      </w:r>
      <w:r>
        <w:t>PV</w:t>
      </w:r>
      <w:r>
        <w:rPr>
          <w:spacing w:val="-6"/>
        </w:rPr>
        <w:t xml:space="preserve"> </w:t>
      </w:r>
      <w:r>
        <w:t>installations</w:t>
      </w:r>
      <w:r>
        <w:rPr>
          <w:spacing w:val="-6"/>
        </w:rPr>
        <w:t xml:space="preserve"> </w:t>
      </w:r>
      <w:r>
        <w:t>are</w:t>
      </w:r>
      <w:r>
        <w:rPr>
          <w:spacing w:val="-2"/>
        </w:rPr>
        <w:t xml:space="preserve"> foreseen</w:t>
      </w:r>
      <w:r w:rsidR="00D87BA9">
        <w:rPr>
          <w:spacing w:val="-2"/>
        </w:rPr>
        <w:t xml:space="preserve">; </w:t>
      </w:r>
      <w:r w:rsidR="00D87BA9" w:rsidRPr="0059576F">
        <w:rPr>
          <w:spacing w:val="-2"/>
        </w:rPr>
        <w:t>all water canals are flanked by roads on both sides, each with an approximate width of 10 meters, there are no residential areas nearby and minimal human activity along the length of the canal. The only infrastructure in close proximity to the water canal is the station, which houses the pumps, electrical rooms, and a guard room.</w:t>
      </w:r>
    </w:p>
    <w:p w14:paraId="3F974402" w14:textId="77777777" w:rsidR="00A21200" w:rsidRDefault="00CA73B1" w:rsidP="00A21200">
      <w:pPr>
        <w:pStyle w:val="Corpsdetexte"/>
        <w:keepNext/>
        <w:ind w:left="120"/>
      </w:pPr>
      <w:r>
        <w:rPr>
          <w:noProof/>
          <w:sz w:val="20"/>
        </w:rPr>
        <w:lastRenderedPageBreak/>
        <w:drawing>
          <wp:inline distT="0" distB="0" distL="0" distR="0" wp14:anchorId="6732BC16" wp14:editId="20669008">
            <wp:extent cx="4457744" cy="3162300"/>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5" cstate="print"/>
                    <a:stretch>
                      <a:fillRect/>
                    </a:stretch>
                  </pic:blipFill>
                  <pic:spPr>
                    <a:xfrm>
                      <a:off x="0" y="0"/>
                      <a:ext cx="4457744" cy="3162300"/>
                    </a:xfrm>
                    <a:prstGeom prst="rect">
                      <a:avLst/>
                    </a:prstGeom>
                  </pic:spPr>
                </pic:pic>
              </a:graphicData>
            </a:graphic>
          </wp:inline>
        </w:drawing>
      </w:r>
    </w:p>
    <w:p w14:paraId="3FC3C299" w14:textId="62D7DED0" w:rsidR="00511BA1" w:rsidRDefault="00A21200" w:rsidP="00A21200">
      <w:pPr>
        <w:pStyle w:val="Lgende"/>
        <w:rPr>
          <w:sz w:val="20"/>
        </w:rPr>
      </w:pPr>
      <w:r>
        <w:t xml:space="preserve">   </w:t>
      </w:r>
      <w:r>
        <w:rPr>
          <w:lang w:val="en-GB"/>
        </w:rPr>
        <w:t>Photo by Rony Rihany</w:t>
      </w:r>
    </w:p>
    <w:p w14:paraId="540D4FF5" w14:textId="4139F0A4" w:rsidR="00511BA1" w:rsidRPr="00F708F6" w:rsidRDefault="00CA73B1" w:rsidP="006121A8">
      <w:pPr>
        <w:pStyle w:val="Titre3"/>
        <w:spacing w:before="30" w:after="30"/>
        <w:ind w:right="150"/>
        <w:rPr>
          <w:i/>
          <w:iCs/>
          <w:color w:val="002060"/>
          <w:lang w:val="es-ES"/>
        </w:rPr>
      </w:pPr>
      <w:r w:rsidRPr="006121A8">
        <w:rPr>
          <w:i/>
          <w:iCs/>
          <w:color w:val="002060"/>
        </w:rPr>
        <w:t>Figure 1</w:t>
      </w:r>
      <w:r w:rsidRPr="006121A8">
        <w:rPr>
          <w:b w:val="0"/>
          <w:bCs w:val="0"/>
          <w:i/>
          <w:iCs/>
          <w:color w:val="002060"/>
        </w:rPr>
        <w:t xml:space="preserve">. </w:t>
      </w:r>
      <w:r w:rsidRPr="00F708F6">
        <w:rPr>
          <w:b w:val="0"/>
          <w:bCs w:val="0"/>
          <w:i/>
          <w:iCs/>
          <w:color w:val="002060"/>
          <w:lang w:val="es-ES"/>
        </w:rPr>
        <w:t>Najaf - Al Haydariya– Al Mounayther Canal</w:t>
      </w:r>
      <w:r w:rsidR="007A7EC7" w:rsidRPr="00F708F6">
        <w:rPr>
          <w:b w:val="0"/>
          <w:bCs w:val="0"/>
          <w:i/>
          <w:iCs/>
          <w:color w:val="002060"/>
          <w:lang w:val="es-ES"/>
        </w:rPr>
        <w:t xml:space="preserve">. </w:t>
      </w:r>
    </w:p>
    <w:p w14:paraId="1DC144D2" w14:textId="7C585CA7" w:rsidR="00511BA1" w:rsidRPr="00F708F6" w:rsidRDefault="00A21200">
      <w:pPr>
        <w:pStyle w:val="Corpsdetexte"/>
        <w:spacing w:before="240"/>
        <w:rPr>
          <w:b/>
          <w:sz w:val="20"/>
          <w:lang w:val="es-ES"/>
        </w:rPr>
      </w:pPr>
      <w:r>
        <w:rPr>
          <w:noProof/>
        </w:rPr>
        <mc:AlternateContent>
          <mc:Choice Requires="wps">
            <w:drawing>
              <wp:anchor distT="0" distB="0" distL="114300" distR="114300" simplePos="0" relativeHeight="251660310" behindDoc="0" locked="0" layoutInCell="1" allowOverlap="1" wp14:anchorId="64E75E30" wp14:editId="31C4EE1E">
                <wp:simplePos x="0" y="0"/>
                <wp:positionH relativeFrom="column">
                  <wp:posOffset>76200</wp:posOffset>
                </wp:positionH>
                <wp:positionV relativeFrom="paragraph">
                  <wp:posOffset>2952115</wp:posOffset>
                </wp:positionV>
                <wp:extent cx="4483100" cy="635"/>
                <wp:effectExtent l="0" t="0" r="0" b="0"/>
                <wp:wrapTopAndBottom/>
                <wp:docPr id="424582535" name="Text Box 1"/>
                <wp:cNvGraphicFramePr/>
                <a:graphic xmlns:a="http://schemas.openxmlformats.org/drawingml/2006/main">
                  <a:graphicData uri="http://schemas.microsoft.com/office/word/2010/wordprocessingShape">
                    <wps:wsp>
                      <wps:cNvSpPr txBox="1"/>
                      <wps:spPr>
                        <a:xfrm>
                          <a:off x="0" y="0"/>
                          <a:ext cx="4483100" cy="635"/>
                        </a:xfrm>
                        <a:prstGeom prst="rect">
                          <a:avLst/>
                        </a:prstGeom>
                        <a:solidFill>
                          <a:prstClr val="white"/>
                        </a:solidFill>
                        <a:ln>
                          <a:noFill/>
                        </a:ln>
                      </wps:spPr>
                      <wps:txbx>
                        <w:txbxContent>
                          <w:p w14:paraId="2AB82B2F" w14:textId="705AB4D2" w:rsidR="00A21200" w:rsidRPr="00FD0A09" w:rsidRDefault="00A21200" w:rsidP="00A21200">
                            <w:pPr>
                              <w:pStyle w:val="Lgende"/>
                              <w:rPr>
                                <w:noProof/>
                                <w:sz w:val="22"/>
                                <w:szCs w:val="22"/>
                              </w:rPr>
                            </w:pPr>
                            <w:r>
                              <w:rPr>
                                <w:lang w:val="en-GB"/>
                              </w:rPr>
                              <w:t xml:space="preserve">Photo </w:t>
                            </w:r>
                            <w:r w:rsidR="00157762">
                              <w:rPr>
                                <w:lang w:val="en-GB"/>
                              </w:rPr>
                              <w:t xml:space="preserve">by </w:t>
                            </w:r>
                            <w:r>
                              <w:rPr>
                                <w:lang w:val="en-GB"/>
                              </w:rPr>
                              <w:t>Rony Rihany/Helioscope software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E75E30" id="Text Box 1" o:spid="_x0000_s1027" type="#_x0000_t202" style="position:absolute;margin-left:6pt;margin-top:232.45pt;width:353pt;height:.05pt;z-index:25166031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" stroked="f">
                <v:textbox style="mso-fit-shape-to-text:t" inset="0,0,0,0">
                  <w:txbxContent>
                    <w:p w14:paraId="2AB82B2F" w14:textId="705AB4D2" w:rsidR="00A21200" w:rsidRPr="00FD0A09" w:rsidRDefault="00A21200" w:rsidP="00A21200">
                      <w:pPr>
                        <w:pStyle w:val="Caption"/>
                        <w:rPr>
                          <w:noProof/>
                          <w:sz w:val="22"/>
                          <w:szCs w:val="22"/>
                        </w:rPr>
                      </w:pPr>
                      <w:r>
                        <w:rPr>
                          <w:lang w:val="en-GB"/>
                        </w:rPr>
                        <w:t xml:space="preserve">Photo </w:t>
                      </w:r>
                      <w:r w:rsidR="00157762">
                        <w:rPr>
                          <w:lang w:val="en-GB"/>
                        </w:rPr>
                        <w:t xml:space="preserve">by </w:t>
                      </w:r>
                      <w:r>
                        <w:rPr>
                          <w:lang w:val="en-GB"/>
                        </w:rPr>
                        <w:t xml:space="preserve">Rony </w:t>
                      </w:r>
                      <w:proofErr w:type="spellStart"/>
                      <w:r>
                        <w:rPr>
                          <w:lang w:val="en-GB"/>
                        </w:rPr>
                        <w:t>Rihany</w:t>
                      </w:r>
                      <w:proofErr w:type="spellEnd"/>
                      <w:r>
                        <w:rPr>
                          <w:lang w:val="en-GB"/>
                        </w:rPr>
                        <w:t>/Helioscope software</w:t>
                      </w:r>
                    </w:p>
                  </w:txbxContent>
                </v:textbox>
                <w10:wrap type="topAndBottom"/>
              </v:shape>
            </w:pict>
          </mc:Fallback>
        </mc:AlternateContent>
      </w:r>
      <w:r w:rsidR="00CA73B1">
        <w:rPr>
          <w:noProof/>
        </w:rPr>
        <w:drawing>
          <wp:anchor distT="0" distB="0" distL="0" distR="0" simplePos="0" relativeHeight="251658252" behindDoc="1" locked="0" layoutInCell="1" allowOverlap="1" wp14:anchorId="19B035EF" wp14:editId="1811E00D">
            <wp:simplePos x="0" y="0"/>
            <wp:positionH relativeFrom="page">
              <wp:posOffset>914400</wp:posOffset>
            </wp:positionH>
            <wp:positionV relativeFrom="paragraph">
              <wp:posOffset>323243</wp:posOffset>
            </wp:positionV>
            <wp:extent cx="4483396" cy="2571750"/>
            <wp:effectExtent l="0" t="0" r="0" b="0"/>
            <wp:wrapTopAndBottom/>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16" cstate="print"/>
                    <a:stretch>
                      <a:fillRect/>
                    </a:stretch>
                  </pic:blipFill>
                  <pic:spPr>
                    <a:xfrm>
                      <a:off x="0" y="0"/>
                      <a:ext cx="4483396" cy="2571750"/>
                    </a:xfrm>
                    <a:prstGeom prst="rect">
                      <a:avLst/>
                    </a:prstGeom>
                  </pic:spPr>
                </pic:pic>
              </a:graphicData>
            </a:graphic>
          </wp:anchor>
        </w:drawing>
      </w:r>
    </w:p>
    <w:p w14:paraId="5164AA0C" w14:textId="38A4F54D" w:rsidR="00511BA1" w:rsidRPr="006121A8" w:rsidRDefault="00CA73B1" w:rsidP="00884780">
      <w:pPr>
        <w:pStyle w:val="Titre3"/>
        <w:spacing w:before="30" w:after="30"/>
        <w:ind w:right="150"/>
        <w:rPr>
          <w:i/>
          <w:iCs/>
          <w:color w:val="002060"/>
        </w:rPr>
        <w:sectPr w:rsidR="00511BA1" w:rsidRPr="006121A8">
          <w:pgSz w:w="11910" w:h="16840"/>
          <w:pgMar w:top="1420" w:right="1320" w:bottom="280" w:left="1320" w:header="720" w:footer="720" w:gutter="0"/>
          <w:cols w:space="720"/>
        </w:sectPr>
      </w:pPr>
      <w:r w:rsidRPr="006121A8">
        <w:rPr>
          <w:i/>
          <w:iCs/>
          <w:color w:val="002060"/>
        </w:rPr>
        <w:t xml:space="preserve">Figure 2. </w:t>
      </w:r>
      <w:r w:rsidRPr="006121A8">
        <w:rPr>
          <w:b w:val="0"/>
          <w:bCs w:val="0"/>
          <w:i/>
          <w:iCs/>
          <w:color w:val="002060"/>
        </w:rPr>
        <w:t>Foreseen PV panel installation on Al Mounayther Canal</w:t>
      </w:r>
      <w:r w:rsidR="007A7EC7">
        <w:rPr>
          <w:i/>
          <w:iCs/>
          <w:color w:val="002060"/>
        </w:rPr>
        <w:t xml:space="preserve">. </w:t>
      </w:r>
    </w:p>
    <w:p w14:paraId="074A9B83" w14:textId="77777777" w:rsidR="00A21200" w:rsidRDefault="00CA73B1" w:rsidP="00A21200">
      <w:pPr>
        <w:pStyle w:val="Corpsdetexte"/>
        <w:keepNext/>
        <w:ind w:left="120"/>
      </w:pPr>
      <w:r>
        <w:rPr>
          <w:noProof/>
          <w:sz w:val="20"/>
        </w:rPr>
        <w:lastRenderedPageBreak/>
        <w:drawing>
          <wp:inline distT="0" distB="0" distL="0" distR="0" wp14:anchorId="00CD1E7B" wp14:editId="5816FA4C">
            <wp:extent cx="4945667" cy="3467100"/>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17" cstate="print"/>
                    <a:stretch>
                      <a:fillRect/>
                    </a:stretch>
                  </pic:blipFill>
                  <pic:spPr>
                    <a:xfrm>
                      <a:off x="0" y="0"/>
                      <a:ext cx="4945667" cy="3467100"/>
                    </a:xfrm>
                    <a:prstGeom prst="rect">
                      <a:avLst/>
                    </a:prstGeom>
                  </pic:spPr>
                </pic:pic>
              </a:graphicData>
            </a:graphic>
          </wp:inline>
        </w:drawing>
      </w:r>
    </w:p>
    <w:p w14:paraId="1DDC6175" w14:textId="488A9F86" w:rsidR="00511BA1" w:rsidRDefault="00A21200" w:rsidP="00A21200">
      <w:pPr>
        <w:pStyle w:val="Lgende"/>
        <w:rPr>
          <w:sz w:val="20"/>
        </w:rPr>
      </w:pPr>
      <w:r>
        <w:t xml:space="preserve">   </w:t>
      </w:r>
      <w:r w:rsidRPr="0088435B">
        <w:rPr>
          <w:lang w:val="en-GB"/>
        </w:rPr>
        <w:t>Photo by Rony Rihany</w:t>
      </w:r>
    </w:p>
    <w:p w14:paraId="2A9389D7" w14:textId="37FBAEA9" w:rsidR="00511BA1" w:rsidRPr="00C8642B" w:rsidRDefault="00CA73B1" w:rsidP="00A21200">
      <w:pPr>
        <w:pStyle w:val="Titre3"/>
        <w:spacing w:before="30" w:after="30"/>
        <w:ind w:right="150"/>
        <w:rPr>
          <w:b w:val="0"/>
          <w:bCs w:val="0"/>
          <w:i/>
          <w:iCs/>
          <w:color w:val="002060"/>
          <w:lang w:val="es-ES"/>
        </w:rPr>
      </w:pPr>
      <w:r w:rsidRPr="00F708F6">
        <w:rPr>
          <w:i/>
          <w:iCs/>
          <w:color w:val="002060"/>
        </w:rPr>
        <w:t xml:space="preserve">Figure 3. </w:t>
      </w:r>
      <w:r w:rsidRPr="00C8642B">
        <w:rPr>
          <w:b w:val="0"/>
          <w:bCs w:val="0"/>
          <w:i/>
          <w:iCs/>
          <w:color w:val="002060"/>
          <w:lang w:val="es-ES"/>
        </w:rPr>
        <w:t>Najaf - Al Haydariya– Al Wasmiye Canal</w:t>
      </w:r>
      <w:r w:rsidR="007A7EC7">
        <w:rPr>
          <w:b w:val="0"/>
          <w:bCs w:val="0"/>
          <w:i/>
          <w:iCs/>
          <w:color w:val="002060"/>
          <w:lang w:val="es-ES"/>
        </w:rPr>
        <w:t xml:space="preserve">. </w:t>
      </w:r>
    </w:p>
    <w:p w14:paraId="791BC9C1" w14:textId="4017CA0F" w:rsidR="00511BA1" w:rsidRPr="00824975" w:rsidRDefault="00A21200">
      <w:pPr>
        <w:pStyle w:val="Corpsdetexte"/>
        <w:spacing w:before="240"/>
        <w:rPr>
          <w:b/>
          <w:sz w:val="20"/>
          <w:lang w:val="es-CL"/>
        </w:rPr>
      </w:pPr>
      <w:r>
        <w:rPr>
          <w:noProof/>
        </w:rPr>
        <mc:AlternateContent>
          <mc:Choice Requires="wps">
            <w:drawing>
              <wp:anchor distT="0" distB="0" distL="114300" distR="114300" simplePos="0" relativeHeight="251662358" behindDoc="0" locked="0" layoutInCell="1" allowOverlap="1" wp14:anchorId="6BAF6602" wp14:editId="2590A31A">
                <wp:simplePos x="0" y="0"/>
                <wp:positionH relativeFrom="column">
                  <wp:posOffset>76200</wp:posOffset>
                </wp:positionH>
                <wp:positionV relativeFrom="paragraph">
                  <wp:posOffset>3670935</wp:posOffset>
                </wp:positionV>
                <wp:extent cx="5730240" cy="635"/>
                <wp:effectExtent l="0" t="0" r="0" b="0"/>
                <wp:wrapTopAndBottom/>
                <wp:docPr id="2063748610" name="Text Box 1"/>
                <wp:cNvGraphicFramePr/>
                <a:graphic xmlns:a="http://schemas.openxmlformats.org/drawingml/2006/main">
                  <a:graphicData uri="http://schemas.microsoft.com/office/word/2010/wordprocessingShape">
                    <wps:wsp>
                      <wps:cNvSpPr txBox="1"/>
                      <wps:spPr>
                        <a:xfrm>
                          <a:off x="0" y="0"/>
                          <a:ext cx="5730240" cy="635"/>
                        </a:xfrm>
                        <a:prstGeom prst="rect">
                          <a:avLst/>
                        </a:prstGeom>
                        <a:solidFill>
                          <a:prstClr val="white"/>
                        </a:solidFill>
                        <a:ln>
                          <a:noFill/>
                        </a:ln>
                      </wps:spPr>
                      <wps:txbx>
                        <w:txbxContent>
                          <w:p w14:paraId="2BCAF6A3" w14:textId="360713AD" w:rsidR="00A21200" w:rsidRPr="009B65D1" w:rsidRDefault="00A21200" w:rsidP="00A21200">
                            <w:pPr>
                              <w:pStyle w:val="Lgende"/>
                              <w:rPr>
                                <w:noProof/>
                                <w:sz w:val="22"/>
                                <w:szCs w:val="22"/>
                              </w:rPr>
                            </w:pPr>
                            <w:r w:rsidRPr="00D11154">
                              <w:rPr>
                                <w:lang w:val="en-GB"/>
                              </w:rPr>
                              <w:t xml:space="preserve">Photo </w:t>
                            </w:r>
                            <w:r w:rsidR="00157762">
                              <w:rPr>
                                <w:lang w:val="en-GB"/>
                              </w:rPr>
                              <w:t>by</w:t>
                            </w:r>
                            <w:r w:rsidRPr="00D11154">
                              <w:rPr>
                                <w:lang w:val="en-GB"/>
                              </w:rPr>
                              <w:t xml:space="preserve"> Rony Rihany / Helioscope software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AF6602" id="_x0000_s1028" type="#_x0000_t202" style="position:absolute;margin-left:6pt;margin-top:289.05pt;width:451.2pt;height:.05pt;z-index:2516623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" stroked="f">
                <v:textbox style="mso-fit-shape-to-text:t" inset="0,0,0,0">
                  <w:txbxContent>
                    <w:p w14:paraId="2BCAF6A3" w14:textId="360713AD" w:rsidR="00A21200" w:rsidRPr="009B65D1" w:rsidRDefault="00A21200" w:rsidP="00A21200">
                      <w:pPr>
                        <w:pStyle w:val="Caption"/>
                        <w:rPr>
                          <w:noProof/>
                          <w:sz w:val="22"/>
                          <w:szCs w:val="22"/>
                        </w:rPr>
                      </w:pPr>
                      <w:r w:rsidRPr="00D11154">
                        <w:rPr>
                          <w:lang w:val="en-GB"/>
                        </w:rPr>
                        <w:t xml:space="preserve">Photo </w:t>
                      </w:r>
                      <w:r w:rsidR="00157762">
                        <w:rPr>
                          <w:lang w:val="en-GB"/>
                        </w:rPr>
                        <w:t>by</w:t>
                      </w:r>
                      <w:r w:rsidRPr="00D11154">
                        <w:rPr>
                          <w:lang w:val="en-GB"/>
                        </w:rPr>
                        <w:t xml:space="preserve"> Rony </w:t>
                      </w:r>
                      <w:proofErr w:type="spellStart"/>
                      <w:r w:rsidRPr="00D11154">
                        <w:rPr>
                          <w:lang w:val="en-GB"/>
                        </w:rPr>
                        <w:t>Rihany</w:t>
                      </w:r>
                      <w:proofErr w:type="spellEnd"/>
                      <w:r w:rsidRPr="00D11154">
                        <w:rPr>
                          <w:lang w:val="en-GB"/>
                        </w:rPr>
                        <w:t xml:space="preserve"> / Helioscope software</w:t>
                      </w:r>
                    </w:p>
                  </w:txbxContent>
                </v:textbox>
                <w10:wrap type="topAndBottom"/>
              </v:shape>
            </w:pict>
          </mc:Fallback>
        </mc:AlternateContent>
      </w:r>
      <w:r w:rsidR="00CA73B1">
        <w:rPr>
          <w:noProof/>
        </w:rPr>
        <w:drawing>
          <wp:anchor distT="0" distB="0" distL="0" distR="0" simplePos="0" relativeHeight="251658253" behindDoc="1" locked="0" layoutInCell="1" allowOverlap="1" wp14:anchorId="048D167F" wp14:editId="3DBE73A8">
            <wp:simplePos x="0" y="0"/>
            <wp:positionH relativeFrom="page">
              <wp:posOffset>914400</wp:posOffset>
            </wp:positionH>
            <wp:positionV relativeFrom="paragraph">
              <wp:posOffset>323243</wp:posOffset>
            </wp:positionV>
            <wp:extent cx="5730293" cy="3290887"/>
            <wp:effectExtent l="0" t="0" r="0" b="0"/>
            <wp:wrapTopAndBottom/>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18" cstate="print"/>
                    <a:stretch>
                      <a:fillRect/>
                    </a:stretch>
                  </pic:blipFill>
                  <pic:spPr>
                    <a:xfrm>
                      <a:off x="0" y="0"/>
                      <a:ext cx="5730293" cy="3290887"/>
                    </a:xfrm>
                    <a:prstGeom prst="rect">
                      <a:avLst/>
                    </a:prstGeom>
                  </pic:spPr>
                </pic:pic>
              </a:graphicData>
            </a:graphic>
          </wp:anchor>
        </w:drawing>
      </w:r>
    </w:p>
    <w:p w14:paraId="42862E46" w14:textId="7614A60F" w:rsidR="00511BA1" w:rsidRPr="006121A8" w:rsidRDefault="00CA73B1" w:rsidP="00884780">
      <w:pPr>
        <w:pStyle w:val="Titre3"/>
        <w:spacing w:before="30" w:after="30"/>
        <w:ind w:right="150"/>
        <w:rPr>
          <w:i/>
          <w:iCs/>
          <w:color w:val="002060"/>
        </w:rPr>
        <w:sectPr w:rsidR="00511BA1" w:rsidRPr="006121A8">
          <w:pgSz w:w="11910" w:h="16840"/>
          <w:pgMar w:top="1420" w:right="1320" w:bottom="280" w:left="1320" w:header="720" w:footer="720" w:gutter="0"/>
          <w:cols w:space="720"/>
        </w:sectPr>
      </w:pPr>
      <w:r w:rsidRPr="006121A8">
        <w:rPr>
          <w:i/>
          <w:iCs/>
          <w:color w:val="002060"/>
        </w:rPr>
        <w:t xml:space="preserve">Figure 4. </w:t>
      </w:r>
      <w:r w:rsidRPr="006121A8">
        <w:rPr>
          <w:b w:val="0"/>
          <w:bCs w:val="0"/>
          <w:i/>
          <w:iCs/>
          <w:color w:val="002060"/>
        </w:rPr>
        <w:t>Foreseen PV panel installation on Al Wasmiye Canal</w:t>
      </w:r>
      <w:r w:rsidR="007A7EC7">
        <w:rPr>
          <w:rFonts w:ascii="Tahoma" w:hAnsi="Tahoma" w:cs="Tahoma"/>
          <w:b w:val="0"/>
          <w:bCs w:val="0"/>
          <w:color w:val="1F497D"/>
          <w:sz w:val="19"/>
          <w:szCs w:val="19"/>
        </w:rPr>
        <w:t xml:space="preserve">. </w:t>
      </w:r>
    </w:p>
    <w:p w14:paraId="52E55BCB" w14:textId="77777777" w:rsidR="00A21200" w:rsidRDefault="00CA73B1" w:rsidP="00A21200">
      <w:pPr>
        <w:pStyle w:val="Corpsdetexte"/>
        <w:keepNext/>
        <w:ind w:left="120"/>
      </w:pPr>
      <w:r>
        <w:rPr>
          <w:noProof/>
          <w:sz w:val="20"/>
        </w:rPr>
        <w:lastRenderedPageBreak/>
        <w:drawing>
          <wp:inline distT="0" distB="0" distL="0" distR="0" wp14:anchorId="525D431A" wp14:editId="5EE41D2D">
            <wp:extent cx="5730617" cy="4076700"/>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19" cstate="print"/>
                    <a:stretch>
                      <a:fillRect/>
                    </a:stretch>
                  </pic:blipFill>
                  <pic:spPr>
                    <a:xfrm>
                      <a:off x="0" y="0"/>
                      <a:ext cx="5730617" cy="4076700"/>
                    </a:xfrm>
                    <a:prstGeom prst="rect">
                      <a:avLst/>
                    </a:prstGeom>
                  </pic:spPr>
                </pic:pic>
              </a:graphicData>
            </a:graphic>
          </wp:inline>
        </w:drawing>
      </w:r>
    </w:p>
    <w:p w14:paraId="30AA1A62" w14:textId="48283BB4" w:rsidR="00511BA1" w:rsidRDefault="00A21200" w:rsidP="00A21200">
      <w:pPr>
        <w:pStyle w:val="Lgende"/>
        <w:rPr>
          <w:sz w:val="20"/>
        </w:rPr>
      </w:pPr>
      <w:r>
        <w:t xml:space="preserve">   </w:t>
      </w:r>
      <w:r>
        <w:rPr>
          <w:lang w:val="en-GB"/>
        </w:rPr>
        <w:t>Photo by Rony Rihany</w:t>
      </w:r>
    </w:p>
    <w:p w14:paraId="08C2EB1C" w14:textId="0E8BBB97" w:rsidR="00511BA1" w:rsidRPr="00C8642B" w:rsidRDefault="00CA73B1" w:rsidP="00157762">
      <w:pPr>
        <w:pStyle w:val="Titre3"/>
        <w:spacing w:before="30" w:after="30"/>
        <w:ind w:right="150"/>
        <w:rPr>
          <w:i/>
          <w:iCs/>
          <w:color w:val="002060"/>
          <w:lang w:val="it-IT"/>
        </w:rPr>
      </w:pPr>
      <w:r w:rsidRPr="00F708F6">
        <w:rPr>
          <w:i/>
          <w:iCs/>
          <w:color w:val="002060"/>
        </w:rPr>
        <w:t xml:space="preserve">Figure 5. </w:t>
      </w:r>
      <w:r w:rsidRPr="00C8642B">
        <w:rPr>
          <w:b w:val="0"/>
          <w:bCs w:val="0"/>
          <w:i/>
          <w:iCs/>
          <w:color w:val="002060"/>
          <w:lang w:val="it-IT"/>
        </w:rPr>
        <w:t>Al Mouthana - Al Safi Canal</w:t>
      </w:r>
      <w:r w:rsidR="007A7EC7">
        <w:rPr>
          <w:b w:val="0"/>
          <w:bCs w:val="0"/>
          <w:i/>
          <w:iCs/>
          <w:color w:val="002060"/>
          <w:lang w:val="it-IT"/>
        </w:rPr>
        <w:t xml:space="preserve">. </w:t>
      </w:r>
    </w:p>
    <w:p w14:paraId="38C24BEB" w14:textId="7BC26D19" w:rsidR="00511BA1" w:rsidRPr="00C8642B" w:rsidRDefault="00157762">
      <w:pPr>
        <w:pStyle w:val="Corpsdetexte"/>
        <w:spacing w:before="240"/>
        <w:rPr>
          <w:b/>
          <w:sz w:val="20"/>
          <w:lang w:val="it-IT"/>
        </w:rPr>
      </w:pPr>
      <w:r>
        <w:rPr>
          <w:noProof/>
        </w:rPr>
        <mc:AlternateContent>
          <mc:Choice Requires="wps">
            <w:drawing>
              <wp:anchor distT="0" distB="0" distL="114300" distR="114300" simplePos="0" relativeHeight="251664406" behindDoc="0" locked="0" layoutInCell="1" allowOverlap="1" wp14:anchorId="6CE04E9E" wp14:editId="6A7724DC">
                <wp:simplePos x="0" y="0"/>
                <wp:positionH relativeFrom="column">
                  <wp:posOffset>76200</wp:posOffset>
                </wp:positionH>
                <wp:positionV relativeFrom="paragraph">
                  <wp:posOffset>3685540</wp:posOffset>
                </wp:positionV>
                <wp:extent cx="5730875" cy="635"/>
                <wp:effectExtent l="0" t="0" r="0" b="0"/>
                <wp:wrapTopAndBottom/>
                <wp:docPr id="800485866" name="Text Box 1"/>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0E24D16D" w14:textId="276DDCED" w:rsidR="00157762" w:rsidRPr="00D24791" w:rsidRDefault="00157762" w:rsidP="00157762">
                            <w:pPr>
                              <w:pStyle w:val="Lgende"/>
                              <w:rPr>
                                <w:noProof/>
                                <w:sz w:val="22"/>
                                <w:szCs w:val="22"/>
                              </w:rPr>
                            </w:pPr>
                            <w:r w:rsidRPr="00502579">
                              <w:rPr>
                                <w:lang w:val="en-GB"/>
                              </w:rPr>
                              <w:t xml:space="preserve">Photo </w:t>
                            </w:r>
                            <w:r>
                              <w:rPr>
                                <w:lang w:val="en-GB"/>
                              </w:rPr>
                              <w:t xml:space="preserve">by </w:t>
                            </w:r>
                            <w:r w:rsidRPr="00502579">
                              <w:rPr>
                                <w:lang w:val="en-GB"/>
                              </w:rPr>
                              <w:t>Rony Rihany / Helioscope software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E04E9E" id="_x0000_s1029" type="#_x0000_t202" style="position:absolute;margin-left:6pt;margin-top:290.2pt;width:451.25pt;height:.05pt;z-index:25166440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" stroked="f">
                <v:textbox style="mso-fit-shape-to-text:t" inset="0,0,0,0">
                  <w:txbxContent>
                    <w:p w14:paraId="0E24D16D" w14:textId="276DDCED" w:rsidR="00157762" w:rsidRPr="00D24791" w:rsidRDefault="00157762" w:rsidP="00157762">
                      <w:pPr>
                        <w:pStyle w:val="Caption"/>
                        <w:rPr>
                          <w:noProof/>
                          <w:sz w:val="22"/>
                          <w:szCs w:val="22"/>
                        </w:rPr>
                      </w:pPr>
                      <w:r w:rsidRPr="00502579">
                        <w:rPr>
                          <w:lang w:val="en-GB"/>
                        </w:rPr>
                        <w:t xml:space="preserve">Photo </w:t>
                      </w:r>
                      <w:r>
                        <w:rPr>
                          <w:lang w:val="en-GB"/>
                        </w:rPr>
                        <w:t xml:space="preserve">by </w:t>
                      </w:r>
                      <w:r w:rsidRPr="00502579">
                        <w:rPr>
                          <w:lang w:val="en-GB"/>
                        </w:rPr>
                        <w:t xml:space="preserve">Rony </w:t>
                      </w:r>
                      <w:proofErr w:type="spellStart"/>
                      <w:r w:rsidRPr="00502579">
                        <w:rPr>
                          <w:lang w:val="en-GB"/>
                        </w:rPr>
                        <w:t>Rihany</w:t>
                      </w:r>
                      <w:proofErr w:type="spellEnd"/>
                      <w:r w:rsidRPr="00502579">
                        <w:rPr>
                          <w:lang w:val="en-GB"/>
                        </w:rPr>
                        <w:t xml:space="preserve"> / Helioscope software</w:t>
                      </w:r>
                    </w:p>
                  </w:txbxContent>
                </v:textbox>
                <w10:wrap type="topAndBottom"/>
              </v:shape>
            </w:pict>
          </mc:Fallback>
        </mc:AlternateContent>
      </w:r>
      <w:r w:rsidR="00CA73B1">
        <w:rPr>
          <w:noProof/>
        </w:rPr>
        <w:drawing>
          <wp:anchor distT="0" distB="0" distL="0" distR="0" simplePos="0" relativeHeight="251658254" behindDoc="1" locked="0" layoutInCell="1" allowOverlap="1" wp14:anchorId="7040344A" wp14:editId="6A22FF21">
            <wp:simplePos x="0" y="0"/>
            <wp:positionH relativeFrom="page">
              <wp:posOffset>914400</wp:posOffset>
            </wp:positionH>
            <wp:positionV relativeFrom="paragraph">
              <wp:posOffset>323243</wp:posOffset>
            </wp:positionV>
            <wp:extent cx="5731289" cy="3305175"/>
            <wp:effectExtent l="0" t="0" r="0" b="0"/>
            <wp:wrapTopAndBottom/>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0" cstate="print"/>
                    <a:stretch>
                      <a:fillRect/>
                    </a:stretch>
                  </pic:blipFill>
                  <pic:spPr>
                    <a:xfrm>
                      <a:off x="0" y="0"/>
                      <a:ext cx="5731289" cy="3305175"/>
                    </a:xfrm>
                    <a:prstGeom prst="rect">
                      <a:avLst/>
                    </a:prstGeom>
                  </pic:spPr>
                </pic:pic>
              </a:graphicData>
            </a:graphic>
          </wp:anchor>
        </w:drawing>
      </w:r>
    </w:p>
    <w:p w14:paraId="1193209B" w14:textId="1F18B869" w:rsidR="00511BA1" w:rsidRPr="007A7EC7" w:rsidRDefault="00CA73B1" w:rsidP="007A7EC7">
      <w:pPr>
        <w:pStyle w:val="Titre3"/>
        <w:spacing w:before="30" w:after="30"/>
        <w:ind w:right="150"/>
        <w:rPr>
          <w:b w:val="0"/>
          <w:bCs w:val="0"/>
          <w:i/>
          <w:iCs/>
          <w:color w:val="002060"/>
        </w:rPr>
        <w:sectPr w:rsidR="00511BA1" w:rsidRPr="007A7EC7">
          <w:pgSz w:w="11910" w:h="16840"/>
          <w:pgMar w:top="1420" w:right="1320" w:bottom="280" w:left="1320" w:header="720" w:footer="720" w:gutter="0"/>
          <w:cols w:space="720"/>
        </w:sectPr>
      </w:pPr>
      <w:r w:rsidRPr="006121A8">
        <w:rPr>
          <w:i/>
          <w:iCs/>
          <w:color w:val="002060"/>
        </w:rPr>
        <w:t xml:space="preserve">Figure 6. </w:t>
      </w:r>
      <w:r w:rsidRPr="006121A8">
        <w:rPr>
          <w:b w:val="0"/>
          <w:bCs w:val="0"/>
          <w:i/>
          <w:iCs/>
          <w:color w:val="002060"/>
        </w:rPr>
        <w:t>Foreseen PV panel installation on Al Safi Canal</w:t>
      </w:r>
      <w:r w:rsidR="007A7EC7">
        <w:rPr>
          <w:b w:val="0"/>
          <w:bCs w:val="0"/>
          <w:i/>
          <w:iCs/>
          <w:color w:val="002060"/>
        </w:rPr>
        <w:t xml:space="preserve">. </w:t>
      </w:r>
    </w:p>
    <w:p w14:paraId="74F41DF8" w14:textId="77777777" w:rsidR="00157762" w:rsidRDefault="00CA73B1" w:rsidP="00157762">
      <w:pPr>
        <w:pStyle w:val="Corpsdetexte"/>
        <w:keepNext/>
        <w:ind w:left="120"/>
      </w:pPr>
      <w:r>
        <w:rPr>
          <w:noProof/>
          <w:sz w:val="20"/>
        </w:rPr>
        <w:lastRenderedPageBreak/>
        <w:drawing>
          <wp:inline distT="0" distB="0" distL="0" distR="0" wp14:anchorId="5BA285C1" wp14:editId="04F2251E">
            <wp:extent cx="5733615" cy="3976687"/>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1" cstate="print"/>
                    <a:stretch>
                      <a:fillRect/>
                    </a:stretch>
                  </pic:blipFill>
                  <pic:spPr>
                    <a:xfrm>
                      <a:off x="0" y="0"/>
                      <a:ext cx="5733615" cy="3976687"/>
                    </a:xfrm>
                    <a:prstGeom prst="rect">
                      <a:avLst/>
                    </a:prstGeom>
                  </pic:spPr>
                </pic:pic>
              </a:graphicData>
            </a:graphic>
          </wp:inline>
        </w:drawing>
      </w:r>
    </w:p>
    <w:p w14:paraId="5456A682" w14:textId="4BD60843" w:rsidR="00511BA1" w:rsidRDefault="00157762" w:rsidP="00157762">
      <w:pPr>
        <w:pStyle w:val="Lgende"/>
        <w:rPr>
          <w:sz w:val="20"/>
        </w:rPr>
      </w:pPr>
      <w:r>
        <w:t xml:space="preserve">   </w:t>
      </w:r>
      <w:r w:rsidRPr="00A64E13">
        <w:rPr>
          <w:lang w:val="en-GB"/>
        </w:rPr>
        <w:t>Photo by Rony Rihany</w:t>
      </w:r>
    </w:p>
    <w:p w14:paraId="1B3EBF04" w14:textId="60685E22" w:rsidR="00511BA1" w:rsidRPr="00F708F6" w:rsidRDefault="00CA73B1" w:rsidP="006121A8">
      <w:pPr>
        <w:pStyle w:val="Titre3"/>
        <w:spacing w:before="30" w:after="30"/>
        <w:ind w:right="150"/>
        <w:rPr>
          <w:i/>
          <w:iCs/>
          <w:color w:val="002060"/>
        </w:rPr>
      </w:pPr>
      <w:r w:rsidRPr="00F708F6">
        <w:rPr>
          <w:i/>
          <w:iCs/>
          <w:color w:val="002060"/>
        </w:rPr>
        <w:t xml:space="preserve">Figure 7. </w:t>
      </w:r>
      <w:r w:rsidRPr="00F708F6">
        <w:rPr>
          <w:b w:val="0"/>
          <w:bCs w:val="0"/>
          <w:i/>
          <w:iCs/>
          <w:color w:val="002060"/>
        </w:rPr>
        <w:t>Al Mouthana - 2C Canal</w:t>
      </w:r>
      <w:r w:rsidR="007A7EC7" w:rsidRPr="00F708F6">
        <w:rPr>
          <w:b w:val="0"/>
          <w:bCs w:val="0"/>
          <w:i/>
          <w:iCs/>
          <w:color w:val="002060"/>
        </w:rPr>
        <w:t xml:space="preserve">. </w:t>
      </w:r>
    </w:p>
    <w:p w14:paraId="5132C49C" w14:textId="3F13250C" w:rsidR="00511BA1" w:rsidRPr="00F708F6" w:rsidRDefault="00157762">
      <w:pPr>
        <w:pStyle w:val="Corpsdetexte"/>
        <w:spacing w:before="241"/>
        <w:rPr>
          <w:b/>
          <w:sz w:val="20"/>
        </w:rPr>
      </w:pPr>
      <w:r>
        <w:rPr>
          <w:noProof/>
        </w:rPr>
        <mc:AlternateContent>
          <mc:Choice Requires="wps">
            <w:drawing>
              <wp:anchor distT="0" distB="0" distL="114300" distR="114300" simplePos="0" relativeHeight="251666454" behindDoc="0" locked="0" layoutInCell="1" allowOverlap="1" wp14:anchorId="5C81140D" wp14:editId="478A6EFD">
                <wp:simplePos x="0" y="0"/>
                <wp:positionH relativeFrom="column">
                  <wp:posOffset>76200</wp:posOffset>
                </wp:positionH>
                <wp:positionV relativeFrom="paragraph">
                  <wp:posOffset>3742690</wp:posOffset>
                </wp:positionV>
                <wp:extent cx="5735320" cy="635"/>
                <wp:effectExtent l="0" t="0" r="0" b="0"/>
                <wp:wrapTopAndBottom/>
                <wp:docPr id="2034246371" name="Text Box 1"/>
                <wp:cNvGraphicFramePr/>
                <a:graphic xmlns:a="http://schemas.openxmlformats.org/drawingml/2006/main">
                  <a:graphicData uri="http://schemas.microsoft.com/office/word/2010/wordprocessingShape">
                    <wps:wsp>
                      <wps:cNvSpPr txBox="1"/>
                      <wps:spPr>
                        <a:xfrm>
                          <a:off x="0" y="0"/>
                          <a:ext cx="5735320" cy="635"/>
                        </a:xfrm>
                        <a:prstGeom prst="rect">
                          <a:avLst/>
                        </a:prstGeom>
                        <a:solidFill>
                          <a:prstClr val="white"/>
                        </a:solidFill>
                        <a:ln>
                          <a:noFill/>
                        </a:ln>
                      </wps:spPr>
                      <wps:txbx>
                        <w:txbxContent>
                          <w:p w14:paraId="5F47EDFC" w14:textId="4807DEA2" w:rsidR="00157762" w:rsidRPr="00101158" w:rsidRDefault="00157762" w:rsidP="00157762">
                            <w:pPr>
                              <w:pStyle w:val="Lgende"/>
                              <w:rPr>
                                <w:noProof/>
                                <w:sz w:val="22"/>
                                <w:szCs w:val="22"/>
                              </w:rPr>
                            </w:pPr>
                            <w:r w:rsidRPr="00D133C9">
                              <w:rPr>
                                <w:lang w:val="en-GB"/>
                              </w:rPr>
                              <w:t xml:space="preserve">Photo </w:t>
                            </w:r>
                            <w:r>
                              <w:rPr>
                                <w:lang w:val="en-GB"/>
                              </w:rPr>
                              <w:t>by</w:t>
                            </w:r>
                            <w:r w:rsidRPr="00D133C9">
                              <w:rPr>
                                <w:lang w:val="en-GB"/>
                              </w:rPr>
                              <w:t xml:space="preserve"> Rony Rihany / Helioscope software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81140D" id="_x0000_s1030" type="#_x0000_t202" style="position:absolute;margin-left:6pt;margin-top:294.7pt;width:451.6pt;height:.05pt;z-index:2516664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" stroked="f">
                <v:textbox style="mso-fit-shape-to-text:t" inset="0,0,0,0">
                  <w:txbxContent>
                    <w:p w14:paraId="5F47EDFC" w14:textId="4807DEA2" w:rsidR="00157762" w:rsidRPr="00101158" w:rsidRDefault="00157762" w:rsidP="00157762">
                      <w:pPr>
                        <w:pStyle w:val="Caption"/>
                        <w:rPr>
                          <w:noProof/>
                          <w:sz w:val="22"/>
                          <w:szCs w:val="22"/>
                        </w:rPr>
                      </w:pPr>
                      <w:r w:rsidRPr="00D133C9">
                        <w:rPr>
                          <w:lang w:val="en-GB"/>
                        </w:rPr>
                        <w:t xml:space="preserve">Photo </w:t>
                      </w:r>
                      <w:r>
                        <w:rPr>
                          <w:lang w:val="en-GB"/>
                        </w:rPr>
                        <w:t>by</w:t>
                      </w:r>
                      <w:r w:rsidRPr="00D133C9">
                        <w:rPr>
                          <w:lang w:val="en-GB"/>
                        </w:rPr>
                        <w:t xml:space="preserve"> Rony </w:t>
                      </w:r>
                      <w:proofErr w:type="spellStart"/>
                      <w:r w:rsidRPr="00D133C9">
                        <w:rPr>
                          <w:lang w:val="en-GB"/>
                        </w:rPr>
                        <w:t>Rihany</w:t>
                      </w:r>
                      <w:proofErr w:type="spellEnd"/>
                      <w:r w:rsidRPr="00D133C9">
                        <w:rPr>
                          <w:lang w:val="en-GB"/>
                        </w:rPr>
                        <w:t xml:space="preserve"> / Helioscope software</w:t>
                      </w:r>
                    </w:p>
                  </w:txbxContent>
                </v:textbox>
                <w10:wrap type="topAndBottom"/>
              </v:shape>
            </w:pict>
          </mc:Fallback>
        </mc:AlternateContent>
      </w:r>
      <w:r w:rsidR="00CA73B1">
        <w:rPr>
          <w:noProof/>
        </w:rPr>
        <w:drawing>
          <wp:anchor distT="0" distB="0" distL="0" distR="0" simplePos="0" relativeHeight="251658255" behindDoc="1" locked="0" layoutInCell="1" allowOverlap="1" wp14:anchorId="5886A7DE" wp14:editId="40E2E3CA">
            <wp:simplePos x="0" y="0"/>
            <wp:positionH relativeFrom="page">
              <wp:posOffset>914400</wp:posOffset>
            </wp:positionH>
            <wp:positionV relativeFrom="paragraph">
              <wp:posOffset>323624</wp:posOffset>
            </wp:positionV>
            <wp:extent cx="5735626" cy="3362325"/>
            <wp:effectExtent l="0" t="0" r="0" b="0"/>
            <wp:wrapTopAndBottom/>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22" cstate="print"/>
                    <a:stretch>
                      <a:fillRect/>
                    </a:stretch>
                  </pic:blipFill>
                  <pic:spPr>
                    <a:xfrm>
                      <a:off x="0" y="0"/>
                      <a:ext cx="5735626" cy="3362325"/>
                    </a:xfrm>
                    <a:prstGeom prst="rect">
                      <a:avLst/>
                    </a:prstGeom>
                  </pic:spPr>
                </pic:pic>
              </a:graphicData>
            </a:graphic>
          </wp:anchor>
        </w:drawing>
      </w:r>
    </w:p>
    <w:p w14:paraId="23AD6B71" w14:textId="4CFB1668" w:rsidR="00511BA1" w:rsidRPr="006121A8" w:rsidRDefault="00CA73B1" w:rsidP="00157762">
      <w:pPr>
        <w:pStyle w:val="Titre3"/>
        <w:spacing w:before="30" w:after="30"/>
        <w:ind w:right="150"/>
        <w:rPr>
          <w:b w:val="0"/>
          <w:bCs w:val="0"/>
          <w:i/>
          <w:iCs/>
          <w:color w:val="002060"/>
        </w:rPr>
      </w:pPr>
      <w:r w:rsidRPr="00F708F6">
        <w:rPr>
          <w:i/>
          <w:iCs/>
          <w:color w:val="002060"/>
        </w:rPr>
        <w:t xml:space="preserve">Figure 8. </w:t>
      </w:r>
      <w:r w:rsidRPr="006121A8">
        <w:rPr>
          <w:b w:val="0"/>
          <w:bCs w:val="0"/>
          <w:i/>
          <w:iCs/>
          <w:color w:val="002060"/>
        </w:rPr>
        <w:t>Foreseen PV panel installation on 2C Canal</w:t>
      </w:r>
      <w:r w:rsidR="00650C18">
        <w:rPr>
          <w:b w:val="0"/>
          <w:bCs w:val="0"/>
          <w:i/>
          <w:iCs/>
          <w:color w:val="002060"/>
        </w:rPr>
        <w:t xml:space="preserve">. </w:t>
      </w:r>
    </w:p>
    <w:p w14:paraId="795BF742" w14:textId="77777777" w:rsidR="006121A8" w:rsidRDefault="006121A8" w:rsidP="00C76E96">
      <w:pPr>
        <w:pStyle w:val="Corpsdetexte"/>
        <w:spacing w:before="1"/>
        <w:ind w:left="120" w:right="136"/>
        <w:jc w:val="both"/>
      </w:pPr>
    </w:p>
    <w:p w14:paraId="3D0D1336" w14:textId="6CDD1AD9" w:rsidR="00511BA1" w:rsidRDefault="00CA73B1" w:rsidP="00C76E96">
      <w:pPr>
        <w:pStyle w:val="Corpsdetexte"/>
        <w:spacing w:before="1"/>
        <w:ind w:left="120" w:right="136"/>
        <w:jc w:val="both"/>
      </w:pPr>
      <w:r>
        <w:t>All</w:t>
      </w:r>
      <w:r>
        <w:rPr>
          <w:spacing w:val="-1"/>
        </w:rPr>
        <w:t xml:space="preserve"> </w:t>
      </w:r>
      <w:r>
        <w:t>these</w:t>
      </w:r>
      <w:r>
        <w:rPr>
          <w:spacing w:val="-1"/>
        </w:rPr>
        <w:t xml:space="preserve"> </w:t>
      </w:r>
      <w:r>
        <w:t>installations</w:t>
      </w:r>
      <w:r>
        <w:rPr>
          <w:spacing w:val="-1"/>
        </w:rPr>
        <w:t xml:space="preserve"> </w:t>
      </w:r>
      <w:r>
        <w:t>(Figures</w:t>
      </w:r>
      <w:r>
        <w:rPr>
          <w:spacing w:val="-1"/>
        </w:rPr>
        <w:t xml:space="preserve"> </w:t>
      </w:r>
      <w:r>
        <w:t>1-8)</w:t>
      </w:r>
      <w:r>
        <w:rPr>
          <w:spacing w:val="-3"/>
        </w:rPr>
        <w:t xml:space="preserve"> </w:t>
      </w:r>
      <w:r>
        <w:t>will</w:t>
      </w:r>
      <w:r>
        <w:rPr>
          <w:spacing w:val="-1"/>
        </w:rPr>
        <w:t xml:space="preserve"> </w:t>
      </w:r>
      <w:r>
        <w:t>be</w:t>
      </w:r>
      <w:r>
        <w:rPr>
          <w:spacing w:val="-1"/>
        </w:rPr>
        <w:t xml:space="preserve"> </w:t>
      </w:r>
      <w:r>
        <w:t>realized</w:t>
      </w:r>
      <w:r>
        <w:rPr>
          <w:spacing w:val="-4"/>
        </w:rPr>
        <w:t xml:space="preserve"> </w:t>
      </w:r>
      <w:r>
        <w:t>on</w:t>
      </w:r>
      <w:r>
        <w:rPr>
          <w:spacing w:val="-4"/>
        </w:rPr>
        <w:t xml:space="preserve"> </w:t>
      </w:r>
      <w:r>
        <w:t>the</w:t>
      </w:r>
      <w:r>
        <w:rPr>
          <w:spacing w:val="-1"/>
        </w:rPr>
        <w:t xml:space="preserve"> </w:t>
      </w:r>
      <w:r>
        <w:t>canals</w:t>
      </w:r>
      <w:r>
        <w:rPr>
          <w:spacing w:val="-4"/>
        </w:rPr>
        <w:t xml:space="preserve"> </w:t>
      </w:r>
      <w:r>
        <w:t>themselves,</w:t>
      </w:r>
      <w:r>
        <w:rPr>
          <w:spacing w:val="-3"/>
        </w:rPr>
        <w:t xml:space="preserve"> </w:t>
      </w:r>
      <w:r>
        <w:t>therefore</w:t>
      </w:r>
      <w:r>
        <w:rPr>
          <w:spacing w:val="-3"/>
        </w:rPr>
        <w:t xml:space="preserve"> </w:t>
      </w:r>
      <w:r>
        <w:t>there</w:t>
      </w:r>
      <w:r>
        <w:rPr>
          <w:spacing w:val="-1"/>
        </w:rPr>
        <w:t xml:space="preserve"> </w:t>
      </w:r>
      <w:r>
        <w:t>will</w:t>
      </w:r>
      <w:r>
        <w:rPr>
          <w:spacing w:val="-4"/>
        </w:rPr>
        <w:t xml:space="preserve"> </w:t>
      </w:r>
      <w:r>
        <w:t>be no or very minimal impact on land use change.</w:t>
      </w:r>
    </w:p>
    <w:p w14:paraId="39A6E3D9" w14:textId="77777777" w:rsidR="00511BA1" w:rsidRDefault="00511BA1" w:rsidP="00C76E96">
      <w:pPr>
        <w:jc w:val="both"/>
        <w:sectPr w:rsidR="00511BA1">
          <w:pgSz w:w="11910" w:h="16840"/>
          <w:pgMar w:top="1420" w:right="1320" w:bottom="280" w:left="1320" w:header="720" w:footer="720" w:gutter="0"/>
          <w:cols w:space="720"/>
        </w:sectPr>
      </w:pPr>
    </w:p>
    <w:p w14:paraId="527FBE84" w14:textId="77777777" w:rsidR="00511BA1" w:rsidRDefault="00CA73B1" w:rsidP="00C76E96">
      <w:pPr>
        <w:pStyle w:val="Corpsdetexte"/>
        <w:spacing w:before="41"/>
        <w:ind w:left="120" w:right="136"/>
        <w:jc w:val="both"/>
      </w:pPr>
      <w:r>
        <w:lastRenderedPageBreak/>
        <w:t>The</w:t>
      </w:r>
      <w:r>
        <w:rPr>
          <w:spacing w:val="-1"/>
        </w:rPr>
        <w:t xml:space="preserve"> </w:t>
      </w:r>
      <w:r>
        <w:t>panels</w:t>
      </w:r>
      <w:r>
        <w:rPr>
          <w:spacing w:val="-3"/>
        </w:rPr>
        <w:t xml:space="preserve"> </w:t>
      </w:r>
      <w:r>
        <w:t>would</w:t>
      </w:r>
      <w:r>
        <w:rPr>
          <w:spacing w:val="-5"/>
        </w:rPr>
        <w:t xml:space="preserve"> </w:t>
      </w:r>
      <w:r>
        <w:t>cover</w:t>
      </w:r>
      <w:r>
        <w:rPr>
          <w:spacing w:val="-3"/>
        </w:rPr>
        <w:t xml:space="preserve"> </w:t>
      </w:r>
      <w:r>
        <w:t>only</w:t>
      </w:r>
      <w:r>
        <w:rPr>
          <w:spacing w:val="-1"/>
        </w:rPr>
        <w:t xml:space="preserve"> </w:t>
      </w:r>
      <w:r>
        <w:t>a</w:t>
      </w:r>
      <w:r>
        <w:rPr>
          <w:spacing w:val="-1"/>
        </w:rPr>
        <w:t xml:space="preserve"> </w:t>
      </w:r>
      <w:r>
        <w:t>few</w:t>
      </w:r>
      <w:r>
        <w:rPr>
          <w:spacing w:val="-1"/>
        </w:rPr>
        <w:t xml:space="preserve"> </w:t>
      </w:r>
      <w:r>
        <w:t>hundred</w:t>
      </w:r>
      <w:r>
        <w:rPr>
          <w:spacing w:val="-4"/>
        </w:rPr>
        <w:t xml:space="preserve"> </w:t>
      </w:r>
      <w:r>
        <w:t>meters</w:t>
      </w:r>
      <w:r>
        <w:rPr>
          <w:spacing w:val="-3"/>
        </w:rPr>
        <w:t xml:space="preserve"> </w:t>
      </w:r>
      <w:r>
        <w:t>of</w:t>
      </w:r>
      <w:r>
        <w:rPr>
          <w:spacing w:val="-3"/>
        </w:rPr>
        <w:t xml:space="preserve"> </w:t>
      </w:r>
      <w:r>
        <w:t>canals,</w:t>
      </w:r>
      <w:r>
        <w:rPr>
          <w:spacing w:val="-1"/>
        </w:rPr>
        <w:t xml:space="preserve"> </w:t>
      </w:r>
      <w:r>
        <w:t>while</w:t>
      </w:r>
      <w:r>
        <w:rPr>
          <w:spacing w:val="-3"/>
        </w:rPr>
        <w:t xml:space="preserve"> </w:t>
      </w:r>
      <w:r>
        <w:t>the</w:t>
      </w:r>
      <w:r>
        <w:rPr>
          <w:spacing w:val="-3"/>
        </w:rPr>
        <w:t xml:space="preserve"> </w:t>
      </w:r>
      <w:r>
        <w:t>canals</w:t>
      </w:r>
      <w:r>
        <w:rPr>
          <w:spacing w:val="-1"/>
        </w:rPr>
        <w:t xml:space="preserve"> </w:t>
      </w:r>
      <w:r>
        <w:t>are</w:t>
      </w:r>
      <w:r>
        <w:rPr>
          <w:spacing w:val="-3"/>
        </w:rPr>
        <w:t xml:space="preserve"> </w:t>
      </w:r>
      <w:r>
        <w:t>several kilometres long. In reality, the PV panels will not cover completely the canals, but they will hang on the canals, by means of a metallic structure. This means that they will not close access to canals for small animals and insects.</w:t>
      </w:r>
    </w:p>
    <w:p w14:paraId="09BCC11F" w14:textId="77777777" w:rsidR="00511BA1" w:rsidRDefault="00CA73B1" w:rsidP="00C76E96">
      <w:pPr>
        <w:pStyle w:val="Corpsdetexte"/>
        <w:spacing w:before="121"/>
        <w:ind w:left="120"/>
        <w:jc w:val="both"/>
      </w:pPr>
      <w:r>
        <w:t>Here</w:t>
      </w:r>
      <w:r>
        <w:rPr>
          <w:spacing w:val="-4"/>
        </w:rPr>
        <w:t xml:space="preserve"> </w:t>
      </w:r>
      <w:r>
        <w:t>are</w:t>
      </w:r>
      <w:r>
        <w:rPr>
          <w:spacing w:val="-5"/>
        </w:rPr>
        <w:t xml:space="preserve"> </w:t>
      </w:r>
      <w:r>
        <w:t>the</w:t>
      </w:r>
      <w:r>
        <w:rPr>
          <w:spacing w:val="-4"/>
        </w:rPr>
        <w:t xml:space="preserve"> </w:t>
      </w:r>
      <w:r>
        <w:t>technical</w:t>
      </w:r>
      <w:r>
        <w:rPr>
          <w:spacing w:val="-5"/>
        </w:rPr>
        <w:t xml:space="preserve"> </w:t>
      </w:r>
      <w:r>
        <w:t>characteristics</w:t>
      </w:r>
      <w:r>
        <w:rPr>
          <w:spacing w:val="-4"/>
        </w:rPr>
        <w:t xml:space="preserve"> </w:t>
      </w:r>
      <w:r>
        <w:t>of</w:t>
      </w:r>
      <w:r>
        <w:rPr>
          <w:spacing w:val="-2"/>
        </w:rPr>
        <w:t xml:space="preserve"> </w:t>
      </w:r>
      <w:r>
        <w:t>each</w:t>
      </w:r>
      <w:r>
        <w:rPr>
          <w:spacing w:val="-2"/>
        </w:rPr>
        <w:t xml:space="preserve"> </w:t>
      </w:r>
      <w:r>
        <w:t>PV</w:t>
      </w:r>
      <w:r>
        <w:rPr>
          <w:spacing w:val="-5"/>
        </w:rPr>
        <w:t xml:space="preserve"> </w:t>
      </w:r>
      <w:r>
        <w:t>system to</w:t>
      </w:r>
      <w:r>
        <w:rPr>
          <w:spacing w:val="-1"/>
        </w:rPr>
        <w:t xml:space="preserve"> </w:t>
      </w:r>
      <w:r>
        <w:t>be</w:t>
      </w:r>
      <w:r>
        <w:rPr>
          <w:spacing w:val="-4"/>
        </w:rPr>
        <w:t xml:space="preserve"> </w:t>
      </w:r>
      <w:r>
        <w:t>installed</w:t>
      </w:r>
      <w:r>
        <w:rPr>
          <w:spacing w:val="-5"/>
        </w:rPr>
        <w:t xml:space="preserve"> </w:t>
      </w:r>
      <w:r>
        <w:t>on</w:t>
      </w:r>
      <w:r>
        <w:rPr>
          <w:spacing w:val="-3"/>
        </w:rPr>
        <w:t xml:space="preserve"> </w:t>
      </w:r>
      <w:r>
        <w:t>irrigation</w:t>
      </w:r>
      <w:r>
        <w:rPr>
          <w:spacing w:val="-3"/>
        </w:rPr>
        <w:t xml:space="preserve"> </w:t>
      </w:r>
      <w:r>
        <w:rPr>
          <w:spacing w:val="-2"/>
        </w:rPr>
        <w:t>canals:</w:t>
      </w:r>
    </w:p>
    <w:p w14:paraId="6B5E71CE" w14:textId="77777777" w:rsidR="00C76E96" w:rsidRPr="00C8642B" w:rsidRDefault="00C76E96">
      <w:pPr>
        <w:pStyle w:val="Corpsdetexte"/>
        <w:ind w:left="120"/>
      </w:pPr>
    </w:p>
    <w:p w14:paraId="0341F94F" w14:textId="16418A2C" w:rsidR="00511BA1" w:rsidRPr="00824975" w:rsidRDefault="00CA73B1">
      <w:pPr>
        <w:pStyle w:val="Corpsdetexte"/>
        <w:ind w:left="120"/>
        <w:rPr>
          <w:lang w:val="es-CL"/>
        </w:rPr>
      </w:pPr>
      <w:r w:rsidRPr="00824975">
        <w:rPr>
          <w:lang w:val="es-CL"/>
        </w:rPr>
        <w:t>Najaf</w:t>
      </w:r>
      <w:r w:rsidRPr="00824975">
        <w:rPr>
          <w:spacing w:val="-5"/>
          <w:lang w:val="es-CL"/>
        </w:rPr>
        <w:t xml:space="preserve"> </w:t>
      </w:r>
      <w:r w:rsidRPr="00824975">
        <w:rPr>
          <w:lang w:val="es-CL"/>
        </w:rPr>
        <w:t>-</w:t>
      </w:r>
      <w:r w:rsidRPr="00824975">
        <w:rPr>
          <w:spacing w:val="-3"/>
          <w:lang w:val="es-CL"/>
        </w:rPr>
        <w:t xml:space="preserve"> </w:t>
      </w:r>
      <w:r w:rsidRPr="00824975">
        <w:rPr>
          <w:lang w:val="es-CL"/>
        </w:rPr>
        <w:t>Al</w:t>
      </w:r>
      <w:r w:rsidRPr="00824975">
        <w:rPr>
          <w:spacing w:val="-4"/>
          <w:lang w:val="es-CL"/>
        </w:rPr>
        <w:t xml:space="preserve"> </w:t>
      </w:r>
      <w:r w:rsidRPr="00824975">
        <w:rPr>
          <w:lang w:val="es-CL"/>
        </w:rPr>
        <w:t>Haydariya–</w:t>
      </w:r>
      <w:r w:rsidRPr="00824975">
        <w:rPr>
          <w:spacing w:val="-1"/>
          <w:lang w:val="es-CL"/>
        </w:rPr>
        <w:t xml:space="preserve"> </w:t>
      </w:r>
      <w:r w:rsidRPr="00824975">
        <w:rPr>
          <w:lang w:val="es-CL"/>
        </w:rPr>
        <w:t>Al</w:t>
      </w:r>
      <w:r w:rsidRPr="00824975">
        <w:rPr>
          <w:spacing w:val="-7"/>
          <w:lang w:val="es-CL"/>
        </w:rPr>
        <w:t xml:space="preserve"> </w:t>
      </w:r>
      <w:r w:rsidRPr="00824975">
        <w:rPr>
          <w:lang w:val="es-CL"/>
        </w:rPr>
        <w:t>Mounayther</w:t>
      </w:r>
      <w:r w:rsidRPr="00824975">
        <w:rPr>
          <w:spacing w:val="-2"/>
          <w:lang w:val="es-CL"/>
        </w:rPr>
        <w:t xml:space="preserve"> Canal:</w:t>
      </w:r>
    </w:p>
    <w:p w14:paraId="1505FF1A" w14:textId="77777777" w:rsidR="00511BA1" w:rsidRDefault="00CA73B1" w:rsidP="00C76E96">
      <w:pPr>
        <w:pStyle w:val="Paragraphedeliste"/>
        <w:numPr>
          <w:ilvl w:val="0"/>
          <w:numId w:val="14"/>
        </w:numPr>
        <w:tabs>
          <w:tab w:val="left" w:pos="840"/>
        </w:tabs>
        <w:spacing w:before="121"/>
      </w:pPr>
      <w:r>
        <w:t>Canal</w:t>
      </w:r>
      <w:r>
        <w:rPr>
          <w:spacing w:val="-3"/>
        </w:rPr>
        <w:t xml:space="preserve"> </w:t>
      </w:r>
      <w:r>
        <w:t>Width:</w:t>
      </w:r>
      <w:r>
        <w:rPr>
          <w:spacing w:val="-5"/>
        </w:rPr>
        <w:t xml:space="preserve"> </w:t>
      </w:r>
      <w:r>
        <w:t>12.5</w:t>
      </w:r>
      <w:r>
        <w:rPr>
          <w:spacing w:val="-4"/>
        </w:rPr>
        <w:t xml:space="preserve"> </w:t>
      </w:r>
      <w:r>
        <w:rPr>
          <w:spacing w:val="-2"/>
        </w:rPr>
        <w:t>meters</w:t>
      </w:r>
    </w:p>
    <w:p w14:paraId="22185327" w14:textId="77777777" w:rsidR="00511BA1" w:rsidRDefault="00CA73B1" w:rsidP="00C76E96">
      <w:pPr>
        <w:pStyle w:val="Paragraphedeliste"/>
        <w:numPr>
          <w:ilvl w:val="0"/>
          <w:numId w:val="14"/>
        </w:numPr>
        <w:tabs>
          <w:tab w:val="left" w:pos="840"/>
        </w:tabs>
        <w:spacing w:before="41"/>
      </w:pPr>
      <w:r>
        <w:t>Required</w:t>
      </w:r>
      <w:r>
        <w:rPr>
          <w:spacing w:val="-5"/>
        </w:rPr>
        <w:t xml:space="preserve"> </w:t>
      </w:r>
      <w:r>
        <w:t>Width</w:t>
      </w:r>
      <w:r>
        <w:rPr>
          <w:spacing w:val="-4"/>
        </w:rPr>
        <w:t xml:space="preserve"> </w:t>
      </w:r>
      <w:r>
        <w:t>for</w:t>
      </w:r>
      <w:r>
        <w:rPr>
          <w:spacing w:val="-6"/>
        </w:rPr>
        <w:t xml:space="preserve"> </w:t>
      </w:r>
      <w:r>
        <w:t>solar:</w:t>
      </w:r>
      <w:r>
        <w:rPr>
          <w:spacing w:val="-6"/>
        </w:rPr>
        <w:t xml:space="preserve"> </w:t>
      </w:r>
      <w:r>
        <w:t>16</w:t>
      </w:r>
      <w:r>
        <w:rPr>
          <w:spacing w:val="-5"/>
        </w:rPr>
        <w:t xml:space="preserve"> </w:t>
      </w:r>
      <w:r>
        <w:rPr>
          <w:spacing w:val="-2"/>
        </w:rPr>
        <w:t>meters</w:t>
      </w:r>
    </w:p>
    <w:p w14:paraId="1A3ACD52" w14:textId="77777777" w:rsidR="00511BA1" w:rsidRDefault="00CA73B1" w:rsidP="00C76E96">
      <w:pPr>
        <w:pStyle w:val="Paragraphedeliste"/>
        <w:numPr>
          <w:ilvl w:val="0"/>
          <w:numId w:val="14"/>
        </w:numPr>
        <w:tabs>
          <w:tab w:val="left" w:pos="840"/>
        </w:tabs>
        <w:spacing w:before="39"/>
      </w:pPr>
      <w:r>
        <w:t>Number</w:t>
      </w:r>
      <w:r>
        <w:rPr>
          <w:spacing w:val="-5"/>
        </w:rPr>
        <w:t xml:space="preserve"> </w:t>
      </w:r>
      <w:r>
        <w:t>of</w:t>
      </w:r>
      <w:r>
        <w:rPr>
          <w:spacing w:val="-3"/>
        </w:rPr>
        <w:t xml:space="preserve"> </w:t>
      </w:r>
      <w:r>
        <w:t>connected</w:t>
      </w:r>
      <w:r>
        <w:rPr>
          <w:spacing w:val="-3"/>
        </w:rPr>
        <w:t xml:space="preserve"> </w:t>
      </w:r>
      <w:r>
        <w:t>pumps:</w:t>
      </w:r>
      <w:r>
        <w:rPr>
          <w:spacing w:val="-2"/>
        </w:rPr>
        <w:t xml:space="preserve"> </w:t>
      </w:r>
      <w:r>
        <w:t>One</w:t>
      </w:r>
      <w:r>
        <w:rPr>
          <w:spacing w:val="-5"/>
        </w:rPr>
        <w:t xml:space="preserve"> </w:t>
      </w:r>
      <w:r>
        <w:t>pump</w:t>
      </w:r>
      <w:r>
        <w:rPr>
          <w:spacing w:val="-6"/>
        </w:rPr>
        <w:t xml:space="preserve"> </w:t>
      </w:r>
      <w:r>
        <w:t>280</w:t>
      </w:r>
      <w:r>
        <w:rPr>
          <w:spacing w:val="-2"/>
        </w:rPr>
        <w:t xml:space="preserve"> </w:t>
      </w:r>
      <w:r>
        <w:rPr>
          <w:spacing w:val="-5"/>
        </w:rPr>
        <w:t>kW</w:t>
      </w:r>
    </w:p>
    <w:p w14:paraId="5CE38792" w14:textId="77777777" w:rsidR="00511BA1" w:rsidRDefault="00CA73B1" w:rsidP="00C76E96">
      <w:pPr>
        <w:pStyle w:val="Paragraphedeliste"/>
        <w:numPr>
          <w:ilvl w:val="0"/>
          <w:numId w:val="14"/>
        </w:numPr>
        <w:tabs>
          <w:tab w:val="left" w:pos="840"/>
        </w:tabs>
        <w:spacing w:before="41"/>
      </w:pPr>
      <w:r>
        <w:t>Required</w:t>
      </w:r>
      <w:r>
        <w:rPr>
          <w:spacing w:val="-7"/>
        </w:rPr>
        <w:t xml:space="preserve"> </w:t>
      </w:r>
      <w:r>
        <w:t>Solar</w:t>
      </w:r>
      <w:r>
        <w:rPr>
          <w:spacing w:val="-7"/>
        </w:rPr>
        <w:t xml:space="preserve"> </w:t>
      </w:r>
      <w:r>
        <w:t>system</w:t>
      </w:r>
      <w:r>
        <w:rPr>
          <w:spacing w:val="-3"/>
        </w:rPr>
        <w:t xml:space="preserve"> </w:t>
      </w:r>
      <w:r>
        <w:t>capacity:</w:t>
      </w:r>
      <w:r>
        <w:rPr>
          <w:spacing w:val="-3"/>
        </w:rPr>
        <w:t xml:space="preserve"> </w:t>
      </w:r>
      <w:r>
        <w:t>320</w:t>
      </w:r>
      <w:r>
        <w:rPr>
          <w:spacing w:val="-6"/>
        </w:rPr>
        <w:t xml:space="preserve"> </w:t>
      </w:r>
      <w:r>
        <w:t>kWp</w:t>
      </w:r>
      <w:r>
        <w:rPr>
          <w:spacing w:val="-6"/>
        </w:rPr>
        <w:t xml:space="preserve"> </w:t>
      </w:r>
      <w:r>
        <w:t>(equivalent</w:t>
      </w:r>
      <w:r>
        <w:rPr>
          <w:spacing w:val="-5"/>
        </w:rPr>
        <w:t xml:space="preserve"> </w:t>
      </w:r>
      <w:r>
        <w:t>to</w:t>
      </w:r>
      <w:r>
        <w:rPr>
          <w:spacing w:val="-5"/>
        </w:rPr>
        <w:t xml:space="preserve"> </w:t>
      </w:r>
      <w:r>
        <w:t>552</w:t>
      </w:r>
      <w:r>
        <w:rPr>
          <w:spacing w:val="-3"/>
        </w:rPr>
        <w:t xml:space="preserve"> </w:t>
      </w:r>
      <w:r>
        <w:rPr>
          <w:spacing w:val="-2"/>
        </w:rPr>
        <w:t>panels)</w:t>
      </w:r>
    </w:p>
    <w:p w14:paraId="1FD4E281" w14:textId="77777777" w:rsidR="00511BA1" w:rsidRDefault="00CA73B1" w:rsidP="00C76E96">
      <w:pPr>
        <w:pStyle w:val="Paragraphedeliste"/>
        <w:numPr>
          <w:ilvl w:val="0"/>
          <w:numId w:val="14"/>
        </w:numPr>
        <w:tabs>
          <w:tab w:val="left" w:pos="840"/>
        </w:tabs>
        <w:spacing w:before="42"/>
      </w:pPr>
      <w:r>
        <w:t>Maximum</w:t>
      </w:r>
      <w:r>
        <w:rPr>
          <w:spacing w:val="-6"/>
        </w:rPr>
        <w:t xml:space="preserve"> </w:t>
      </w:r>
      <w:r>
        <w:t>required</w:t>
      </w:r>
      <w:r>
        <w:rPr>
          <w:spacing w:val="-5"/>
        </w:rPr>
        <w:t xml:space="preserve"> </w:t>
      </w:r>
      <w:r>
        <w:t>canal</w:t>
      </w:r>
      <w:r>
        <w:rPr>
          <w:spacing w:val="-4"/>
        </w:rPr>
        <w:t xml:space="preserve"> </w:t>
      </w:r>
      <w:r>
        <w:t>length:</w:t>
      </w:r>
      <w:r>
        <w:rPr>
          <w:spacing w:val="-4"/>
        </w:rPr>
        <w:t xml:space="preserve"> </w:t>
      </w:r>
      <w:r>
        <w:t>400</w:t>
      </w:r>
      <w:r>
        <w:rPr>
          <w:spacing w:val="-5"/>
        </w:rPr>
        <w:t xml:space="preserve"> </w:t>
      </w:r>
      <w:r>
        <w:rPr>
          <w:spacing w:val="-2"/>
        </w:rPr>
        <w:t>meters</w:t>
      </w:r>
    </w:p>
    <w:p w14:paraId="45022902" w14:textId="77777777" w:rsidR="00511BA1" w:rsidRDefault="00CA73B1" w:rsidP="00C76E96">
      <w:pPr>
        <w:pStyle w:val="Paragraphedeliste"/>
        <w:numPr>
          <w:ilvl w:val="0"/>
          <w:numId w:val="14"/>
        </w:numPr>
        <w:tabs>
          <w:tab w:val="left" w:pos="840"/>
        </w:tabs>
        <w:spacing w:before="39"/>
      </w:pPr>
      <w:r>
        <w:t>Annual</w:t>
      </w:r>
      <w:r>
        <w:rPr>
          <w:spacing w:val="-5"/>
        </w:rPr>
        <w:t xml:space="preserve"> </w:t>
      </w:r>
      <w:r>
        <w:t>solar</w:t>
      </w:r>
      <w:r>
        <w:rPr>
          <w:spacing w:val="-6"/>
        </w:rPr>
        <w:t xml:space="preserve"> </w:t>
      </w:r>
      <w:r>
        <w:t>energy</w:t>
      </w:r>
      <w:r>
        <w:rPr>
          <w:spacing w:val="-5"/>
        </w:rPr>
        <w:t xml:space="preserve"> </w:t>
      </w:r>
      <w:r>
        <w:t>production:</w:t>
      </w:r>
      <w:r>
        <w:rPr>
          <w:spacing w:val="-7"/>
        </w:rPr>
        <w:t xml:space="preserve"> </w:t>
      </w:r>
      <w:r>
        <w:t>551,100</w:t>
      </w:r>
      <w:r>
        <w:rPr>
          <w:spacing w:val="-6"/>
        </w:rPr>
        <w:t xml:space="preserve"> </w:t>
      </w:r>
      <w:r>
        <w:rPr>
          <w:spacing w:val="-5"/>
        </w:rPr>
        <w:t>kWh</w:t>
      </w:r>
    </w:p>
    <w:p w14:paraId="7EEC09C4" w14:textId="77777777" w:rsidR="00511BA1" w:rsidRDefault="00511BA1">
      <w:pPr>
        <w:pStyle w:val="Corpsdetexte"/>
      </w:pPr>
    </w:p>
    <w:p w14:paraId="6148C17E" w14:textId="77777777" w:rsidR="00511BA1" w:rsidRPr="00824975" w:rsidRDefault="00CA73B1">
      <w:pPr>
        <w:pStyle w:val="Corpsdetexte"/>
        <w:ind w:left="120"/>
        <w:rPr>
          <w:lang w:val="es-CL"/>
        </w:rPr>
      </w:pPr>
      <w:r w:rsidRPr="00824975">
        <w:rPr>
          <w:lang w:val="es-CL"/>
        </w:rPr>
        <w:t>Najaf</w:t>
      </w:r>
      <w:r w:rsidRPr="00824975">
        <w:rPr>
          <w:spacing w:val="-3"/>
          <w:lang w:val="es-CL"/>
        </w:rPr>
        <w:t xml:space="preserve"> </w:t>
      </w:r>
      <w:r w:rsidRPr="00824975">
        <w:rPr>
          <w:lang w:val="es-CL"/>
        </w:rPr>
        <w:t>-</w:t>
      </w:r>
      <w:r w:rsidRPr="00824975">
        <w:rPr>
          <w:spacing w:val="-2"/>
          <w:lang w:val="es-CL"/>
        </w:rPr>
        <w:t xml:space="preserve"> </w:t>
      </w:r>
      <w:r w:rsidRPr="00824975">
        <w:rPr>
          <w:lang w:val="es-CL"/>
        </w:rPr>
        <w:t>Al</w:t>
      </w:r>
      <w:r w:rsidRPr="00824975">
        <w:rPr>
          <w:spacing w:val="-3"/>
          <w:lang w:val="es-CL"/>
        </w:rPr>
        <w:t xml:space="preserve"> </w:t>
      </w:r>
      <w:r w:rsidRPr="00824975">
        <w:rPr>
          <w:lang w:val="es-CL"/>
        </w:rPr>
        <w:t>Haydariya–</w:t>
      </w:r>
      <w:r w:rsidRPr="00824975">
        <w:rPr>
          <w:spacing w:val="-1"/>
          <w:lang w:val="es-CL"/>
        </w:rPr>
        <w:t xml:space="preserve"> </w:t>
      </w:r>
      <w:r w:rsidRPr="00824975">
        <w:rPr>
          <w:lang w:val="es-CL"/>
        </w:rPr>
        <w:t>Al</w:t>
      </w:r>
      <w:r w:rsidRPr="00824975">
        <w:rPr>
          <w:spacing w:val="-6"/>
          <w:lang w:val="es-CL"/>
        </w:rPr>
        <w:t xml:space="preserve"> </w:t>
      </w:r>
      <w:r w:rsidRPr="00824975">
        <w:rPr>
          <w:lang w:val="es-CL"/>
        </w:rPr>
        <w:t>Wasmiye</w:t>
      </w:r>
      <w:r w:rsidRPr="00824975">
        <w:rPr>
          <w:spacing w:val="-2"/>
          <w:lang w:val="es-CL"/>
        </w:rPr>
        <w:t xml:space="preserve"> Canal:</w:t>
      </w:r>
    </w:p>
    <w:p w14:paraId="3F33F84F" w14:textId="77777777" w:rsidR="00511BA1" w:rsidRDefault="00CA73B1" w:rsidP="00C76E96">
      <w:pPr>
        <w:pStyle w:val="Paragraphedeliste"/>
        <w:numPr>
          <w:ilvl w:val="0"/>
          <w:numId w:val="15"/>
        </w:numPr>
        <w:tabs>
          <w:tab w:val="left" w:pos="840"/>
        </w:tabs>
        <w:spacing w:before="118"/>
      </w:pPr>
      <w:r>
        <w:t>Canal</w:t>
      </w:r>
      <w:r w:rsidRPr="00C76E96">
        <w:rPr>
          <w:spacing w:val="-3"/>
        </w:rPr>
        <w:t xml:space="preserve"> </w:t>
      </w:r>
      <w:r>
        <w:t>Width:</w:t>
      </w:r>
      <w:r w:rsidRPr="00C76E96">
        <w:rPr>
          <w:spacing w:val="-5"/>
        </w:rPr>
        <w:t xml:space="preserve"> </w:t>
      </w:r>
      <w:r>
        <w:t>12.5</w:t>
      </w:r>
      <w:r w:rsidRPr="00C76E96">
        <w:rPr>
          <w:spacing w:val="-4"/>
        </w:rPr>
        <w:t xml:space="preserve"> </w:t>
      </w:r>
      <w:r w:rsidRPr="00C76E96">
        <w:rPr>
          <w:spacing w:val="-2"/>
        </w:rPr>
        <w:t>meters</w:t>
      </w:r>
    </w:p>
    <w:p w14:paraId="47C9BA01" w14:textId="77777777" w:rsidR="00511BA1" w:rsidRDefault="00CA73B1" w:rsidP="00C76E96">
      <w:pPr>
        <w:pStyle w:val="Paragraphedeliste"/>
        <w:numPr>
          <w:ilvl w:val="0"/>
          <w:numId w:val="15"/>
        </w:numPr>
        <w:tabs>
          <w:tab w:val="left" w:pos="840"/>
        </w:tabs>
        <w:spacing w:before="41"/>
      </w:pPr>
      <w:r>
        <w:t>Required</w:t>
      </w:r>
      <w:r w:rsidRPr="00C76E96">
        <w:rPr>
          <w:spacing w:val="-5"/>
        </w:rPr>
        <w:t xml:space="preserve"> </w:t>
      </w:r>
      <w:r>
        <w:t>Width</w:t>
      </w:r>
      <w:r w:rsidRPr="00C76E96">
        <w:rPr>
          <w:spacing w:val="-4"/>
        </w:rPr>
        <w:t xml:space="preserve"> </w:t>
      </w:r>
      <w:r>
        <w:t>for</w:t>
      </w:r>
      <w:r w:rsidRPr="00C76E96">
        <w:rPr>
          <w:spacing w:val="-6"/>
        </w:rPr>
        <w:t xml:space="preserve"> </w:t>
      </w:r>
      <w:r>
        <w:t>solar:</w:t>
      </w:r>
      <w:r w:rsidRPr="00C76E96">
        <w:rPr>
          <w:spacing w:val="-6"/>
        </w:rPr>
        <w:t xml:space="preserve"> </w:t>
      </w:r>
      <w:r>
        <w:t>16</w:t>
      </w:r>
      <w:r w:rsidRPr="00C76E96">
        <w:rPr>
          <w:spacing w:val="-5"/>
        </w:rPr>
        <w:t xml:space="preserve"> </w:t>
      </w:r>
      <w:r w:rsidRPr="00C76E96">
        <w:rPr>
          <w:spacing w:val="-2"/>
        </w:rPr>
        <w:t>meters</w:t>
      </w:r>
    </w:p>
    <w:p w14:paraId="20F180E5" w14:textId="77777777" w:rsidR="00511BA1" w:rsidRDefault="00CA73B1" w:rsidP="00C76E96">
      <w:pPr>
        <w:pStyle w:val="Paragraphedeliste"/>
        <w:numPr>
          <w:ilvl w:val="0"/>
          <w:numId w:val="15"/>
        </w:numPr>
        <w:tabs>
          <w:tab w:val="left" w:pos="840"/>
        </w:tabs>
        <w:spacing w:before="42"/>
      </w:pPr>
      <w:r>
        <w:t>Number</w:t>
      </w:r>
      <w:r w:rsidRPr="00C76E96">
        <w:rPr>
          <w:spacing w:val="-5"/>
        </w:rPr>
        <w:t xml:space="preserve"> </w:t>
      </w:r>
      <w:r>
        <w:t>of</w:t>
      </w:r>
      <w:r w:rsidRPr="00C76E96">
        <w:rPr>
          <w:spacing w:val="-3"/>
        </w:rPr>
        <w:t xml:space="preserve"> </w:t>
      </w:r>
      <w:r>
        <w:t>connected</w:t>
      </w:r>
      <w:r w:rsidRPr="00C76E96">
        <w:rPr>
          <w:spacing w:val="-3"/>
        </w:rPr>
        <w:t xml:space="preserve"> </w:t>
      </w:r>
      <w:r>
        <w:t>pumps:</w:t>
      </w:r>
      <w:r w:rsidRPr="00C76E96">
        <w:rPr>
          <w:spacing w:val="-2"/>
        </w:rPr>
        <w:t xml:space="preserve"> </w:t>
      </w:r>
      <w:r>
        <w:t>One</w:t>
      </w:r>
      <w:r w:rsidRPr="00C76E96">
        <w:rPr>
          <w:spacing w:val="-5"/>
        </w:rPr>
        <w:t xml:space="preserve"> </w:t>
      </w:r>
      <w:r>
        <w:t>pump</w:t>
      </w:r>
      <w:r w:rsidRPr="00C76E96">
        <w:rPr>
          <w:spacing w:val="-6"/>
        </w:rPr>
        <w:t xml:space="preserve"> </w:t>
      </w:r>
      <w:r>
        <w:t>200</w:t>
      </w:r>
      <w:r w:rsidRPr="00C76E96">
        <w:rPr>
          <w:spacing w:val="-2"/>
        </w:rPr>
        <w:t xml:space="preserve"> </w:t>
      </w:r>
      <w:r w:rsidRPr="00C76E96">
        <w:rPr>
          <w:spacing w:val="-5"/>
        </w:rPr>
        <w:t>kW</w:t>
      </w:r>
    </w:p>
    <w:p w14:paraId="6BEAA46F" w14:textId="77777777" w:rsidR="00511BA1" w:rsidRDefault="00CA73B1" w:rsidP="00C76E96">
      <w:pPr>
        <w:pStyle w:val="Paragraphedeliste"/>
        <w:numPr>
          <w:ilvl w:val="0"/>
          <w:numId w:val="15"/>
        </w:numPr>
        <w:tabs>
          <w:tab w:val="left" w:pos="840"/>
        </w:tabs>
        <w:spacing w:before="39"/>
      </w:pPr>
      <w:r>
        <w:t>Required</w:t>
      </w:r>
      <w:r w:rsidRPr="00C76E96">
        <w:rPr>
          <w:spacing w:val="-7"/>
        </w:rPr>
        <w:t xml:space="preserve"> </w:t>
      </w:r>
      <w:r>
        <w:t>Solar</w:t>
      </w:r>
      <w:r w:rsidRPr="00C76E96">
        <w:rPr>
          <w:spacing w:val="-7"/>
        </w:rPr>
        <w:t xml:space="preserve"> </w:t>
      </w:r>
      <w:r>
        <w:t>system</w:t>
      </w:r>
      <w:r w:rsidRPr="00C76E96">
        <w:rPr>
          <w:spacing w:val="-3"/>
        </w:rPr>
        <w:t xml:space="preserve"> </w:t>
      </w:r>
      <w:r>
        <w:t>capacity:</w:t>
      </w:r>
      <w:r w:rsidRPr="00C76E96">
        <w:rPr>
          <w:spacing w:val="-3"/>
        </w:rPr>
        <w:t xml:space="preserve"> </w:t>
      </w:r>
      <w:r>
        <w:t>250</w:t>
      </w:r>
      <w:r w:rsidRPr="00C76E96">
        <w:rPr>
          <w:spacing w:val="-6"/>
        </w:rPr>
        <w:t xml:space="preserve"> </w:t>
      </w:r>
      <w:r>
        <w:t>kWp</w:t>
      </w:r>
      <w:r w:rsidRPr="00C76E96">
        <w:rPr>
          <w:spacing w:val="-6"/>
        </w:rPr>
        <w:t xml:space="preserve"> </w:t>
      </w:r>
      <w:r>
        <w:t>(equivalent</w:t>
      </w:r>
      <w:r w:rsidRPr="00C76E96">
        <w:rPr>
          <w:spacing w:val="-5"/>
        </w:rPr>
        <w:t xml:space="preserve"> </w:t>
      </w:r>
      <w:r>
        <w:t>to</w:t>
      </w:r>
      <w:r w:rsidRPr="00C76E96">
        <w:rPr>
          <w:spacing w:val="-5"/>
        </w:rPr>
        <w:t xml:space="preserve"> </w:t>
      </w:r>
      <w:r>
        <w:t>432</w:t>
      </w:r>
      <w:r w:rsidRPr="00C76E96">
        <w:rPr>
          <w:spacing w:val="-3"/>
        </w:rPr>
        <w:t xml:space="preserve"> </w:t>
      </w:r>
      <w:r w:rsidRPr="00C76E96">
        <w:rPr>
          <w:spacing w:val="-2"/>
        </w:rPr>
        <w:t>panels)</w:t>
      </w:r>
    </w:p>
    <w:p w14:paraId="23B32EF6" w14:textId="77777777" w:rsidR="00511BA1" w:rsidRDefault="00CA73B1" w:rsidP="00C76E96">
      <w:pPr>
        <w:pStyle w:val="Paragraphedeliste"/>
        <w:numPr>
          <w:ilvl w:val="0"/>
          <w:numId w:val="15"/>
        </w:numPr>
        <w:tabs>
          <w:tab w:val="left" w:pos="840"/>
        </w:tabs>
        <w:spacing w:before="41"/>
      </w:pPr>
      <w:r>
        <w:t>Maximum</w:t>
      </w:r>
      <w:r w:rsidRPr="00C76E96">
        <w:rPr>
          <w:spacing w:val="-6"/>
        </w:rPr>
        <w:t xml:space="preserve"> </w:t>
      </w:r>
      <w:r>
        <w:t>required</w:t>
      </w:r>
      <w:r w:rsidRPr="00C76E96">
        <w:rPr>
          <w:spacing w:val="-5"/>
        </w:rPr>
        <w:t xml:space="preserve"> </w:t>
      </w:r>
      <w:r>
        <w:t>canal</w:t>
      </w:r>
      <w:r w:rsidRPr="00C76E96">
        <w:rPr>
          <w:spacing w:val="-4"/>
        </w:rPr>
        <w:t xml:space="preserve"> </w:t>
      </w:r>
      <w:r>
        <w:t>length:</w:t>
      </w:r>
      <w:r w:rsidRPr="00C76E96">
        <w:rPr>
          <w:spacing w:val="-4"/>
        </w:rPr>
        <w:t xml:space="preserve"> </w:t>
      </w:r>
      <w:r>
        <w:t>350</w:t>
      </w:r>
      <w:r w:rsidRPr="00C76E96">
        <w:rPr>
          <w:spacing w:val="-5"/>
        </w:rPr>
        <w:t xml:space="preserve"> </w:t>
      </w:r>
      <w:r w:rsidRPr="00C76E96">
        <w:rPr>
          <w:spacing w:val="-2"/>
        </w:rPr>
        <w:t>meters</w:t>
      </w:r>
    </w:p>
    <w:p w14:paraId="2C1D57EE" w14:textId="77777777" w:rsidR="00511BA1" w:rsidRDefault="00CA73B1" w:rsidP="00C76E96">
      <w:pPr>
        <w:pStyle w:val="Paragraphedeliste"/>
        <w:numPr>
          <w:ilvl w:val="0"/>
          <w:numId w:val="15"/>
        </w:numPr>
        <w:tabs>
          <w:tab w:val="left" w:pos="840"/>
        </w:tabs>
        <w:spacing w:before="39"/>
      </w:pPr>
      <w:r>
        <w:t>Annual</w:t>
      </w:r>
      <w:r w:rsidRPr="00C76E96">
        <w:rPr>
          <w:spacing w:val="-5"/>
        </w:rPr>
        <w:t xml:space="preserve"> </w:t>
      </w:r>
      <w:r>
        <w:t>solar</w:t>
      </w:r>
      <w:r w:rsidRPr="00C76E96">
        <w:rPr>
          <w:spacing w:val="-6"/>
        </w:rPr>
        <w:t xml:space="preserve"> </w:t>
      </w:r>
      <w:r>
        <w:t>energy</w:t>
      </w:r>
      <w:r w:rsidRPr="00C76E96">
        <w:rPr>
          <w:spacing w:val="-5"/>
        </w:rPr>
        <w:t xml:space="preserve"> </w:t>
      </w:r>
      <w:r>
        <w:t>production:</w:t>
      </w:r>
      <w:r w:rsidRPr="00C76E96">
        <w:rPr>
          <w:spacing w:val="-7"/>
        </w:rPr>
        <w:t xml:space="preserve"> </w:t>
      </w:r>
      <w:r>
        <w:t>440,800</w:t>
      </w:r>
      <w:r w:rsidRPr="00C76E96">
        <w:rPr>
          <w:spacing w:val="-6"/>
        </w:rPr>
        <w:t xml:space="preserve"> </w:t>
      </w:r>
      <w:r w:rsidRPr="00C76E96">
        <w:rPr>
          <w:spacing w:val="-5"/>
        </w:rPr>
        <w:t>kWh</w:t>
      </w:r>
    </w:p>
    <w:p w14:paraId="7CC300A7" w14:textId="77777777" w:rsidR="00511BA1" w:rsidRDefault="00511BA1">
      <w:pPr>
        <w:pStyle w:val="Corpsdetexte"/>
      </w:pPr>
    </w:p>
    <w:p w14:paraId="0617CC21" w14:textId="77777777" w:rsidR="00511BA1" w:rsidRPr="00C8642B" w:rsidRDefault="00CA73B1">
      <w:pPr>
        <w:pStyle w:val="Corpsdetexte"/>
        <w:ind w:left="120"/>
        <w:rPr>
          <w:lang w:val="it-IT"/>
        </w:rPr>
      </w:pPr>
      <w:r w:rsidRPr="00C8642B">
        <w:rPr>
          <w:lang w:val="it-IT"/>
        </w:rPr>
        <w:t>Al</w:t>
      </w:r>
      <w:r w:rsidRPr="00C8642B">
        <w:rPr>
          <w:spacing w:val="-5"/>
          <w:lang w:val="it-IT"/>
        </w:rPr>
        <w:t xml:space="preserve"> </w:t>
      </w:r>
      <w:r w:rsidRPr="00C8642B">
        <w:rPr>
          <w:lang w:val="it-IT"/>
        </w:rPr>
        <w:t>Mouthana</w:t>
      </w:r>
      <w:r w:rsidRPr="00C8642B">
        <w:rPr>
          <w:spacing w:val="-1"/>
          <w:lang w:val="it-IT"/>
        </w:rPr>
        <w:t xml:space="preserve"> </w:t>
      </w:r>
      <w:r w:rsidRPr="00C8642B">
        <w:rPr>
          <w:lang w:val="it-IT"/>
        </w:rPr>
        <w:t>-</w:t>
      </w:r>
      <w:r w:rsidRPr="00C8642B">
        <w:rPr>
          <w:spacing w:val="-2"/>
          <w:lang w:val="it-IT"/>
        </w:rPr>
        <w:t xml:space="preserve"> </w:t>
      </w:r>
      <w:r w:rsidRPr="00C8642B">
        <w:rPr>
          <w:lang w:val="it-IT"/>
        </w:rPr>
        <w:t>Al</w:t>
      </w:r>
      <w:r w:rsidRPr="00C8642B">
        <w:rPr>
          <w:spacing w:val="-2"/>
          <w:lang w:val="it-IT"/>
        </w:rPr>
        <w:t xml:space="preserve"> </w:t>
      </w:r>
      <w:r w:rsidRPr="00C8642B">
        <w:rPr>
          <w:lang w:val="it-IT"/>
        </w:rPr>
        <w:t>Safi</w:t>
      </w:r>
      <w:r w:rsidRPr="00C8642B">
        <w:rPr>
          <w:spacing w:val="-2"/>
          <w:lang w:val="it-IT"/>
        </w:rPr>
        <w:t xml:space="preserve"> Canal:</w:t>
      </w:r>
    </w:p>
    <w:p w14:paraId="59FEBD0B" w14:textId="77777777" w:rsidR="00511BA1" w:rsidRDefault="00CA73B1" w:rsidP="00C76E96">
      <w:pPr>
        <w:pStyle w:val="Paragraphedeliste"/>
        <w:numPr>
          <w:ilvl w:val="0"/>
          <w:numId w:val="16"/>
        </w:numPr>
        <w:tabs>
          <w:tab w:val="left" w:pos="840"/>
        </w:tabs>
        <w:spacing w:before="121"/>
      </w:pPr>
      <w:r>
        <w:t>Canal</w:t>
      </w:r>
      <w:r>
        <w:rPr>
          <w:spacing w:val="-3"/>
        </w:rPr>
        <w:t xml:space="preserve"> </w:t>
      </w:r>
      <w:r>
        <w:t>Width:</w:t>
      </w:r>
      <w:r>
        <w:rPr>
          <w:spacing w:val="-4"/>
        </w:rPr>
        <w:t xml:space="preserve"> </w:t>
      </w:r>
      <w:r>
        <w:t>9</w:t>
      </w:r>
      <w:r>
        <w:rPr>
          <w:spacing w:val="-3"/>
        </w:rPr>
        <w:t xml:space="preserve"> </w:t>
      </w:r>
      <w:r>
        <w:rPr>
          <w:spacing w:val="-2"/>
        </w:rPr>
        <w:t>meters</w:t>
      </w:r>
    </w:p>
    <w:p w14:paraId="1CA72B89" w14:textId="77777777" w:rsidR="00511BA1" w:rsidRDefault="00CA73B1" w:rsidP="00C76E96">
      <w:pPr>
        <w:pStyle w:val="Paragraphedeliste"/>
        <w:numPr>
          <w:ilvl w:val="0"/>
          <w:numId w:val="16"/>
        </w:numPr>
        <w:tabs>
          <w:tab w:val="left" w:pos="840"/>
        </w:tabs>
        <w:spacing w:before="38"/>
      </w:pPr>
      <w:r>
        <w:t>Required</w:t>
      </w:r>
      <w:r>
        <w:rPr>
          <w:spacing w:val="-5"/>
        </w:rPr>
        <w:t xml:space="preserve"> </w:t>
      </w:r>
      <w:r>
        <w:t>Width</w:t>
      </w:r>
      <w:r>
        <w:rPr>
          <w:spacing w:val="-4"/>
        </w:rPr>
        <w:t xml:space="preserve"> </w:t>
      </w:r>
      <w:r>
        <w:t>for</w:t>
      </w:r>
      <w:r>
        <w:rPr>
          <w:spacing w:val="-6"/>
        </w:rPr>
        <w:t xml:space="preserve"> </w:t>
      </w:r>
      <w:r>
        <w:t>solar:</w:t>
      </w:r>
      <w:r>
        <w:rPr>
          <w:spacing w:val="-6"/>
        </w:rPr>
        <w:t xml:space="preserve"> </w:t>
      </w:r>
      <w:r>
        <w:t>12</w:t>
      </w:r>
      <w:r>
        <w:rPr>
          <w:spacing w:val="-5"/>
        </w:rPr>
        <w:t xml:space="preserve"> </w:t>
      </w:r>
      <w:r>
        <w:rPr>
          <w:spacing w:val="-2"/>
        </w:rPr>
        <w:t>meters</w:t>
      </w:r>
    </w:p>
    <w:p w14:paraId="543DE6C2" w14:textId="77777777" w:rsidR="00511BA1" w:rsidRDefault="00CA73B1" w:rsidP="00C76E96">
      <w:pPr>
        <w:pStyle w:val="Paragraphedeliste"/>
        <w:numPr>
          <w:ilvl w:val="0"/>
          <w:numId w:val="16"/>
        </w:numPr>
        <w:tabs>
          <w:tab w:val="left" w:pos="840"/>
        </w:tabs>
        <w:spacing w:before="42"/>
      </w:pPr>
      <w:r>
        <w:t>Number</w:t>
      </w:r>
      <w:r>
        <w:rPr>
          <w:spacing w:val="-5"/>
        </w:rPr>
        <w:t xml:space="preserve"> </w:t>
      </w:r>
      <w:r>
        <w:t>of</w:t>
      </w:r>
      <w:r>
        <w:rPr>
          <w:spacing w:val="-3"/>
        </w:rPr>
        <w:t xml:space="preserve"> </w:t>
      </w:r>
      <w:r>
        <w:t>connected</w:t>
      </w:r>
      <w:r>
        <w:rPr>
          <w:spacing w:val="-3"/>
        </w:rPr>
        <w:t xml:space="preserve"> </w:t>
      </w:r>
      <w:r>
        <w:t>pumps:</w:t>
      </w:r>
      <w:r>
        <w:rPr>
          <w:spacing w:val="-2"/>
        </w:rPr>
        <w:t xml:space="preserve"> </w:t>
      </w:r>
      <w:r>
        <w:t>One</w:t>
      </w:r>
      <w:r>
        <w:rPr>
          <w:spacing w:val="-5"/>
        </w:rPr>
        <w:t xml:space="preserve"> </w:t>
      </w:r>
      <w:r>
        <w:t>pump</w:t>
      </w:r>
      <w:r>
        <w:rPr>
          <w:spacing w:val="-6"/>
        </w:rPr>
        <w:t xml:space="preserve"> </w:t>
      </w:r>
      <w:r>
        <w:t>280</w:t>
      </w:r>
      <w:r>
        <w:rPr>
          <w:spacing w:val="-2"/>
        </w:rPr>
        <w:t xml:space="preserve"> </w:t>
      </w:r>
      <w:r>
        <w:rPr>
          <w:spacing w:val="-5"/>
        </w:rPr>
        <w:t>kW</w:t>
      </w:r>
    </w:p>
    <w:p w14:paraId="65CA7EF6" w14:textId="77777777" w:rsidR="00511BA1" w:rsidRDefault="00CA73B1" w:rsidP="00C76E96">
      <w:pPr>
        <w:pStyle w:val="Paragraphedeliste"/>
        <w:numPr>
          <w:ilvl w:val="0"/>
          <w:numId w:val="16"/>
        </w:numPr>
        <w:tabs>
          <w:tab w:val="left" w:pos="840"/>
        </w:tabs>
        <w:spacing w:before="39"/>
      </w:pPr>
      <w:r>
        <w:t>Required</w:t>
      </w:r>
      <w:r>
        <w:rPr>
          <w:spacing w:val="-7"/>
        </w:rPr>
        <w:t xml:space="preserve"> </w:t>
      </w:r>
      <w:r>
        <w:t>Solar</w:t>
      </w:r>
      <w:r>
        <w:rPr>
          <w:spacing w:val="-7"/>
        </w:rPr>
        <w:t xml:space="preserve"> </w:t>
      </w:r>
      <w:r>
        <w:t>system</w:t>
      </w:r>
      <w:r>
        <w:rPr>
          <w:spacing w:val="-3"/>
        </w:rPr>
        <w:t xml:space="preserve"> </w:t>
      </w:r>
      <w:r>
        <w:t>capacity:</w:t>
      </w:r>
      <w:r>
        <w:rPr>
          <w:spacing w:val="-3"/>
        </w:rPr>
        <w:t xml:space="preserve"> </w:t>
      </w:r>
      <w:r>
        <w:t>320</w:t>
      </w:r>
      <w:r>
        <w:rPr>
          <w:spacing w:val="-6"/>
        </w:rPr>
        <w:t xml:space="preserve"> </w:t>
      </w:r>
      <w:r>
        <w:t>kWp</w:t>
      </w:r>
      <w:r>
        <w:rPr>
          <w:spacing w:val="-6"/>
        </w:rPr>
        <w:t xml:space="preserve"> </w:t>
      </w:r>
      <w:r>
        <w:t>(equivalent</w:t>
      </w:r>
      <w:r>
        <w:rPr>
          <w:spacing w:val="-5"/>
        </w:rPr>
        <w:t xml:space="preserve"> </w:t>
      </w:r>
      <w:r>
        <w:t>to</w:t>
      </w:r>
      <w:r>
        <w:rPr>
          <w:spacing w:val="-5"/>
        </w:rPr>
        <w:t xml:space="preserve"> </w:t>
      </w:r>
      <w:r>
        <w:t>552</w:t>
      </w:r>
      <w:r>
        <w:rPr>
          <w:spacing w:val="-3"/>
        </w:rPr>
        <w:t xml:space="preserve"> </w:t>
      </w:r>
      <w:r>
        <w:rPr>
          <w:spacing w:val="-2"/>
        </w:rPr>
        <w:t>panels)</w:t>
      </w:r>
    </w:p>
    <w:p w14:paraId="24757F15" w14:textId="77777777" w:rsidR="00511BA1" w:rsidRDefault="00CA73B1" w:rsidP="00C76E96">
      <w:pPr>
        <w:pStyle w:val="Paragraphedeliste"/>
        <w:numPr>
          <w:ilvl w:val="0"/>
          <w:numId w:val="16"/>
        </w:numPr>
        <w:tabs>
          <w:tab w:val="left" w:pos="840"/>
        </w:tabs>
        <w:spacing w:before="41"/>
      </w:pPr>
      <w:r>
        <w:t>Maximum</w:t>
      </w:r>
      <w:r>
        <w:rPr>
          <w:spacing w:val="-6"/>
        </w:rPr>
        <w:t xml:space="preserve"> </w:t>
      </w:r>
      <w:r>
        <w:t>required</w:t>
      </w:r>
      <w:r>
        <w:rPr>
          <w:spacing w:val="-5"/>
        </w:rPr>
        <w:t xml:space="preserve"> </w:t>
      </w:r>
      <w:r>
        <w:t>canal</w:t>
      </w:r>
      <w:r>
        <w:rPr>
          <w:spacing w:val="-4"/>
        </w:rPr>
        <w:t xml:space="preserve"> </w:t>
      </w:r>
      <w:r>
        <w:t>length:</w:t>
      </w:r>
      <w:r>
        <w:rPr>
          <w:spacing w:val="-4"/>
        </w:rPr>
        <w:t xml:space="preserve"> </w:t>
      </w:r>
      <w:r>
        <w:t>300</w:t>
      </w:r>
      <w:r>
        <w:rPr>
          <w:spacing w:val="-5"/>
        </w:rPr>
        <w:t xml:space="preserve"> </w:t>
      </w:r>
      <w:r>
        <w:rPr>
          <w:spacing w:val="-2"/>
        </w:rPr>
        <w:t>meters</w:t>
      </w:r>
    </w:p>
    <w:p w14:paraId="4A9908B1" w14:textId="77777777" w:rsidR="00511BA1" w:rsidRDefault="00CA73B1" w:rsidP="00C76E96">
      <w:pPr>
        <w:pStyle w:val="Paragraphedeliste"/>
        <w:numPr>
          <w:ilvl w:val="0"/>
          <w:numId w:val="16"/>
        </w:numPr>
        <w:tabs>
          <w:tab w:val="left" w:pos="840"/>
        </w:tabs>
        <w:spacing w:before="41"/>
      </w:pPr>
      <w:r>
        <w:t>Annual</w:t>
      </w:r>
      <w:r>
        <w:rPr>
          <w:spacing w:val="-5"/>
        </w:rPr>
        <w:t xml:space="preserve"> </w:t>
      </w:r>
      <w:r>
        <w:t>solar</w:t>
      </w:r>
      <w:r>
        <w:rPr>
          <w:spacing w:val="-6"/>
        </w:rPr>
        <w:t xml:space="preserve"> </w:t>
      </w:r>
      <w:r>
        <w:t>energy</w:t>
      </w:r>
      <w:r>
        <w:rPr>
          <w:spacing w:val="-5"/>
        </w:rPr>
        <w:t xml:space="preserve"> </w:t>
      </w:r>
      <w:r>
        <w:t>production:</w:t>
      </w:r>
      <w:r>
        <w:rPr>
          <w:spacing w:val="-7"/>
        </w:rPr>
        <w:t xml:space="preserve"> </w:t>
      </w:r>
      <w:r>
        <w:t>558,100</w:t>
      </w:r>
      <w:r>
        <w:rPr>
          <w:spacing w:val="-6"/>
        </w:rPr>
        <w:t xml:space="preserve"> </w:t>
      </w:r>
      <w:r>
        <w:rPr>
          <w:spacing w:val="-5"/>
        </w:rPr>
        <w:t>kWh</w:t>
      </w:r>
    </w:p>
    <w:p w14:paraId="6BEF53C0" w14:textId="77777777" w:rsidR="00511BA1" w:rsidRDefault="00511BA1">
      <w:pPr>
        <w:pStyle w:val="Corpsdetexte"/>
      </w:pPr>
    </w:p>
    <w:p w14:paraId="0874E245" w14:textId="77777777" w:rsidR="00511BA1" w:rsidRDefault="00CA73B1">
      <w:pPr>
        <w:pStyle w:val="Corpsdetexte"/>
        <w:ind w:left="120"/>
      </w:pPr>
      <w:r>
        <w:t>Al</w:t>
      </w:r>
      <w:r>
        <w:rPr>
          <w:spacing w:val="-4"/>
        </w:rPr>
        <w:t xml:space="preserve"> </w:t>
      </w:r>
      <w:r>
        <w:t>Mouthana</w:t>
      </w:r>
      <w:r>
        <w:rPr>
          <w:spacing w:val="-2"/>
        </w:rPr>
        <w:t xml:space="preserve"> </w:t>
      </w:r>
      <w:r>
        <w:t>-</w:t>
      </w:r>
      <w:r>
        <w:rPr>
          <w:spacing w:val="-2"/>
        </w:rPr>
        <w:t xml:space="preserve"> </w:t>
      </w:r>
      <w:r>
        <w:t>2C</w:t>
      </w:r>
      <w:r>
        <w:rPr>
          <w:spacing w:val="-2"/>
        </w:rPr>
        <w:t xml:space="preserve"> </w:t>
      </w:r>
      <w:r>
        <w:rPr>
          <w:spacing w:val="-4"/>
        </w:rPr>
        <w:t>Canal</w:t>
      </w:r>
    </w:p>
    <w:p w14:paraId="0719339B" w14:textId="77777777" w:rsidR="00511BA1" w:rsidRDefault="00CA73B1" w:rsidP="00C76E96">
      <w:pPr>
        <w:pStyle w:val="Paragraphedeliste"/>
        <w:numPr>
          <w:ilvl w:val="0"/>
          <w:numId w:val="16"/>
        </w:numPr>
        <w:tabs>
          <w:tab w:val="left" w:pos="840"/>
        </w:tabs>
        <w:spacing w:before="121"/>
      </w:pPr>
      <w:r>
        <w:t>Canal</w:t>
      </w:r>
      <w:r>
        <w:rPr>
          <w:spacing w:val="-3"/>
        </w:rPr>
        <w:t xml:space="preserve"> </w:t>
      </w:r>
      <w:r>
        <w:t>Width:</w:t>
      </w:r>
      <w:r>
        <w:rPr>
          <w:spacing w:val="-5"/>
        </w:rPr>
        <w:t xml:space="preserve"> </w:t>
      </w:r>
      <w:r>
        <w:t>10.5</w:t>
      </w:r>
      <w:r>
        <w:rPr>
          <w:spacing w:val="-4"/>
        </w:rPr>
        <w:t xml:space="preserve"> </w:t>
      </w:r>
      <w:r>
        <w:rPr>
          <w:spacing w:val="-2"/>
        </w:rPr>
        <w:t>meters</w:t>
      </w:r>
    </w:p>
    <w:p w14:paraId="6CDD802C" w14:textId="77777777" w:rsidR="00511BA1" w:rsidRDefault="00CA73B1" w:rsidP="00C76E96">
      <w:pPr>
        <w:pStyle w:val="Paragraphedeliste"/>
        <w:numPr>
          <w:ilvl w:val="0"/>
          <w:numId w:val="16"/>
        </w:numPr>
        <w:tabs>
          <w:tab w:val="left" w:pos="840"/>
        </w:tabs>
        <w:spacing w:before="41"/>
      </w:pPr>
      <w:r>
        <w:t>Required</w:t>
      </w:r>
      <w:r>
        <w:rPr>
          <w:spacing w:val="-5"/>
        </w:rPr>
        <w:t xml:space="preserve"> </w:t>
      </w:r>
      <w:r>
        <w:t>Width</w:t>
      </w:r>
      <w:r>
        <w:rPr>
          <w:spacing w:val="-4"/>
        </w:rPr>
        <w:t xml:space="preserve"> </w:t>
      </w:r>
      <w:r>
        <w:t>for</w:t>
      </w:r>
      <w:r>
        <w:rPr>
          <w:spacing w:val="-6"/>
        </w:rPr>
        <w:t xml:space="preserve"> </w:t>
      </w:r>
      <w:r>
        <w:t>solar:</w:t>
      </w:r>
      <w:r>
        <w:rPr>
          <w:spacing w:val="-6"/>
        </w:rPr>
        <w:t xml:space="preserve"> </w:t>
      </w:r>
      <w:r>
        <w:t>12</w:t>
      </w:r>
      <w:r>
        <w:rPr>
          <w:spacing w:val="-5"/>
        </w:rPr>
        <w:t xml:space="preserve"> </w:t>
      </w:r>
      <w:r>
        <w:rPr>
          <w:spacing w:val="-2"/>
        </w:rPr>
        <w:t>meters</w:t>
      </w:r>
    </w:p>
    <w:p w14:paraId="088B010A" w14:textId="77777777" w:rsidR="00511BA1" w:rsidRDefault="00CA73B1" w:rsidP="00C76E96">
      <w:pPr>
        <w:pStyle w:val="Paragraphedeliste"/>
        <w:numPr>
          <w:ilvl w:val="0"/>
          <w:numId w:val="16"/>
        </w:numPr>
        <w:tabs>
          <w:tab w:val="left" w:pos="840"/>
        </w:tabs>
        <w:spacing w:before="39"/>
      </w:pPr>
      <w:r>
        <w:t>Number</w:t>
      </w:r>
      <w:r>
        <w:rPr>
          <w:spacing w:val="-5"/>
        </w:rPr>
        <w:t xml:space="preserve"> </w:t>
      </w:r>
      <w:r>
        <w:t>of</w:t>
      </w:r>
      <w:r>
        <w:rPr>
          <w:spacing w:val="-3"/>
        </w:rPr>
        <w:t xml:space="preserve"> </w:t>
      </w:r>
      <w:r>
        <w:t>connected</w:t>
      </w:r>
      <w:r>
        <w:rPr>
          <w:spacing w:val="-3"/>
        </w:rPr>
        <w:t xml:space="preserve"> </w:t>
      </w:r>
      <w:r>
        <w:t>pumps:</w:t>
      </w:r>
      <w:r>
        <w:rPr>
          <w:spacing w:val="-2"/>
        </w:rPr>
        <w:t xml:space="preserve"> </w:t>
      </w:r>
      <w:r>
        <w:t>One</w:t>
      </w:r>
      <w:r>
        <w:rPr>
          <w:spacing w:val="-5"/>
        </w:rPr>
        <w:t xml:space="preserve"> </w:t>
      </w:r>
      <w:r>
        <w:t>pump</w:t>
      </w:r>
      <w:r>
        <w:rPr>
          <w:spacing w:val="-6"/>
        </w:rPr>
        <w:t xml:space="preserve"> </w:t>
      </w:r>
      <w:r>
        <w:t>160</w:t>
      </w:r>
      <w:r>
        <w:rPr>
          <w:spacing w:val="-2"/>
        </w:rPr>
        <w:t xml:space="preserve"> </w:t>
      </w:r>
      <w:r>
        <w:rPr>
          <w:spacing w:val="-5"/>
        </w:rPr>
        <w:t>kW</w:t>
      </w:r>
    </w:p>
    <w:p w14:paraId="57B38338" w14:textId="77777777" w:rsidR="00511BA1" w:rsidRDefault="00CA73B1" w:rsidP="00C76E96">
      <w:pPr>
        <w:pStyle w:val="Paragraphedeliste"/>
        <w:numPr>
          <w:ilvl w:val="0"/>
          <w:numId w:val="16"/>
        </w:numPr>
        <w:tabs>
          <w:tab w:val="left" w:pos="840"/>
        </w:tabs>
        <w:spacing w:before="42"/>
      </w:pPr>
      <w:r>
        <w:t>Required</w:t>
      </w:r>
      <w:r>
        <w:rPr>
          <w:spacing w:val="-7"/>
        </w:rPr>
        <w:t xml:space="preserve"> </w:t>
      </w:r>
      <w:r>
        <w:t>Solar</w:t>
      </w:r>
      <w:r>
        <w:rPr>
          <w:spacing w:val="-7"/>
        </w:rPr>
        <w:t xml:space="preserve"> </w:t>
      </w:r>
      <w:r>
        <w:t>system</w:t>
      </w:r>
      <w:r>
        <w:rPr>
          <w:spacing w:val="-3"/>
        </w:rPr>
        <w:t xml:space="preserve"> </w:t>
      </w:r>
      <w:r>
        <w:t>capacity:</w:t>
      </w:r>
      <w:r>
        <w:rPr>
          <w:spacing w:val="-3"/>
        </w:rPr>
        <w:t xml:space="preserve"> </w:t>
      </w:r>
      <w:r>
        <w:t>220</w:t>
      </w:r>
      <w:r>
        <w:rPr>
          <w:spacing w:val="-6"/>
        </w:rPr>
        <w:t xml:space="preserve"> </w:t>
      </w:r>
      <w:r>
        <w:t>kWp</w:t>
      </w:r>
      <w:r>
        <w:rPr>
          <w:spacing w:val="-6"/>
        </w:rPr>
        <w:t xml:space="preserve"> </w:t>
      </w:r>
      <w:r>
        <w:t>(equivalent</w:t>
      </w:r>
      <w:r>
        <w:rPr>
          <w:spacing w:val="-5"/>
        </w:rPr>
        <w:t xml:space="preserve"> </w:t>
      </w:r>
      <w:r>
        <w:t>to</w:t>
      </w:r>
      <w:r>
        <w:rPr>
          <w:spacing w:val="-5"/>
        </w:rPr>
        <w:t xml:space="preserve"> </w:t>
      </w:r>
      <w:r>
        <w:t>380</w:t>
      </w:r>
      <w:r>
        <w:rPr>
          <w:spacing w:val="-3"/>
        </w:rPr>
        <w:t xml:space="preserve"> </w:t>
      </w:r>
      <w:r>
        <w:rPr>
          <w:spacing w:val="-2"/>
        </w:rPr>
        <w:t>panels)</w:t>
      </w:r>
    </w:p>
    <w:p w14:paraId="1CBDEA17" w14:textId="77777777" w:rsidR="00511BA1" w:rsidRDefault="00CA73B1" w:rsidP="00C76E96">
      <w:pPr>
        <w:pStyle w:val="Paragraphedeliste"/>
        <w:numPr>
          <w:ilvl w:val="0"/>
          <w:numId w:val="16"/>
        </w:numPr>
        <w:tabs>
          <w:tab w:val="left" w:pos="840"/>
        </w:tabs>
        <w:spacing w:before="38"/>
      </w:pPr>
      <w:r>
        <w:t>Maximum</w:t>
      </w:r>
      <w:r>
        <w:rPr>
          <w:spacing w:val="-6"/>
        </w:rPr>
        <w:t xml:space="preserve"> </w:t>
      </w:r>
      <w:r>
        <w:t>required</w:t>
      </w:r>
      <w:r>
        <w:rPr>
          <w:spacing w:val="-5"/>
        </w:rPr>
        <w:t xml:space="preserve"> </w:t>
      </w:r>
      <w:r>
        <w:t>canal</w:t>
      </w:r>
      <w:r>
        <w:rPr>
          <w:spacing w:val="-4"/>
        </w:rPr>
        <w:t xml:space="preserve"> </w:t>
      </w:r>
      <w:r>
        <w:t>length:</w:t>
      </w:r>
      <w:r>
        <w:rPr>
          <w:spacing w:val="-4"/>
        </w:rPr>
        <w:t xml:space="preserve"> </w:t>
      </w:r>
      <w:r>
        <w:t>250</w:t>
      </w:r>
      <w:r>
        <w:rPr>
          <w:spacing w:val="-5"/>
        </w:rPr>
        <w:t xml:space="preserve"> </w:t>
      </w:r>
      <w:r>
        <w:rPr>
          <w:spacing w:val="-2"/>
        </w:rPr>
        <w:t>meters</w:t>
      </w:r>
    </w:p>
    <w:p w14:paraId="3CCA39AA" w14:textId="77777777" w:rsidR="00511BA1" w:rsidRDefault="00CA73B1" w:rsidP="00C76E96">
      <w:pPr>
        <w:pStyle w:val="Paragraphedeliste"/>
        <w:numPr>
          <w:ilvl w:val="0"/>
          <w:numId w:val="16"/>
        </w:numPr>
        <w:tabs>
          <w:tab w:val="left" w:pos="840"/>
        </w:tabs>
        <w:spacing w:before="42"/>
      </w:pPr>
      <w:r>
        <w:t>Annual</w:t>
      </w:r>
      <w:r>
        <w:rPr>
          <w:spacing w:val="-5"/>
        </w:rPr>
        <w:t xml:space="preserve"> </w:t>
      </w:r>
      <w:r>
        <w:t>solar</w:t>
      </w:r>
      <w:r>
        <w:rPr>
          <w:spacing w:val="-6"/>
        </w:rPr>
        <w:t xml:space="preserve"> </w:t>
      </w:r>
      <w:r>
        <w:t>energy</w:t>
      </w:r>
      <w:r>
        <w:rPr>
          <w:spacing w:val="-5"/>
        </w:rPr>
        <w:t xml:space="preserve"> </w:t>
      </w:r>
      <w:r>
        <w:t>production:</w:t>
      </w:r>
      <w:r>
        <w:rPr>
          <w:spacing w:val="-7"/>
        </w:rPr>
        <w:t xml:space="preserve"> </w:t>
      </w:r>
      <w:r>
        <w:t>373,000</w:t>
      </w:r>
      <w:r>
        <w:rPr>
          <w:spacing w:val="-6"/>
        </w:rPr>
        <w:t xml:space="preserve"> </w:t>
      </w:r>
      <w:r>
        <w:rPr>
          <w:spacing w:val="-5"/>
        </w:rPr>
        <w:t>kWh</w:t>
      </w:r>
    </w:p>
    <w:p w14:paraId="4EC69A2E" w14:textId="77777777" w:rsidR="00C76E96" w:rsidRDefault="00C76E96">
      <w:pPr>
        <w:pStyle w:val="Corpsdetexte"/>
        <w:spacing w:before="1" w:line="271" w:lineRule="auto"/>
        <w:ind w:left="120"/>
      </w:pPr>
    </w:p>
    <w:p w14:paraId="36578617" w14:textId="2140D20A" w:rsidR="00511BA1" w:rsidRDefault="00CA73B1" w:rsidP="00C76E96">
      <w:pPr>
        <w:pStyle w:val="Corpsdetexte"/>
        <w:spacing w:after="90"/>
        <w:ind w:left="120"/>
      </w:pPr>
      <w:r>
        <w:t>The PV installations on irrigation canals will be used exclusively to power existing pumping stations. The</w:t>
      </w:r>
      <w:r>
        <w:rPr>
          <w:spacing w:val="34"/>
        </w:rPr>
        <w:t xml:space="preserve"> </w:t>
      </w:r>
      <w:r>
        <w:t>pumping</w:t>
      </w:r>
      <w:r>
        <w:rPr>
          <w:spacing w:val="35"/>
        </w:rPr>
        <w:t xml:space="preserve"> </w:t>
      </w:r>
      <w:r>
        <w:t>stations</w:t>
      </w:r>
      <w:r>
        <w:rPr>
          <w:spacing w:val="37"/>
        </w:rPr>
        <w:t xml:space="preserve"> </w:t>
      </w:r>
      <w:r>
        <w:t>today</w:t>
      </w:r>
      <w:r>
        <w:rPr>
          <w:spacing w:val="37"/>
        </w:rPr>
        <w:t xml:space="preserve"> </w:t>
      </w:r>
      <w:r>
        <w:t>use</w:t>
      </w:r>
      <w:r>
        <w:rPr>
          <w:spacing w:val="34"/>
        </w:rPr>
        <w:t xml:space="preserve"> </w:t>
      </w:r>
      <w:r>
        <w:t>grid</w:t>
      </w:r>
      <w:r>
        <w:rPr>
          <w:spacing w:val="36"/>
        </w:rPr>
        <w:t xml:space="preserve"> </w:t>
      </w:r>
      <w:r>
        <w:t>electricity,</w:t>
      </w:r>
      <w:r>
        <w:rPr>
          <w:spacing w:val="34"/>
        </w:rPr>
        <w:t xml:space="preserve"> </w:t>
      </w:r>
      <w:r>
        <w:t>which</w:t>
      </w:r>
      <w:r>
        <w:rPr>
          <w:spacing w:val="35"/>
        </w:rPr>
        <w:t xml:space="preserve"> </w:t>
      </w:r>
      <w:r>
        <w:t>is</w:t>
      </w:r>
      <w:r>
        <w:rPr>
          <w:spacing w:val="37"/>
        </w:rPr>
        <w:t xml:space="preserve"> </w:t>
      </w:r>
      <w:r>
        <w:t>costly</w:t>
      </w:r>
      <w:r>
        <w:rPr>
          <w:spacing w:val="37"/>
        </w:rPr>
        <w:t xml:space="preserve"> </w:t>
      </w:r>
      <w:r>
        <w:t>and</w:t>
      </w:r>
      <w:r>
        <w:rPr>
          <w:spacing w:val="35"/>
        </w:rPr>
        <w:t xml:space="preserve"> </w:t>
      </w:r>
      <w:r>
        <w:t>unreliable.</w:t>
      </w:r>
      <w:r>
        <w:rPr>
          <w:spacing w:val="37"/>
        </w:rPr>
        <w:t xml:space="preserve"> </w:t>
      </w:r>
      <w:r>
        <w:t>The</w:t>
      </w:r>
      <w:r>
        <w:rPr>
          <w:spacing w:val="34"/>
        </w:rPr>
        <w:t xml:space="preserve"> </w:t>
      </w:r>
      <w:r>
        <w:t>stations</w:t>
      </w:r>
      <w:r>
        <w:rPr>
          <w:spacing w:val="35"/>
        </w:rPr>
        <w:t xml:space="preserve"> </w:t>
      </w:r>
      <w:r>
        <w:rPr>
          <w:spacing w:val="-4"/>
        </w:rPr>
        <w:t>will</w:t>
      </w:r>
    </w:p>
    <w:p w14:paraId="56BFFB05" w14:textId="77777777" w:rsidR="00511BA1" w:rsidRDefault="00511BA1" w:rsidP="00C76E96">
      <w:pPr>
        <w:spacing w:after="90"/>
        <w:sectPr w:rsidR="00511BA1">
          <w:pgSz w:w="11910" w:h="16840"/>
          <w:pgMar w:top="1380" w:right="1320" w:bottom="280" w:left="1320" w:header="720" w:footer="720" w:gutter="0"/>
          <w:cols w:space="720"/>
        </w:sectPr>
      </w:pPr>
    </w:p>
    <w:p w14:paraId="7DDB3BE8" w14:textId="77777777" w:rsidR="00C76E96" w:rsidRDefault="00CA73B1" w:rsidP="00C76E96">
      <w:pPr>
        <w:pStyle w:val="Corpsdetexte"/>
        <w:spacing w:after="90"/>
        <w:ind w:left="120" w:right="120"/>
        <w:jc w:val="both"/>
      </w:pPr>
      <w:r>
        <w:lastRenderedPageBreak/>
        <w:t>continue to be connected to the national grid, and there is therefore no need to install batteries at the PV plants.</w:t>
      </w:r>
      <w:r w:rsidR="00C76E96">
        <w:t xml:space="preserve"> </w:t>
      </w:r>
    </w:p>
    <w:p w14:paraId="36E1A0CF" w14:textId="6F03BF9F" w:rsidR="00511BA1" w:rsidRPr="00C77EDD" w:rsidRDefault="00CA73B1" w:rsidP="00C76E96">
      <w:pPr>
        <w:pStyle w:val="Corpsdetexte"/>
        <w:spacing w:after="90"/>
        <w:ind w:left="120" w:right="120"/>
        <w:jc w:val="both"/>
      </w:pPr>
      <w:r>
        <w:t xml:space="preserve">The amount of water that will be pumped after the PV installation is not going to change, since irrigation is regulated by the local </w:t>
      </w:r>
      <w:r w:rsidRPr="00C77EDD">
        <w:t>authorities. Every pumping station and every farmer has an allocated amount of water for irrigation.</w:t>
      </w:r>
      <w:r w:rsidR="00C76E96" w:rsidRPr="00C77EDD">
        <w:t xml:space="preserve"> </w:t>
      </w:r>
      <w:r w:rsidRPr="00C77EDD">
        <w:t>Thus,</w:t>
      </w:r>
      <w:r w:rsidRPr="00C77EDD">
        <w:rPr>
          <w:spacing w:val="-2"/>
        </w:rPr>
        <w:t xml:space="preserve"> </w:t>
      </w:r>
      <w:r w:rsidRPr="00C77EDD">
        <w:t>there</w:t>
      </w:r>
      <w:r w:rsidRPr="00C77EDD">
        <w:rPr>
          <w:spacing w:val="-4"/>
        </w:rPr>
        <w:t xml:space="preserve"> </w:t>
      </w:r>
      <w:r w:rsidRPr="00C77EDD">
        <w:t>is</w:t>
      </w:r>
      <w:r w:rsidRPr="00C77EDD">
        <w:rPr>
          <w:spacing w:val="-1"/>
        </w:rPr>
        <w:t xml:space="preserve"> </w:t>
      </w:r>
      <w:r w:rsidRPr="00C77EDD">
        <w:t>no</w:t>
      </w:r>
      <w:r w:rsidRPr="00C77EDD">
        <w:rPr>
          <w:spacing w:val="-1"/>
        </w:rPr>
        <w:t xml:space="preserve"> </w:t>
      </w:r>
      <w:r w:rsidRPr="00C77EDD">
        <w:t>impact</w:t>
      </w:r>
      <w:r w:rsidRPr="00C77EDD">
        <w:rPr>
          <w:spacing w:val="-4"/>
        </w:rPr>
        <w:t xml:space="preserve"> </w:t>
      </w:r>
      <w:r w:rsidRPr="00C77EDD">
        <w:t>on</w:t>
      </w:r>
      <w:r w:rsidRPr="00C77EDD">
        <w:rPr>
          <w:spacing w:val="-5"/>
        </w:rPr>
        <w:t xml:space="preserve"> </w:t>
      </w:r>
      <w:r w:rsidRPr="00C77EDD">
        <w:t>the</w:t>
      </w:r>
      <w:r w:rsidRPr="00C77EDD">
        <w:rPr>
          <w:spacing w:val="-4"/>
        </w:rPr>
        <w:t xml:space="preserve"> </w:t>
      </w:r>
      <w:r w:rsidRPr="00C77EDD">
        <w:t>water</w:t>
      </w:r>
      <w:r w:rsidRPr="00C77EDD">
        <w:rPr>
          <w:spacing w:val="-3"/>
        </w:rPr>
        <w:t xml:space="preserve"> </w:t>
      </w:r>
      <w:r w:rsidRPr="00C77EDD">
        <w:rPr>
          <w:spacing w:val="-2"/>
        </w:rPr>
        <w:t>resource.</w:t>
      </w:r>
    </w:p>
    <w:p w14:paraId="08E2F095" w14:textId="77777777" w:rsidR="00511BA1" w:rsidRPr="00C77EDD" w:rsidRDefault="00CA73B1" w:rsidP="00C76E96">
      <w:pPr>
        <w:pStyle w:val="Corpsdetexte"/>
        <w:spacing w:after="90"/>
        <w:ind w:left="120" w:right="124" w:hanging="3"/>
        <w:jc w:val="both"/>
      </w:pPr>
      <w:r w:rsidRPr="00C77EDD">
        <w:t>Less electricity from the public grid will be used for irrigation thank to the PV systems, thus resulting in energy savings and related GHG emission avoidance.</w:t>
      </w:r>
    </w:p>
    <w:p w14:paraId="05342D45" w14:textId="1415FB52" w:rsidR="00511BA1" w:rsidRDefault="00CA73B1" w:rsidP="00C76E96">
      <w:pPr>
        <w:pStyle w:val="Corpsdetexte"/>
        <w:spacing w:after="90"/>
        <w:ind w:left="120" w:right="114" w:hanging="3"/>
        <w:jc w:val="both"/>
      </w:pPr>
      <w:r w:rsidRPr="00C77EDD">
        <w:t>The</w:t>
      </w:r>
      <w:r w:rsidRPr="00C77EDD">
        <w:rPr>
          <w:spacing w:val="-13"/>
        </w:rPr>
        <w:t xml:space="preserve"> </w:t>
      </w:r>
      <w:r w:rsidRPr="00C77EDD">
        <w:t>irrigation</w:t>
      </w:r>
      <w:r w:rsidRPr="00C77EDD">
        <w:rPr>
          <w:spacing w:val="-12"/>
        </w:rPr>
        <w:t xml:space="preserve"> </w:t>
      </w:r>
      <w:r w:rsidRPr="00C77EDD">
        <w:t>canals</w:t>
      </w:r>
      <w:r w:rsidRPr="00C77EDD">
        <w:rPr>
          <w:spacing w:val="-13"/>
        </w:rPr>
        <w:t xml:space="preserve"> </w:t>
      </w:r>
      <w:r w:rsidRPr="00C77EDD">
        <w:t>and</w:t>
      </w:r>
      <w:r w:rsidRPr="00C77EDD">
        <w:rPr>
          <w:spacing w:val="-12"/>
        </w:rPr>
        <w:t xml:space="preserve"> </w:t>
      </w:r>
      <w:r w:rsidRPr="00C77EDD">
        <w:t>the</w:t>
      </w:r>
      <w:r w:rsidRPr="00C77EDD">
        <w:rPr>
          <w:spacing w:val="-11"/>
        </w:rPr>
        <w:t xml:space="preserve"> </w:t>
      </w:r>
      <w:r w:rsidRPr="00C77EDD">
        <w:t>sites</w:t>
      </w:r>
      <w:r w:rsidRPr="00C77EDD">
        <w:rPr>
          <w:spacing w:val="-13"/>
        </w:rPr>
        <w:t xml:space="preserve"> </w:t>
      </w:r>
      <w:r w:rsidRPr="00C77EDD">
        <w:t>where</w:t>
      </w:r>
      <w:r w:rsidRPr="00C77EDD">
        <w:rPr>
          <w:spacing w:val="-12"/>
        </w:rPr>
        <w:t xml:space="preserve"> </w:t>
      </w:r>
      <w:r w:rsidRPr="00C77EDD">
        <w:t>the</w:t>
      </w:r>
      <w:r w:rsidRPr="00C77EDD">
        <w:rPr>
          <w:spacing w:val="-13"/>
        </w:rPr>
        <w:t xml:space="preserve"> </w:t>
      </w:r>
      <w:r w:rsidRPr="00C77EDD">
        <w:t>PV</w:t>
      </w:r>
      <w:r w:rsidRPr="00C77EDD">
        <w:rPr>
          <w:spacing w:val="-12"/>
        </w:rPr>
        <w:t xml:space="preserve"> </w:t>
      </w:r>
      <w:r w:rsidRPr="00C77EDD">
        <w:t>systems</w:t>
      </w:r>
      <w:r w:rsidRPr="00C77EDD">
        <w:rPr>
          <w:spacing w:val="-11"/>
        </w:rPr>
        <w:t xml:space="preserve"> </w:t>
      </w:r>
      <w:r w:rsidRPr="00C77EDD">
        <w:t>will</w:t>
      </w:r>
      <w:r w:rsidRPr="00C77EDD">
        <w:rPr>
          <w:spacing w:val="-12"/>
        </w:rPr>
        <w:t xml:space="preserve"> </w:t>
      </w:r>
      <w:r w:rsidRPr="00C77EDD">
        <w:t>be</w:t>
      </w:r>
      <w:r w:rsidRPr="00C77EDD">
        <w:rPr>
          <w:spacing w:val="-11"/>
        </w:rPr>
        <w:t xml:space="preserve"> </w:t>
      </w:r>
      <w:r w:rsidRPr="00C77EDD">
        <w:t>installed</w:t>
      </w:r>
      <w:r w:rsidRPr="00C77EDD">
        <w:rPr>
          <w:spacing w:val="-12"/>
        </w:rPr>
        <w:t xml:space="preserve"> </w:t>
      </w:r>
      <w:r w:rsidRPr="00C77EDD">
        <w:t>are</w:t>
      </w:r>
      <w:r w:rsidRPr="00C77EDD">
        <w:rPr>
          <w:spacing w:val="-13"/>
        </w:rPr>
        <w:t xml:space="preserve"> </w:t>
      </w:r>
      <w:r w:rsidRPr="00C77EDD">
        <w:t>close</w:t>
      </w:r>
      <w:r w:rsidRPr="00C77EDD">
        <w:rPr>
          <w:spacing w:val="-12"/>
        </w:rPr>
        <w:t xml:space="preserve"> </w:t>
      </w:r>
      <w:r w:rsidRPr="00C77EDD">
        <w:t>to</w:t>
      </w:r>
      <w:r w:rsidRPr="00C77EDD">
        <w:rPr>
          <w:spacing w:val="-10"/>
        </w:rPr>
        <w:t xml:space="preserve"> </w:t>
      </w:r>
      <w:r w:rsidRPr="00C77EDD">
        <w:t>community</w:t>
      </w:r>
      <w:r w:rsidRPr="00C77EDD">
        <w:rPr>
          <w:spacing w:val="-11"/>
        </w:rPr>
        <w:t xml:space="preserve"> </w:t>
      </w:r>
      <w:r w:rsidRPr="00C77EDD">
        <w:t>areas. In some instances, people are leaving just 50 m</w:t>
      </w:r>
      <w:r>
        <w:t xml:space="preserve"> away from the solar plants.</w:t>
      </w:r>
    </w:p>
    <w:p w14:paraId="3DB958D4" w14:textId="77777777" w:rsidR="00511BA1" w:rsidRDefault="00CA73B1" w:rsidP="00C76E96">
      <w:pPr>
        <w:pStyle w:val="Corpsdetexte"/>
        <w:spacing w:after="90"/>
        <w:ind w:left="120" w:right="116" w:hanging="3"/>
        <w:jc w:val="both"/>
      </w:pPr>
      <w:r>
        <w:t>The</w:t>
      </w:r>
      <w:r>
        <w:rPr>
          <w:spacing w:val="-12"/>
        </w:rPr>
        <w:t xml:space="preserve"> </w:t>
      </w:r>
      <w:r>
        <w:t>PV</w:t>
      </w:r>
      <w:r>
        <w:rPr>
          <w:spacing w:val="-12"/>
        </w:rPr>
        <w:t xml:space="preserve"> </w:t>
      </w:r>
      <w:r>
        <w:t>panels</w:t>
      </w:r>
      <w:r>
        <w:rPr>
          <w:spacing w:val="-11"/>
        </w:rPr>
        <w:t xml:space="preserve"> </w:t>
      </w:r>
      <w:r>
        <w:t>needed</w:t>
      </w:r>
      <w:r>
        <w:rPr>
          <w:spacing w:val="-11"/>
        </w:rPr>
        <w:t xml:space="preserve"> </w:t>
      </w:r>
      <w:r>
        <w:t>to</w:t>
      </w:r>
      <w:r>
        <w:rPr>
          <w:spacing w:val="-10"/>
        </w:rPr>
        <w:t xml:space="preserve"> </w:t>
      </w:r>
      <w:r>
        <w:t>power</w:t>
      </w:r>
      <w:r>
        <w:rPr>
          <w:spacing w:val="-12"/>
        </w:rPr>
        <w:t xml:space="preserve"> </w:t>
      </w:r>
      <w:r>
        <w:t>the</w:t>
      </w:r>
      <w:r>
        <w:rPr>
          <w:spacing w:val="-11"/>
        </w:rPr>
        <w:t xml:space="preserve"> </w:t>
      </w:r>
      <w:r>
        <w:t>pumping</w:t>
      </w:r>
      <w:r>
        <w:rPr>
          <w:spacing w:val="-12"/>
        </w:rPr>
        <w:t xml:space="preserve"> </w:t>
      </w:r>
      <w:r>
        <w:t>stations</w:t>
      </w:r>
      <w:r>
        <w:rPr>
          <w:spacing w:val="-13"/>
        </w:rPr>
        <w:t xml:space="preserve"> </w:t>
      </w:r>
      <w:r>
        <w:t>will</w:t>
      </w:r>
      <w:r>
        <w:rPr>
          <w:spacing w:val="-11"/>
        </w:rPr>
        <w:t xml:space="preserve"> </w:t>
      </w:r>
      <w:r>
        <w:t>have</w:t>
      </w:r>
      <w:r>
        <w:rPr>
          <w:spacing w:val="-11"/>
        </w:rPr>
        <w:t xml:space="preserve"> </w:t>
      </w:r>
      <w:r>
        <w:t>a</w:t>
      </w:r>
      <w:r>
        <w:rPr>
          <w:spacing w:val="-12"/>
        </w:rPr>
        <w:t xml:space="preserve"> </w:t>
      </w:r>
      <w:r>
        <w:t>negligible</w:t>
      </w:r>
      <w:r>
        <w:rPr>
          <w:spacing w:val="-11"/>
        </w:rPr>
        <w:t xml:space="preserve"> </w:t>
      </w:r>
      <w:r>
        <w:t>impact</w:t>
      </w:r>
      <w:r>
        <w:rPr>
          <w:spacing w:val="-11"/>
        </w:rPr>
        <w:t xml:space="preserve"> </w:t>
      </w:r>
      <w:r>
        <w:t>on</w:t>
      </w:r>
      <w:r>
        <w:rPr>
          <w:spacing w:val="-12"/>
        </w:rPr>
        <w:t xml:space="preserve"> </w:t>
      </w:r>
      <w:r>
        <w:t>land</w:t>
      </w:r>
      <w:r>
        <w:rPr>
          <w:spacing w:val="-12"/>
        </w:rPr>
        <w:t xml:space="preserve"> </w:t>
      </w:r>
      <w:r>
        <w:t>use</w:t>
      </w:r>
      <w:r>
        <w:rPr>
          <w:spacing w:val="-11"/>
        </w:rPr>
        <w:t xml:space="preserve"> </w:t>
      </w:r>
      <w:r>
        <w:t>change, since they will be installed on the irrigation canals by means of a metallic structure.</w:t>
      </w:r>
    </w:p>
    <w:p w14:paraId="0A918FAA" w14:textId="77777777" w:rsidR="00511BA1" w:rsidRDefault="00CA73B1" w:rsidP="00C76E96">
      <w:pPr>
        <w:pStyle w:val="Corpsdetexte"/>
        <w:spacing w:after="90"/>
        <w:ind w:left="120" w:right="115" w:hanging="3"/>
        <w:jc w:val="both"/>
      </w:pPr>
      <w:r>
        <w:t>The project will install also 36 smaller PV systems to power existing irrigation pumps of smallholder farmers. These pumps bring water from the irrigation canals to the agricultural fields.</w:t>
      </w:r>
    </w:p>
    <w:p w14:paraId="0D412DA6" w14:textId="77777777" w:rsidR="00511BA1" w:rsidRDefault="00CA73B1" w:rsidP="00C76E96">
      <w:pPr>
        <w:pStyle w:val="Corpsdetexte"/>
        <w:spacing w:after="90"/>
        <w:ind w:left="120" w:right="116" w:hanging="3"/>
        <w:jc w:val="both"/>
      </w:pPr>
      <w:r>
        <w:t>The</w:t>
      </w:r>
      <w:r>
        <w:rPr>
          <w:spacing w:val="-1"/>
        </w:rPr>
        <w:t xml:space="preserve"> </w:t>
      </w:r>
      <w:r>
        <w:t>PV</w:t>
      </w:r>
      <w:r>
        <w:rPr>
          <w:spacing w:val="-2"/>
        </w:rPr>
        <w:t xml:space="preserve"> </w:t>
      </w:r>
      <w:r>
        <w:t>panels needed</w:t>
      </w:r>
      <w:r>
        <w:rPr>
          <w:spacing w:val="-1"/>
        </w:rPr>
        <w:t xml:space="preserve"> </w:t>
      </w:r>
      <w:r>
        <w:t>to pump</w:t>
      </w:r>
      <w:r>
        <w:rPr>
          <w:spacing w:val="-2"/>
        </w:rPr>
        <w:t xml:space="preserve"> </w:t>
      </w:r>
      <w:r>
        <w:t>water</w:t>
      </w:r>
      <w:r>
        <w:rPr>
          <w:spacing w:val="-1"/>
        </w:rPr>
        <w:t xml:space="preserve"> </w:t>
      </w:r>
      <w:r>
        <w:t>from the</w:t>
      </w:r>
      <w:r>
        <w:rPr>
          <w:spacing w:val="-1"/>
        </w:rPr>
        <w:t xml:space="preserve"> </w:t>
      </w:r>
      <w:r>
        <w:t>canals</w:t>
      </w:r>
      <w:r>
        <w:rPr>
          <w:spacing w:val="-2"/>
        </w:rPr>
        <w:t xml:space="preserve"> </w:t>
      </w:r>
      <w:r>
        <w:t>to farmers’</w:t>
      </w:r>
      <w:r>
        <w:rPr>
          <w:spacing w:val="-1"/>
        </w:rPr>
        <w:t xml:space="preserve"> </w:t>
      </w:r>
      <w:r>
        <w:t>fields</w:t>
      </w:r>
      <w:r>
        <w:rPr>
          <w:spacing w:val="-1"/>
        </w:rPr>
        <w:t xml:space="preserve"> </w:t>
      </w:r>
      <w:r>
        <w:t>will</w:t>
      </w:r>
      <w:r>
        <w:rPr>
          <w:spacing w:val="-2"/>
        </w:rPr>
        <w:t xml:space="preserve"> </w:t>
      </w:r>
      <w:r>
        <w:t>be</w:t>
      </w:r>
      <w:r>
        <w:rPr>
          <w:spacing w:val="-1"/>
        </w:rPr>
        <w:t xml:space="preserve"> </w:t>
      </w:r>
      <w:r>
        <w:t>ground</w:t>
      </w:r>
      <w:r>
        <w:rPr>
          <w:spacing w:val="-2"/>
        </w:rPr>
        <w:t xml:space="preserve"> </w:t>
      </w:r>
      <w:r>
        <w:t>mounted. The 36 systems will have different power capacity, therefore different land occupation. The land area needed varies between 22 m</w:t>
      </w:r>
      <w:r>
        <w:rPr>
          <w:vertAlign w:val="superscript"/>
        </w:rPr>
        <w:t>2</w:t>
      </w:r>
      <w:r>
        <w:t xml:space="preserve"> and 100 m</w:t>
      </w:r>
      <w:r>
        <w:rPr>
          <w:vertAlign w:val="superscript"/>
        </w:rPr>
        <w:t>2</w:t>
      </w:r>
      <w:r>
        <w:t xml:space="preserve"> per system.</w:t>
      </w:r>
    </w:p>
    <w:p w14:paraId="4A8EAAE0" w14:textId="07B7072F" w:rsidR="0063049D" w:rsidRPr="0063049D" w:rsidRDefault="0063049D" w:rsidP="00C76E96">
      <w:pPr>
        <w:pStyle w:val="Corpsdetexte"/>
        <w:spacing w:before="2" w:line="271" w:lineRule="auto"/>
        <w:ind w:left="120" w:right="116" w:hanging="3"/>
        <w:jc w:val="both"/>
        <w:rPr>
          <w:b/>
          <w:bCs/>
        </w:rPr>
      </w:pPr>
      <w:r>
        <w:t>Within the two governorates selected, the project has identified priority areas based on the targeted canals (primary and secondary), as well as to be-upgraded canals for solar system installation where, according to the referenced criteria, investments on canals, solar panels and adoption of climate resilient agricultural practices will have the higher potential impact. Additional criteria include: a) relevance of ecosystem services such as those provided by pastures and forests (i.e. protection, livelihood, water) benefitting communities; b) potential sustainable use of products and resources for local communities; c) availability of public land of at least 1,000 hectares; and d) agreement of communities for reducing pressure on identified areas.</w:t>
      </w:r>
    </w:p>
    <w:p w14:paraId="5E3E2977" w14:textId="0F174B1D" w:rsidR="0063049D" w:rsidRPr="006121A8" w:rsidRDefault="0063049D" w:rsidP="006121A8">
      <w:pPr>
        <w:pStyle w:val="Titre3"/>
        <w:spacing w:before="30" w:after="30"/>
        <w:ind w:right="150"/>
        <w:rPr>
          <w:b w:val="0"/>
          <w:bCs w:val="0"/>
          <w:i/>
          <w:iCs/>
          <w:color w:val="002060"/>
        </w:rPr>
      </w:pPr>
      <w:r w:rsidRPr="0063049D">
        <w:t> </w:t>
      </w:r>
      <w:r w:rsidR="006121A8">
        <w:rPr>
          <w:i/>
          <w:iCs/>
          <w:color w:val="002060"/>
        </w:rPr>
        <w:t>Table</w:t>
      </w:r>
      <w:r w:rsidR="006121A8" w:rsidRPr="006121A8">
        <w:rPr>
          <w:i/>
          <w:iCs/>
          <w:color w:val="002060"/>
        </w:rPr>
        <w:t xml:space="preserve"> </w:t>
      </w:r>
      <w:r w:rsidR="006121A8">
        <w:rPr>
          <w:i/>
          <w:iCs/>
          <w:color w:val="002060"/>
        </w:rPr>
        <w:t>2</w:t>
      </w:r>
      <w:r w:rsidR="006121A8" w:rsidRPr="006121A8">
        <w:rPr>
          <w:i/>
          <w:iCs/>
          <w:color w:val="002060"/>
        </w:rPr>
        <w:t xml:space="preserve">. </w:t>
      </w:r>
      <w:r w:rsidR="006121A8">
        <w:rPr>
          <w:b w:val="0"/>
          <w:bCs w:val="0"/>
          <w:i/>
          <w:iCs/>
          <w:color w:val="002060"/>
        </w:rPr>
        <w:t>Climatic and socio-economic context</w:t>
      </w:r>
    </w:p>
    <w:tbl>
      <w:tblPr>
        <w:tblW w:w="9110" w:type="dxa"/>
        <w:tblInd w:w="13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50"/>
        <w:gridCol w:w="3064"/>
        <w:gridCol w:w="1843"/>
        <w:gridCol w:w="2853"/>
      </w:tblGrid>
      <w:tr w:rsidR="0063049D" w:rsidRPr="006121A8" w14:paraId="477A498D" w14:textId="77777777" w:rsidTr="006121A8">
        <w:trPr>
          <w:trHeight w:val="1590"/>
        </w:trPr>
        <w:tc>
          <w:tcPr>
            <w:tcW w:w="121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1C9AF1F" w14:textId="77777777" w:rsidR="0063049D" w:rsidRPr="006121A8" w:rsidRDefault="0063049D" w:rsidP="00C76E96">
            <w:pPr>
              <w:pStyle w:val="Corpsdetexte"/>
              <w:ind w:left="120" w:right="116" w:hanging="3"/>
              <w:jc w:val="both"/>
              <w:rPr>
                <w:rFonts w:asciiTheme="minorHAnsi" w:hAnsiTheme="minorHAnsi" w:cstheme="minorHAnsi"/>
                <w:sz w:val="20"/>
                <w:szCs w:val="20"/>
              </w:rPr>
            </w:pPr>
            <w:r w:rsidRPr="006121A8">
              <w:rPr>
                <w:rFonts w:asciiTheme="minorHAnsi" w:hAnsiTheme="minorHAnsi" w:cstheme="minorHAnsi"/>
                <w:b/>
                <w:bCs/>
                <w:sz w:val="20"/>
                <w:szCs w:val="20"/>
              </w:rPr>
              <w:t>Governorate</w:t>
            </w:r>
            <w:r w:rsidRPr="006121A8">
              <w:rPr>
                <w:rFonts w:asciiTheme="minorHAnsi" w:hAnsiTheme="minorHAnsi" w:cstheme="minorHAnsi"/>
                <w:sz w:val="20"/>
                <w:szCs w:val="20"/>
              </w:rPr>
              <w:t> </w:t>
            </w:r>
          </w:p>
        </w:tc>
        <w:tc>
          <w:tcPr>
            <w:tcW w:w="31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14FF987" w14:textId="77777777" w:rsidR="0063049D" w:rsidRPr="006121A8" w:rsidRDefault="0063049D" w:rsidP="00C76E96">
            <w:pPr>
              <w:pStyle w:val="Corpsdetexte"/>
              <w:ind w:left="120" w:right="116" w:hanging="3"/>
              <w:jc w:val="both"/>
              <w:rPr>
                <w:rFonts w:asciiTheme="minorHAnsi" w:hAnsiTheme="minorHAnsi" w:cstheme="minorHAnsi"/>
                <w:sz w:val="20"/>
                <w:szCs w:val="20"/>
              </w:rPr>
            </w:pPr>
            <w:r w:rsidRPr="006121A8">
              <w:rPr>
                <w:rFonts w:asciiTheme="minorHAnsi" w:hAnsiTheme="minorHAnsi" w:cstheme="minorHAnsi"/>
                <w:b/>
                <w:bCs/>
                <w:sz w:val="20"/>
                <w:szCs w:val="20"/>
                <w:lang w:val="en-GB"/>
              </w:rPr>
              <w:t>Climate change </w:t>
            </w:r>
            <w:r w:rsidRPr="006121A8">
              <w:rPr>
                <w:rFonts w:asciiTheme="minorHAnsi" w:hAnsiTheme="minorHAnsi" w:cstheme="minorHAnsi"/>
                <w:sz w:val="20"/>
                <w:szCs w:val="20"/>
              </w:rPr>
              <w:t> </w:t>
            </w:r>
          </w:p>
          <w:p w14:paraId="74246B88" w14:textId="77777777" w:rsidR="0063049D" w:rsidRPr="006121A8" w:rsidRDefault="0063049D" w:rsidP="00C76E96">
            <w:pPr>
              <w:pStyle w:val="Corpsdetexte"/>
              <w:ind w:left="120" w:right="116" w:hanging="3"/>
              <w:jc w:val="both"/>
              <w:rPr>
                <w:rFonts w:asciiTheme="minorHAnsi" w:hAnsiTheme="minorHAnsi" w:cstheme="minorHAnsi"/>
                <w:sz w:val="20"/>
                <w:szCs w:val="20"/>
              </w:rPr>
            </w:pPr>
            <w:r w:rsidRPr="006121A8">
              <w:rPr>
                <w:rFonts w:asciiTheme="minorHAnsi" w:hAnsiTheme="minorHAnsi" w:cstheme="minorHAnsi"/>
                <w:b/>
                <w:bCs/>
                <w:sz w:val="20"/>
                <w:szCs w:val="20"/>
                <w:lang w:val="en-GB"/>
              </w:rPr>
              <w:t>Historical trends (1980-2020)  </w:t>
            </w:r>
            <w:r w:rsidRPr="006121A8">
              <w:rPr>
                <w:rFonts w:asciiTheme="minorHAnsi" w:hAnsiTheme="minorHAnsi" w:cstheme="minorHAnsi"/>
                <w:sz w:val="20"/>
                <w:szCs w:val="20"/>
              </w:rPr>
              <w:t> </w:t>
            </w:r>
          </w:p>
          <w:p w14:paraId="343E4927" w14:textId="77777777" w:rsidR="0063049D" w:rsidRPr="006121A8" w:rsidRDefault="0063049D" w:rsidP="00C76E96">
            <w:pPr>
              <w:pStyle w:val="Corpsdetexte"/>
              <w:ind w:left="120" w:right="116" w:hanging="3"/>
              <w:jc w:val="both"/>
              <w:rPr>
                <w:rFonts w:asciiTheme="minorHAnsi" w:hAnsiTheme="minorHAnsi" w:cstheme="minorHAnsi"/>
                <w:sz w:val="20"/>
                <w:szCs w:val="20"/>
              </w:rPr>
            </w:pPr>
            <w:r w:rsidRPr="006121A8">
              <w:rPr>
                <w:rFonts w:asciiTheme="minorHAnsi" w:hAnsiTheme="minorHAnsi" w:cstheme="minorHAnsi"/>
                <w:b/>
                <w:bCs/>
                <w:sz w:val="20"/>
                <w:szCs w:val="20"/>
                <w:lang w:val="en-GB"/>
              </w:rPr>
              <w:t>Projected trends (2020-2060) under RCP 4.5 and 8.5 scenarios</w:t>
            </w:r>
            <w:r w:rsidRPr="006121A8">
              <w:rPr>
                <w:rFonts w:asciiTheme="minorHAnsi" w:hAnsiTheme="minorHAnsi" w:cstheme="minorHAnsi"/>
                <w:sz w:val="20"/>
                <w:szCs w:val="20"/>
              </w:rPr>
              <w:t> </w:t>
            </w:r>
          </w:p>
          <w:p w14:paraId="54892F37" w14:textId="77777777" w:rsidR="0063049D" w:rsidRPr="006121A8" w:rsidRDefault="0063049D" w:rsidP="00C76E96">
            <w:pPr>
              <w:pStyle w:val="Corpsdetexte"/>
              <w:ind w:left="120" w:right="116" w:hanging="3"/>
              <w:jc w:val="both"/>
              <w:rPr>
                <w:rFonts w:asciiTheme="minorHAnsi" w:hAnsiTheme="minorHAnsi" w:cstheme="minorHAnsi"/>
                <w:sz w:val="20"/>
                <w:szCs w:val="20"/>
              </w:rPr>
            </w:pPr>
            <w:r w:rsidRPr="006121A8">
              <w:rPr>
                <w:rFonts w:asciiTheme="minorHAnsi" w:hAnsiTheme="minorHAnsi" w:cstheme="minorHAnsi"/>
                <w:b/>
                <w:bCs/>
                <w:sz w:val="20"/>
                <w:szCs w:val="20"/>
                <w:lang w:val="en-GB"/>
              </w:rPr>
              <w:t>all data per decade</w:t>
            </w:r>
            <w:r w:rsidRPr="006121A8">
              <w:rPr>
                <w:rFonts w:asciiTheme="minorHAnsi" w:hAnsiTheme="minorHAnsi" w:cstheme="minorHAnsi"/>
                <w:sz w:val="20"/>
                <w:szCs w:val="20"/>
              </w:rPr>
              <w:t> </w:t>
            </w:r>
          </w:p>
        </w:tc>
        <w:tc>
          <w:tcPr>
            <w:tcW w:w="184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DE526DA" w14:textId="77777777" w:rsidR="0063049D" w:rsidRPr="006121A8" w:rsidRDefault="0063049D" w:rsidP="00C76E96">
            <w:pPr>
              <w:pStyle w:val="Corpsdetexte"/>
              <w:ind w:left="120" w:right="116" w:hanging="3"/>
              <w:jc w:val="both"/>
              <w:rPr>
                <w:rFonts w:asciiTheme="minorHAnsi" w:hAnsiTheme="minorHAnsi" w:cstheme="minorHAnsi"/>
                <w:sz w:val="20"/>
                <w:szCs w:val="20"/>
              </w:rPr>
            </w:pPr>
            <w:r w:rsidRPr="006121A8">
              <w:rPr>
                <w:rFonts w:asciiTheme="minorHAnsi" w:hAnsiTheme="minorHAnsi" w:cstheme="minorHAnsi"/>
                <w:b/>
                <w:bCs/>
                <w:sz w:val="20"/>
                <w:szCs w:val="20"/>
                <w:lang w:val="en-GB"/>
              </w:rPr>
              <w:t>Socio - economic context</w:t>
            </w:r>
            <w:r w:rsidRPr="006121A8">
              <w:rPr>
                <w:rFonts w:asciiTheme="minorHAnsi" w:hAnsiTheme="minorHAnsi" w:cstheme="minorHAnsi"/>
                <w:sz w:val="20"/>
                <w:szCs w:val="20"/>
              </w:rPr>
              <w:t> </w:t>
            </w:r>
          </w:p>
        </w:tc>
        <w:tc>
          <w:tcPr>
            <w:tcW w:w="292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B1032D1" w14:textId="77777777" w:rsidR="0063049D" w:rsidRPr="006121A8" w:rsidRDefault="0063049D" w:rsidP="00C76E96">
            <w:pPr>
              <w:pStyle w:val="Corpsdetexte"/>
              <w:ind w:left="120" w:right="116" w:hanging="3"/>
              <w:jc w:val="both"/>
              <w:rPr>
                <w:rFonts w:asciiTheme="minorHAnsi" w:hAnsiTheme="minorHAnsi" w:cstheme="minorHAnsi"/>
                <w:sz w:val="20"/>
                <w:szCs w:val="20"/>
              </w:rPr>
            </w:pPr>
            <w:r w:rsidRPr="006121A8">
              <w:rPr>
                <w:rFonts w:asciiTheme="minorHAnsi" w:hAnsiTheme="minorHAnsi" w:cstheme="minorHAnsi"/>
                <w:b/>
                <w:bCs/>
                <w:sz w:val="20"/>
                <w:szCs w:val="20"/>
                <w:lang w:val="en-GB"/>
              </w:rPr>
              <w:t>Vulnerability of Agriculture</w:t>
            </w:r>
            <w:r w:rsidRPr="006121A8">
              <w:rPr>
                <w:rFonts w:asciiTheme="minorHAnsi" w:hAnsiTheme="minorHAnsi" w:cstheme="minorHAnsi"/>
                <w:sz w:val="20"/>
                <w:szCs w:val="20"/>
              </w:rPr>
              <w:t> </w:t>
            </w:r>
          </w:p>
        </w:tc>
      </w:tr>
      <w:tr w:rsidR="0063049D" w:rsidRPr="006121A8" w14:paraId="02513E4A" w14:textId="77777777" w:rsidTr="006121A8">
        <w:trPr>
          <w:trHeight w:val="269"/>
        </w:trPr>
        <w:tc>
          <w:tcPr>
            <w:tcW w:w="121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96486F5" w14:textId="77777777" w:rsidR="0063049D" w:rsidRPr="006121A8" w:rsidRDefault="0063049D" w:rsidP="00C76E96">
            <w:pPr>
              <w:pStyle w:val="Corpsdetexte"/>
              <w:ind w:left="120" w:right="116" w:hanging="3"/>
              <w:jc w:val="both"/>
              <w:rPr>
                <w:rFonts w:asciiTheme="minorHAnsi" w:hAnsiTheme="minorHAnsi" w:cstheme="minorHAnsi"/>
                <w:sz w:val="20"/>
                <w:szCs w:val="20"/>
              </w:rPr>
            </w:pPr>
            <w:r w:rsidRPr="006121A8">
              <w:rPr>
                <w:rFonts w:asciiTheme="minorHAnsi" w:hAnsiTheme="minorHAnsi" w:cstheme="minorHAnsi"/>
                <w:b/>
                <w:bCs/>
                <w:sz w:val="20"/>
                <w:szCs w:val="20"/>
              </w:rPr>
              <w:t>National</w:t>
            </w:r>
            <w:r w:rsidRPr="006121A8">
              <w:rPr>
                <w:rFonts w:asciiTheme="minorHAnsi" w:hAnsiTheme="minorHAnsi" w:cstheme="minorHAnsi"/>
                <w:sz w:val="20"/>
                <w:szCs w:val="20"/>
              </w:rPr>
              <w:t> </w:t>
            </w:r>
          </w:p>
        </w:tc>
        <w:tc>
          <w:tcPr>
            <w:tcW w:w="3122" w:type="dxa"/>
            <w:tcBorders>
              <w:top w:val="single" w:sz="6" w:space="0" w:color="auto"/>
              <w:left w:val="single" w:sz="6" w:space="0" w:color="auto"/>
              <w:bottom w:val="single" w:sz="6" w:space="0" w:color="auto"/>
              <w:right w:val="single" w:sz="6" w:space="0" w:color="auto"/>
            </w:tcBorders>
            <w:shd w:val="clear" w:color="auto" w:fill="auto"/>
            <w:hideMark/>
          </w:tcPr>
          <w:p w14:paraId="609A2B96"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b/>
                <w:bCs/>
                <w:sz w:val="20"/>
                <w:szCs w:val="20"/>
                <w:lang w:val="en-GB"/>
              </w:rPr>
              <w:t>MEAN T °C: </w:t>
            </w:r>
            <w:r w:rsidRPr="006121A8">
              <w:rPr>
                <w:rFonts w:asciiTheme="minorHAnsi" w:hAnsiTheme="minorHAnsi" w:cstheme="minorHAnsi"/>
                <w:sz w:val="20"/>
                <w:szCs w:val="20"/>
              </w:rPr>
              <w:t> </w:t>
            </w:r>
          </w:p>
          <w:p w14:paraId="1586F761"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Historical: +0.37°C </w:t>
            </w:r>
            <w:r w:rsidRPr="006121A8">
              <w:rPr>
                <w:rFonts w:asciiTheme="minorHAnsi" w:hAnsiTheme="minorHAnsi" w:cstheme="minorHAnsi"/>
                <w:sz w:val="20"/>
                <w:szCs w:val="20"/>
              </w:rPr>
              <w:t> </w:t>
            </w:r>
          </w:p>
          <w:p w14:paraId="75CD0E90"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Projected: RCP4.5:+0.33°C; RCP8.5:+0.60°C  </w:t>
            </w:r>
            <w:r w:rsidRPr="006121A8">
              <w:rPr>
                <w:rFonts w:asciiTheme="minorHAnsi" w:hAnsiTheme="minorHAnsi" w:cstheme="minorHAnsi"/>
                <w:sz w:val="20"/>
                <w:szCs w:val="20"/>
              </w:rPr>
              <w:t> </w:t>
            </w:r>
          </w:p>
          <w:p w14:paraId="56B4B1B5"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 </w:t>
            </w:r>
          </w:p>
          <w:p w14:paraId="6D124F48"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b/>
                <w:bCs/>
                <w:sz w:val="20"/>
                <w:szCs w:val="20"/>
                <w:lang w:val="en-GB"/>
              </w:rPr>
              <w:t>MIN T °C</w:t>
            </w:r>
            <w:r w:rsidRPr="006121A8">
              <w:rPr>
                <w:rFonts w:asciiTheme="minorHAnsi" w:hAnsiTheme="minorHAnsi" w:cstheme="minorHAnsi"/>
                <w:sz w:val="20"/>
                <w:szCs w:val="20"/>
                <w:lang w:val="en-GB"/>
              </w:rPr>
              <w:t>: </w:t>
            </w:r>
            <w:r w:rsidRPr="006121A8">
              <w:rPr>
                <w:rFonts w:asciiTheme="minorHAnsi" w:hAnsiTheme="minorHAnsi" w:cstheme="minorHAnsi"/>
                <w:sz w:val="20"/>
                <w:szCs w:val="20"/>
              </w:rPr>
              <w:t> </w:t>
            </w:r>
          </w:p>
          <w:p w14:paraId="727877E3"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Historical:  -0.38°C</w:t>
            </w:r>
            <w:r w:rsidRPr="006121A8">
              <w:rPr>
                <w:rFonts w:asciiTheme="minorHAnsi" w:hAnsiTheme="minorHAnsi" w:cstheme="minorHAnsi"/>
                <w:sz w:val="20"/>
                <w:szCs w:val="20"/>
              </w:rPr>
              <w:t> </w:t>
            </w:r>
          </w:p>
          <w:p w14:paraId="129C2DB0"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Projected: RCP4.5:+0.23°C; RCP8.5:+0.32°C  </w:t>
            </w:r>
            <w:r w:rsidRPr="006121A8">
              <w:rPr>
                <w:rFonts w:asciiTheme="minorHAnsi" w:hAnsiTheme="minorHAnsi" w:cstheme="minorHAnsi"/>
                <w:sz w:val="20"/>
                <w:szCs w:val="20"/>
              </w:rPr>
              <w:t> </w:t>
            </w:r>
          </w:p>
          <w:p w14:paraId="0C9173E9"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 </w:t>
            </w:r>
          </w:p>
          <w:p w14:paraId="4318633F"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b/>
                <w:bCs/>
                <w:sz w:val="20"/>
                <w:szCs w:val="20"/>
                <w:lang w:val="en-GB"/>
              </w:rPr>
              <w:t>MAX T °C</w:t>
            </w:r>
            <w:r w:rsidRPr="006121A8">
              <w:rPr>
                <w:rFonts w:asciiTheme="minorHAnsi" w:hAnsiTheme="minorHAnsi" w:cstheme="minorHAnsi"/>
                <w:sz w:val="20"/>
                <w:szCs w:val="20"/>
                <w:lang w:val="en-GB"/>
              </w:rPr>
              <w:t>:</w:t>
            </w:r>
            <w:r w:rsidRPr="006121A8">
              <w:rPr>
                <w:rFonts w:asciiTheme="minorHAnsi" w:hAnsiTheme="minorHAnsi" w:cstheme="minorHAnsi"/>
                <w:sz w:val="20"/>
                <w:szCs w:val="20"/>
              </w:rPr>
              <w:t> </w:t>
            </w:r>
          </w:p>
          <w:p w14:paraId="19A44B2B"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Historical: +0.42°C </w:t>
            </w:r>
            <w:r w:rsidRPr="006121A8">
              <w:rPr>
                <w:rFonts w:asciiTheme="minorHAnsi" w:hAnsiTheme="minorHAnsi" w:cstheme="minorHAnsi"/>
                <w:sz w:val="20"/>
                <w:szCs w:val="20"/>
              </w:rPr>
              <w:t> </w:t>
            </w:r>
          </w:p>
          <w:p w14:paraId="4EE47DF2"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Projected: RCP4.5:+0.44°C; RCP8.5:+0.74°C  </w:t>
            </w:r>
            <w:r w:rsidRPr="006121A8">
              <w:rPr>
                <w:rFonts w:asciiTheme="minorHAnsi" w:hAnsiTheme="minorHAnsi" w:cstheme="minorHAnsi"/>
                <w:sz w:val="20"/>
                <w:szCs w:val="20"/>
              </w:rPr>
              <w:t> </w:t>
            </w:r>
          </w:p>
          <w:p w14:paraId="2EC09823"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 </w:t>
            </w:r>
          </w:p>
          <w:p w14:paraId="2D994DC8"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b/>
                <w:bCs/>
                <w:sz w:val="20"/>
                <w:szCs w:val="20"/>
                <w:lang w:val="en-GB"/>
              </w:rPr>
              <w:t>Annually accumulated precipitations</w:t>
            </w:r>
            <w:r w:rsidRPr="006121A8">
              <w:rPr>
                <w:rFonts w:asciiTheme="minorHAnsi" w:hAnsiTheme="minorHAnsi" w:cstheme="minorHAnsi"/>
                <w:sz w:val="20"/>
                <w:szCs w:val="20"/>
                <w:lang w:val="en-GB"/>
              </w:rPr>
              <w:t> :</w:t>
            </w:r>
            <w:r w:rsidRPr="006121A8">
              <w:rPr>
                <w:rFonts w:asciiTheme="minorHAnsi" w:hAnsiTheme="minorHAnsi" w:cstheme="minorHAnsi"/>
                <w:sz w:val="20"/>
                <w:szCs w:val="20"/>
              </w:rPr>
              <w:t> </w:t>
            </w:r>
          </w:p>
          <w:p w14:paraId="6D49CE0A"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Historical: +1.59 mm </w:t>
            </w:r>
            <w:r w:rsidRPr="006121A8">
              <w:rPr>
                <w:rFonts w:asciiTheme="minorHAnsi" w:hAnsiTheme="minorHAnsi" w:cstheme="minorHAnsi"/>
                <w:sz w:val="20"/>
                <w:szCs w:val="20"/>
              </w:rPr>
              <w:t> </w:t>
            </w:r>
          </w:p>
          <w:p w14:paraId="43725469"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Projected:RCP4.5:-4.39 mm;RCP8.5:-3.10 mm </w:t>
            </w:r>
            <w:r w:rsidRPr="006121A8">
              <w:rPr>
                <w:rFonts w:asciiTheme="minorHAnsi" w:hAnsiTheme="minorHAnsi" w:cstheme="minorHAnsi"/>
                <w:sz w:val="20"/>
                <w:szCs w:val="20"/>
              </w:rPr>
              <w:t> </w:t>
            </w:r>
          </w:p>
        </w:tc>
        <w:tc>
          <w:tcPr>
            <w:tcW w:w="1846" w:type="dxa"/>
            <w:tcBorders>
              <w:top w:val="single" w:sz="6" w:space="0" w:color="auto"/>
              <w:left w:val="single" w:sz="6" w:space="0" w:color="auto"/>
              <w:bottom w:val="single" w:sz="6" w:space="0" w:color="auto"/>
              <w:right w:val="single" w:sz="6" w:space="0" w:color="auto"/>
            </w:tcBorders>
            <w:shd w:val="clear" w:color="auto" w:fill="auto"/>
            <w:hideMark/>
          </w:tcPr>
          <w:p w14:paraId="141D26E0"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53% of HH are vulnerable to food insecurity</w:t>
            </w:r>
            <w:r w:rsidRPr="006121A8">
              <w:rPr>
                <w:rFonts w:asciiTheme="minorHAnsi" w:hAnsiTheme="minorHAnsi" w:cstheme="minorHAnsi"/>
                <w:sz w:val="20"/>
                <w:szCs w:val="20"/>
              </w:rPr>
              <w:t> </w:t>
            </w:r>
          </w:p>
          <w:p w14:paraId="3D6913FA"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Proportion of people who are multidimensionally poor: 0.133 </w:t>
            </w:r>
            <w:r w:rsidRPr="006121A8">
              <w:rPr>
                <w:rFonts w:asciiTheme="minorHAnsi" w:hAnsiTheme="minorHAnsi" w:cstheme="minorHAnsi"/>
                <w:sz w:val="20"/>
                <w:szCs w:val="20"/>
              </w:rPr>
              <w:t> </w:t>
            </w:r>
          </w:p>
          <w:p w14:paraId="033024EE"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 </w:t>
            </w:r>
          </w:p>
          <w:p w14:paraId="69058065"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The Youth Development Index (YDI) on the national level: 0.641</w:t>
            </w:r>
            <w:r w:rsidRPr="006121A8">
              <w:rPr>
                <w:rFonts w:asciiTheme="minorHAnsi" w:hAnsiTheme="minorHAnsi" w:cstheme="minorHAnsi"/>
                <w:sz w:val="20"/>
                <w:szCs w:val="20"/>
              </w:rPr>
              <w:t> </w:t>
            </w:r>
          </w:p>
          <w:p w14:paraId="131B9CE8"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 </w:t>
            </w:r>
          </w:p>
        </w:tc>
        <w:tc>
          <w:tcPr>
            <w:tcW w:w="2926" w:type="dxa"/>
            <w:tcBorders>
              <w:top w:val="single" w:sz="6" w:space="0" w:color="auto"/>
              <w:left w:val="single" w:sz="6" w:space="0" w:color="auto"/>
              <w:bottom w:val="single" w:sz="6" w:space="0" w:color="auto"/>
              <w:right w:val="single" w:sz="6" w:space="0" w:color="auto"/>
            </w:tcBorders>
            <w:shd w:val="clear" w:color="auto" w:fill="auto"/>
            <w:hideMark/>
          </w:tcPr>
          <w:p w14:paraId="255F1E37"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Agriculture is highly vulnerable, as a result of the increasing temperatures, changing precipitation patterns, and high evapotranspiration. These climatic changes will increase heat stress on crops, reduce soil moisture, and increase water consumption by crops. </w:t>
            </w:r>
            <w:r w:rsidRPr="006121A8">
              <w:rPr>
                <w:rFonts w:asciiTheme="minorHAnsi" w:hAnsiTheme="minorHAnsi" w:cstheme="minorHAnsi"/>
                <w:sz w:val="20"/>
                <w:szCs w:val="20"/>
              </w:rPr>
              <w:t> </w:t>
            </w:r>
          </w:p>
          <w:p w14:paraId="4D16E4B8"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Increasingly variable and unpredictable precipitation will increase crop failure risk and increase the dependence of crop production on irrigation water use. </w:t>
            </w:r>
            <w:r w:rsidRPr="006121A8">
              <w:rPr>
                <w:rFonts w:asciiTheme="minorHAnsi" w:hAnsiTheme="minorHAnsi" w:cstheme="minorHAnsi"/>
                <w:sz w:val="20"/>
                <w:szCs w:val="20"/>
              </w:rPr>
              <w:t> </w:t>
            </w:r>
          </w:p>
        </w:tc>
      </w:tr>
      <w:tr w:rsidR="00C76E96" w:rsidRPr="006121A8" w14:paraId="1046FD5E" w14:textId="77777777" w:rsidTr="006121A8">
        <w:trPr>
          <w:trHeight w:val="6348"/>
        </w:trPr>
        <w:tc>
          <w:tcPr>
            <w:tcW w:w="1216" w:type="dxa"/>
            <w:tcBorders>
              <w:top w:val="single" w:sz="6" w:space="0" w:color="auto"/>
              <w:left w:val="single" w:sz="6" w:space="0" w:color="auto"/>
              <w:right w:val="single" w:sz="6" w:space="0" w:color="auto"/>
            </w:tcBorders>
            <w:shd w:val="clear" w:color="auto" w:fill="auto"/>
            <w:vAlign w:val="center"/>
            <w:hideMark/>
          </w:tcPr>
          <w:p w14:paraId="16714B94" w14:textId="77777777" w:rsidR="00C76E96" w:rsidRPr="006121A8" w:rsidRDefault="00C76E96" w:rsidP="00C76E96">
            <w:pPr>
              <w:pStyle w:val="Corpsdetexte"/>
              <w:ind w:left="120" w:right="116" w:hanging="3"/>
              <w:jc w:val="both"/>
              <w:rPr>
                <w:rFonts w:asciiTheme="minorHAnsi" w:hAnsiTheme="minorHAnsi" w:cstheme="minorHAnsi"/>
                <w:sz w:val="20"/>
                <w:szCs w:val="20"/>
              </w:rPr>
            </w:pPr>
            <w:r w:rsidRPr="006121A8">
              <w:rPr>
                <w:rFonts w:asciiTheme="minorHAnsi" w:hAnsiTheme="minorHAnsi" w:cstheme="minorHAnsi"/>
                <w:b/>
                <w:bCs/>
                <w:sz w:val="20"/>
                <w:szCs w:val="20"/>
              </w:rPr>
              <w:lastRenderedPageBreak/>
              <w:t>Najaf</w:t>
            </w:r>
            <w:r w:rsidRPr="006121A8">
              <w:rPr>
                <w:rFonts w:asciiTheme="minorHAnsi" w:hAnsiTheme="minorHAnsi" w:cstheme="minorHAnsi"/>
                <w:sz w:val="20"/>
                <w:szCs w:val="20"/>
              </w:rPr>
              <w:t> </w:t>
            </w:r>
          </w:p>
          <w:p w14:paraId="01CF4F63" w14:textId="136D2677" w:rsidR="00C76E96" w:rsidRPr="006121A8" w:rsidRDefault="00C76E96" w:rsidP="00C76E96">
            <w:pPr>
              <w:pStyle w:val="Corpsdetexte"/>
              <w:ind w:left="120" w:right="116" w:hanging="3"/>
              <w:jc w:val="both"/>
              <w:rPr>
                <w:rFonts w:asciiTheme="minorHAnsi" w:hAnsiTheme="minorHAnsi" w:cstheme="minorHAnsi"/>
                <w:sz w:val="20"/>
                <w:szCs w:val="20"/>
              </w:rPr>
            </w:pPr>
            <w:r w:rsidRPr="006121A8">
              <w:rPr>
                <w:rFonts w:asciiTheme="minorHAnsi" w:hAnsiTheme="minorHAnsi" w:cstheme="minorHAnsi"/>
                <w:sz w:val="20"/>
                <w:szCs w:val="20"/>
              </w:rPr>
              <w:t> </w:t>
            </w:r>
          </w:p>
        </w:tc>
        <w:tc>
          <w:tcPr>
            <w:tcW w:w="3122" w:type="dxa"/>
            <w:tcBorders>
              <w:top w:val="single" w:sz="6" w:space="0" w:color="auto"/>
              <w:left w:val="single" w:sz="6" w:space="0" w:color="auto"/>
              <w:right w:val="single" w:sz="6" w:space="0" w:color="auto"/>
            </w:tcBorders>
            <w:shd w:val="clear" w:color="auto" w:fill="auto"/>
            <w:hideMark/>
          </w:tcPr>
          <w:p w14:paraId="09254CC8"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b/>
                <w:bCs/>
                <w:sz w:val="20"/>
                <w:szCs w:val="20"/>
              </w:rPr>
              <w:t>MEAN T °C:</w:t>
            </w:r>
            <w:r w:rsidRPr="006121A8">
              <w:rPr>
                <w:rFonts w:asciiTheme="minorHAnsi" w:hAnsiTheme="minorHAnsi" w:cstheme="minorHAnsi"/>
                <w:sz w:val="20"/>
                <w:szCs w:val="20"/>
              </w:rPr>
              <w:t> </w:t>
            </w:r>
          </w:p>
          <w:p w14:paraId="76FF4786"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Historical: +0.56°C</w:t>
            </w:r>
            <w:r w:rsidRPr="006121A8">
              <w:rPr>
                <w:rFonts w:asciiTheme="minorHAnsi" w:hAnsiTheme="minorHAnsi" w:cstheme="minorHAnsi"/>
                <w:sz w:val="20"/>
                <w:szCs w:val="20"/>
              </w:rPr>
              <w:t>  </w:t>
            </w:r>
          </w:p>
          <w:p w14:paraId="3A67E512"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Projected: RCP4.5: +0.34°C;</w:t>
            </w:r>
            <w:r w:rsidRPr="006121A8">
              <w:rPr>
                <w:rFonts w:asciiTheme="minorHAnsi" w:hAnsiTheme="minorHAnsi" w:cstheme="minorHAnsi"/>
                <w:sz w:val="20"/>
                <w:szCs w:val="20"/>
              </w:rPr>
              <w:t> </w:t>
            </w:r>
            <w:r w:rsidRPr="006121A8">
              <w:rPr>
                <w:rFonts w:asciiTheme="minorHAnsi" w:hAnsiTheme="minorHAnsi" w:cstheme="minorHAnsi"/>
                <w:sz w:val="20"/>
                <w:szCs w:val="20"/>
                <w:lang w:val="en-GB"/>
              </w:rPr>
              <w:t>RCP8.5:+0.61°C</w:t>
            </w:r>
            <w:r w:rsidRPr="006121A8">
              <w:rPr>
                <w:rFonts w:asciiTheme="minorHAnsi" w:hAnsiTheme="minorHAnsi" w:cstheme="minorHAnsi"/>
                <w:sz w:val="20"/>
                <w:szCs w:val="20"/>
              </w:rPr>
              <w:t> </w:t>
            </w:r>
          </w:p>
          <w:p w14:paraId="3ECBC1E0"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 </w:t>
            </w:r>
          </w:p>
          <w:p w14:paraId="29D97C27"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b/>
                <w:bCs/>
                <w:sz w:val="20"/>
                <w:szCs w:val="20"/>
              </w:rPr>
              <w:t>MIN T °C:</w:t>
            </w:r>
            <w:r w:rsidRPr="006121A8">
              <w:rPr>
                <w:rFonts w:asciiTheme="minorHAnsi" w:hAnsiTheme="minorHAnsi" w:cstheme="minorHAnsi"/>
                <w:sz w:val="20"/>
                <w:szCs w:val="20"/>
                <w:lang w:val="en-GB"/>
              </w:rPr>
              <w:t> </w:t>
            </w:r>
            <w:r w:rsidRPr="006121A8">
              <w:rPr>
                <w:rFonts w:asciiTheme="minorHAnsi" w:hAnsiTheme="minorHAnsi" w:cstheme="minorHAnsi"/>
                <w:sz w:val="20"/>
                <w:szCs w:val="20"/>
              </w:rPr>
              <w:t> </w:t>
            </w:r>
          </w:p>
          <w:p w14:paraId="177CAC7A"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Historical:  -0.41°C</w:t>
            </w:r>
            <w:r w:rsidRPr="006121A8">
              <w:rPr>
                <w:rFonts w:asciiTheme="minorHAnsi" w:hAnsiTheme="minorHAnsi" w:cstheme="minorHAnsi"/>
                <w:sz w:val="20"/>
                <w:szCs w:val="20"/>
              </w:rPr>
              <w:t> </w:t>
            </w:r>
          </w:p>
          <w:p w14:paraId="24F182AA"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Projected: RCP4.5: +0.22°C</w:t>
            </w:r>
            <w:r w:rsidRPr="006121A8">
              <w:rPr>
                <w:rFonts w:asciiTheme="minorHAnsi" w:hAnsiTheme="minorHAnsi" w:cstheme="minorHAnsi"/>
                <w:sz w:val="20"/>
                <w:szCs w:val="20"/>
              </w:rPr>
              <w:t xml:space="preserve">; </w:t>
            </w:r>
            <w:r w:rsidRPr="006121A8">
              <w:rPr>
                <w:rFonts w:asciiTheme="minorHAnsi" w:hAnsiTheme="minorHAnsi" w:cstheme="minorHAnsi"/>
                <w:sz w:val="20"/>
                <w:szCs w:val="20"/>
                <w:lang w:val="en-GB"/>
              </w:rPr>
              <w:t>RCP8.5:+0.30°C</w:t>
            </w:r>
            <w:r w:rsidRPr="006121A8">
              <w:rPr>
                <w:rFonts w:asciiTheme="minorHAnsi" w:hAnsiTheme="minorHAnsi" w:cstheme="minorHAnsi"/>
                <w:sz w:val="20"/>
                <w:szCs w:val="20"/>
              </w:rPr>
              <w:t>  </w:t>
            </w:r>
          </w:p>
          <w:p w14:paraId="602E6C07"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 </w:t>
            </w:r>
          </w:p>
          <w:p w14:paraId="6FF33230"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b/>
                <w:bCs/>
                <w:sz w:val="20"/>
                <w:szCs w:val="20"/>
              </w:rPr>
              <w:t>MAX T °C:</w:t>
            </w:r>
            <w:r w:rsidRPr="006121A8">
              <w:rPr>
                <w:rFonts w:asciiTheme="minorHAnsi" w:hAnsiTheme="minorHAnsi" w:cstheme="minorHAnsi"/>
                <w:sz w:val="20"/>
                <w:szCs w:val="20"/>
              </w:rPr>
              <w:t> </w:t>
            </w:r>
          </w:p>
          <w:p w14:paraId="5FD95FFC"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Historical: -0.72°C</w:t>
            </w:r>
            <w:r w:rsidRPr="006121A8">
              <w:rPr>
                <w:rFonts w:asciiTheme="minorHAnsi" w:hAnsiTheme="minorHAnsi" w:cstheme="minorHAnsi"/>
                <w:sz w:val="20"/>
                <w:szCs w:val="20"/>
              </w:rPr>
              <w:t>  </w:t>
            </w:r>
          </w:p>
          <w:p w14:paraId="31442CD3"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Projected: RCP4.5:+0.43°C; RCP8.5: +0.73°C</w:t>
            </w:r>
            <w:r w:rsidRPr="006121A8">
              <w:rPr>
                <w:rFonts w:asciiTheme="minorHAnsi" w:hAnsiTheme="minorHAnsi" w:cstheme="minorHAnsi"/>
                <w:sz w:val="20"/>
                <w:szCs w:val="20"/>
              </w:rPr>
              <w:t>  </w:t>
            </w:r>
          </w:p>
          <w:p w14:paraId="1F78722C"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 </w:t>
            </w:r>
          </w:p>
          <w:p w14:paraId="6AC0BB74"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b/>
                <w:bCs/>
                <w:sz w:val="20"/>
                <w:szCs w:val="20"/>
              </w:rPr>
              <w:t xml:space="preserve">Annually accumulated precipitations : </w:t>
            </w:r>
            <w:r w:rsidRPr="006121A8">
              <w:rPr>
                <w:rFonts w:asciiTheme="minorHAnsi" w:hAnsiTheme="minorHAnsi" w:cstheme="minorHAnsi"/>
                <w:sz w:val="20"/>
                <w:szCs w:val="20"/>
                <w:lang w:val="en-GB"/>
              </w:rPr>
              <w:t>Historical:</w:t>
            </w:r>
            <w:r w:rsidRPr="006121A8">
              <w:rPr>
                <w:rFonts w:asciiTheme="minorHAnsi" w:hAnsiTheme="minorHAnsi" w:cstheme="minorHAnsi"/>
                <w:i/>
                <w:iCs/>
                <w:sz w:val="20"/>
                <w:szCs w:val="20"/>
              </w:rPr>
              <w:t xml:space="preserve"> </w:t>
            </w:r>
            <w:r w:rsidRPr="006121A8">
              <w:rPr>
                <w:rFonts w:asciiTheme="minorHAnsi" w:hAnsiTheme="minorHAnsi" w:cstheme="minorHAnsi"/>
                <w:sz w:val="20"/>
                <w:szCs w:val="20"/>
              </w:rPr>
              <w:t>-1.03mm </w:t>
            </w:r>
          </w:p>
          <w:p w14:paraId="7EE43730"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Project.: RCP4.5:-1.86 mm; RCP8.5:-1.22mm</w:t>
            </w:r>
            <w:r w:rsidRPr="006121A8">
              <w:rPr>
                <w:rFonts w:asciiTheme="minorHAnsi" w:hAnsiTheme="minorHAnsi" w:cstheme="minorHAnsi"/>
                <w:sz w:val="20"/>
                <w:szCs w:val="20"/>
              </w:rPr>
              <w:t> </w:t>
            </w:r>
          </w:p>
          <w:p w14:paraId="14263BC7"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 </w:t>
            </w:r>
          </w:p>
          <w:p w14:paraId="19D00734"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b/>
                <w:bCs/>
                <w:sz w:val="20"/>
                <w:szCs w:val="20"/>
                <w:lang w:val="fr-FR"/>
              </w:rPr>
              <w:t>Potential Evapotranspiration (PET)</w:t>
            </w:r>
            <w:r w:rsidRPr="006121A8">
              <w:rPr>
                <w:rFonts w:asciiTheme="minorHAnsi" w:hAnsiTheme="minorHAnsi" w:cstheme="minorHAnsi"/>
                <w:sz w:val="20"/>
                <w:szCs w:val="20"/>
                <w:lang w:val="fr-FR"/>
              </w:rPr>
              <w:t>:</w:t>
            </w:r>
            <w:r w:rsidRPr="006121A8">
              <w:rPr>
                <w:rFonts w:asciiTheme="minorHAnsi" w:hAnsiTheme="minorHAnsi" w:cstheme="minorHAnsi"/>
                <w:sz w:val="20"/>
                <w:szCs w:val="20"/>
              </w:rPr>
              <w:t> </w:t>
            </w:r>
          </w:p>
          <w:p w14:paraId="14331C91"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Project.:RCP4.5:+19.79 mm;RCP8.5:+35.02 mm</w:t>
            </w:r>
            <w:r w:rsidRPr="006121A8">
              <w:rPr>
                <w:rFonts w:asciiTheme="minorHAnsi" w:hAnsiTheme="minorHAnsi" w:cstheme="minorHAnsi"/>
                <w:sz w:val="20"/>
                <w:szCs w:val="20"/>
                <w:lang w:val="fr-FR"/>
              </w:rPr>
              <w:t> </w:t>
            </w:r>
            <w:r w:rsidRPr="006121A8">
              <w:rPr>
                <w:rFonts w:asciiTheme="minorHAnsi" w:hAnsiTheme="minorHAnsi" w:cstheme="minorHAnsi"/>
                <w:sz w:val="20"/>
                <w:szCs w:val="20"/>
              </w:rPr>
              <w:t> </w:t>
            </w:r>
          </w:p>
          <w:p w14:paraId="5CB11B6C" w14:textId="07DB9CDA"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 </w:t>
            </w:r>
          </w:p>
        </w:tc>
        <w:tc>
          <w:tcPr>
            <w:tcW w:w="1846" w:type="dxa"/>
            <w:tcBorders>
              <w:top w:val="single" w:sz="6" w:space="0" w:color="auto"/>
              <w:left w:val="single" w:sz="6" w:space="0" w:color="auto"/>
              <w:right w:val="single" w:sz="6" w:space="0" w:color="auto"/>
            </w:tcBorders>
            <w:shd w:val="clear" w:color="auto" w:fill="auto"/>
            <w:hideMark/>
          </w:tcPr>
          <w:p w14:paraId="1175EDA8"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87% of HH vulnerable to food insecurity </w:t>
            </w:r>
          </w:p>
          <w:p w14:paraId="742AFD53"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Proportion of people who are multidimensionally poor: 0.140 </w:t>
            </w:r>
          </w:p>
          <w:p w14:paraId="30455B4E"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YDI: among the lowest of all Governorates 0.545 </w:t>
            </w:r>
          </w:p>
          <w:p w14:paraId="5EB582D5"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 </w:t>
            </w:r>
          </w:p>
          <w:p w14:paraId="6FCC8671" w14:textId="74690E0D"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 </w:t>
            </w:r>
          </w:p>
        </w:tc>
        <w:tc>
          <w:tcPr>
            <w:tcW w:w="2926" w:type="dxa"/>
            <w:vMerge w:val="restart"/>
            <w:tcBorders>
              <w:top w:val="single" w:sz="6" w:space="0" w:color="auto"/>
              <w:left w:val="single" w:sz="6" w:space="0" w:color="auto"/>
              <w:bottom w:val="single" w:sz="6" w:space="0" w:color="auto"/>
              <w:right w:val="single" w:sz="6" w:space="0" w:color="auto"/>
            </w:tcBorders>
            <w:shd w:val="clear" w:color="auto" w:fill="auto"/>
            <w:hideMark/>
          </w:tcPr>
          <w:p w14:paraId="144E855B"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The target areas have the smallest proportion of arable land, with the highest drought prone area and limited agriculture yields.  </w:t>
            </w:r>
          </w:p>
          <w:p w14:paraId="235EA18B"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 </w:t>
            </w:r>
          </w:p>
          <w:p w14:paraId="00680ECB"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Flood irrigation is still prevalent leading to considerable inefficiencies in water use (only 30 to 35% irrigation efficiency) in the three governorates of Najaf, Karbala and Muthanna. The Euphrates River and its branches are the main source of water for irrigated agriculture. </w:t>
            </w:r>
          </w:p>
          <w:p w14:paraId="330C2530"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 </w:t>
            </w:r>
          </w:p>
          <w:p w14:paraId="73FB790E"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Rice and corn farmers are forced to assess alternate options as the state has started to ban the production of rice and corn in years when there is drought or insufficient water in the irrigation system  </w:t>
            </w:r>
          </w:p>
          <w:p w14:paraId="115FF56A"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 </w:t>
            </w:r>
          </w:p>
          <w:p w14:paraId="2956A991"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Najaf represents the main area for rice cultivation in Iraq during the summer season. The summer season is the main agricultural season where rice constitutes more than 90 percent of cropped area. Given the importance of rice as a main food staple the climate resilience of the governorate is therefore of national interest </w:t>
            </w:r>
          </w:p>
          <w:p w14:paraId="7CB3F324"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 </w:t>
            </w:r>
          </w:p>
          <w:p w14:paraId="1E83B99F"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Agriculture is highly vulnerable, as a result of the increasing temperatures, changing precipitation patterns, and high evapotranspiration. These climatic changes will increase heat stress on crops, reduce soil moisture, and increase water consumption by crops.  </w:t>
            </w:r>
          </w:p>
          <w:p w14:paraId="3E74C0E2" w14:textId="77777777"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 </w:t>
            </w:r>
          </w:p>
          <w:p w14:paraId="660606FD" w14:textId="2BCBFFEB" w:rsidR="00C76E96" w:rsidRPr="006121A8" w:rsidRDefault="00C76E96"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Increasingly variable and unpredictable precipitation will increase crop failure risk and increase the dependence of crop production on irrigation water use. </w:t>
            </w:r>
          </w:p>
        </w:tc>
      </w:tr>
      <w:tr w:rsidR="0063049D" w:rsidRPr="006121A8" w14:paraId="106389BB" w14:textId="77777777" w:rsidTr="006121A8">
        <w:trPr>
          <w:trHeight w:val="60"/>
        </w:trPr>
        <w:tc>
          <w:tcPr>
            <w:tcW w:w="121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57CFBF1" w14:textId="77777777" w:rsidR="0063049D" w:rsidRPr="006121A8" w:rsidRDefault="0063049D" w:rsidP="00C76E96">
            <w:pPr>
              <w:pStyle w:val="Corpsdetexte"/>
              <w:ind w:left="120" w:right="116" w:hanging="3"/>
              <w:jc w:val="both"/>
              <w:rPr>
                <w:rFonts w:asciiTheme="minorHAnsi" w:hAnsiTheme="minorHAnsi" w:cstheme="minorHAnsi"/>
                <w:sz w:val="20"/>
                <w:szCs w:val="20"/>
              </w:rPr>
            </w:pPr>
            <w:r w:rsidRPr="006121A8">
              <w:rPr>
                <w:rFonts w:asciiTheme="minorHAnsi" w:hAnsiTheme="minorHAnsi" w:cstheme="minorHAnsi"/>
                <w:b/>
                <w:bCs/>
                <w:sz w:val="20"/>
                <w:szCs w:val="20"/>
              </w:rPr>
              <w:t>Muthanna</w:t>
            </w:r>
            <w:r w:rsidRPr="006121A8">
              <w:rPr>
                <w:rFonts w:asciiTheme="minorHAnsi" w:hAnsiTheme="minorHAnsi" w:cstheme="minorHAnsi"/>
                <w:sz w:val="20"/>
                <w:szCs w:val="20"/>
              </w:rPr>
              <w:t> </w:t>
            </w:r>
          </w:p>
        </w:tc>
        <w:tc>
          <w:tcPr>
            <w:tcW w:w="3122" w:type="dxa"/>
            <w:tcBorders>
              <w:top w:val="single" w:sz="6" w:space="0" w:color="auto"/>
              <w:left w:val="single" w:sz="6" w:space="0" w:color="auto"/>
              <w:bottom w:val="single" w:sz="6" w:space="0" w:color="auto"/>
              <w:right w:val="single" w:sz="6" w:space="0" w:color="auto"/>
            </w:tcBorders>
            <w:shd w:val="clear" w:color="auto" w:fill="auto"/>
            <w:hideMark/>
          </w:tcPr>
          <w:p w14:paraId="26D9F53D"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b/>
                <w:bCs/>
                <w:sz w:val="20"/>
                <w:szCs w:val="20"/>
              </w:rPr>
              <w:t>MEAN T °C: </w:t>
            </w:r>
            <w:r w:rsidRPr="006121A8">
              <w:rPr>
                <w:rFonts w:asciiTheme="minorHAnsi" w:hAnsiTheme="minorHAnsi" w:cstheme="minorHAnsi"/>
                <w:sz w:val="20"/>
                <w:szCs w:val="20"/>
              </w:rPr>
              <w:t> </w:t>
            </w:r>
          </w:p>
          <w:p w14:paraId="12A1F0D7"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Historical: +0.32°C</w:t>
            </w:r>
            <w:r w:rsidRPr="006121A8">
              <w:rPr>
                <w:rFonts w:asciiTheme="minorHAnsi" w:hAnsiTheme="minorHAnsi" w:cstheme="minorHAnsi"/>
                <w:sz w:val="20"/>
                <w:szCs w:val="20"/>
              </w:rPr>
              <w:t>  </w:t>
            </w:r>
          </w:p>
          <w:p w14:paraId="69A12D1D"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Projected: RCP4.5:+0.36°C</w:t>
            </w:r>
            <w:r w:rsidRPr="006121A8">
              <w:rPr>
                <w:rFonts w:asciiTheme="minorHAnsi" w:hAnsiTheme="minorHAnsi" w:cstheme="minorHAnsi"/>
                <w:sz w:val="20"/>
                <w:szCs w:val="20"/>
              </w:rPr>
              <w:t xml:space="preserve">; </w:t>
            </w:r>
            <w:r w:rsidRPr="006121A8">
              <w:rPr>
                <w:rFonts w:asciiTheme="minorHAnsi" w:hAnsiTheme="minorHAnsi" w:cstheme="minorHAnsi"/>
                <w:sz w:val="20"/>
                <w:szCs w:val="20"/>
                <w:lang w:val="en-GB"/>
              </w:rPr>
              <w:t>RCP8.5:+0.60°C</w:t>
            </w:r>
            <w:r w:rsidRPr="006121A8">
              <w:rPr>
                <w:rFonts w:asciiTheme="minorHAnsi" w:hAnsiTheme="minorHAnsi" w:cstheme="minorHAnsi"/>
                <w:sz w:val="20"/>
                <w:szCs w:val="20"/>
              </w:rPr>
              <w:t> </w:t>
            </w:r>
          </w:p>
          <w:p w14:paraId="674C9689"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 </w:t>
            </w:r>
          </w:p>
          <w:p w14:paraId="00380048"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b/>
                <w:bCs/>
                <w:sz w:val="20"/>
                <w:szCs w:val="20"/>
              </w:rPr>
              <w:t>MIN T °C: </w:t>
            </w:r>
            <w:r w:rsidRPr="006121A8">
              <w:rPr>
                <w:rFonts w:asciiTheme="minorHAnsi" w:hAnsiTheme="minorHAnsi" w:cstheme="minorHAnsi"/>
                <w:sz w:val="20"/>
                <w:szCs w:val="20"/>
              </w:rPr>
              <w:t> </w:t>
            </w:r>
          </w:p>
          <w:p w14:paraId="7F6F7CF4"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Historical: +4.08°C</w:t>
            </w:r>
            <w:r w:rsidRPr="006121A8">
              <w:rPr>
                <w:rFonts w:asciiTheme="minorHAnsi" w:hAnsiTheme="minorHAnsi" w:cstheme="minorHAnsi"/>
                <w:sz w:val="20"/>
                <w:szCs w:val="20"/>
              </w:rPr>
              <w:t>  </w:t>
            </w:r>
          </w:p>
          <w:p w14:paraId="7319A2B0"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Projected: RCP4.5:+0.26°C</w:t>
            </w:r>
            <w:r w:rsidRPr="006121A8">
              <w:rPr>
                <w:rFonts w:asciiTheme="minorHAnsi" w:hAnsiTheme="minorHAnsi" w:cstheme="minorHAnsi"/>
                <w:sz w:val="20"/>
                <w:szCs w:val="20"/>
              </w:rPr>
              <w:t xml:space="preserve">; </w:t>
            </w:r>
            <w:r w:rsidRPr="006121A8">
              <w:rPr>
                <w:rFonts w:asciiTheme="minorHAnsi" w:hAnsiTheme="minorHAnsi" w:cstheme="minorHAnsi"/>
                <w:sz w:val="20"/>
                <w:szCs w:val="20"/>
                <w:lang w:val="en-GB"/>
              </w:rPr>
              <w:t>RCP8.5:+0.37°C</w:t>
            </w:r>
            <w:r w:rsidRPr="006121A8">
              <w:rPr>
                <w:rFonts w:asciiTheme="minorHAnsi" w:hAnsiTheme="minorHAnsi" w:cstheme="minorHAnsi"/>
                <w:sz w:val="20"/>
                <w:szCs w:val="20"/>
              </w:rPr>
              <w:t> </w:t>
            </w:r>
          </w:p>
          <w:p w14:paraId="39832084"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 </w:t>
            </w:r>
          </w:p>
          <w:p w14:paraId="7683350D"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b/>
                <w:bCs/>
                <w:sz w:val="20"/>
                <w:szCs w:val="20"/>
              </w:rPr>
              <w:t>MAX T °C:</w:t>
            </w:r>
            <w:r w:rsidRPr="006121A8">
              <w:rPr>
                <w:rFonts w:asciiTheme="minorHAnsi" w:hAnsiTheme="minorHAnsi" w:cstheme="minorHAnsi"/>
                <w:sz w:val="20"/>
                <w:szCs w:val="20"/>
              </w:rPr>
              <w:t> </w:t>
            </w:r>
          </w:p>
          <w:p w14:paraId="22973068"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Historical: +1.37°C</w:t>
            </w:r>
            <w:r w:rsidRPr="006121A8">
              <w:rPr>
                <w:rFonts w:asciiTheme="minorHAnsi" w:hAnsiTheme="minorHAnsi" w:cstheme="minorHAnsi"/>
                <w:sz w:val="20"/>
                <w:szCs w:val="20"/>
              </w:rPr>
              <w:t>  </w:t>
            </w:r>
          </w:p>
          <w:p w14:paraId="1D28C2DA"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Projected: RCP4.5:+0.45°C; RCP8.5: +0.73°C</w:t>
            </w:r>
            <w:r w:rsidRPr="006121A8">
              <w:rPr>
                <w:rFonts w:asciiTheme="minorHAnsi" w:hAnsiTheme="minorHAnsi" w:cstheme="minorHAnsi"/>
                <w:sz w:val="20"/>
                <w:szCs w:val="20"/>
              </w:rPr>
              <w:t>  </w:t>
            </w:r>
          </w:p>
          <w:p w14:paraId="3FC7DA18"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 </w:t>
            </w:r>
          </w:p>
          <w:p w14:paraId="7106ADB2"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b/>
                <w:bCs/>
                <w:sz w:val="20"/>
                <w:szCs w:val="20"/>
              </w:rPr>
              <w:t>Annually accumulated precipitations :</w:t>
            </w:r>
            <w:r w:rsidRPr="006121A8">
              <w:rPr>
                <w:rFonts w:asciiTheme="minorHAnsi" w:hAnsiTheme="minorHAnsi" w:cstheme="minorHAnsi"/>
                <w:sz w:val="20"/>
                <w:szCs w:val="20"/>
              </w:rPr>
              <w:t> </w:t>
            </w:r>
          </w:p>
          <w:p w14:paraId="284283D8"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Historical: not enough data</w:t>
            </w:r>
            <w:r w:rsidRPr="006121A8">
              <w:rPr>
                <w:rFonts w:asciiTheme="minorHAnsi" w:hAnsiTheme="minorHAnsi" w:cstheme="minorHAnsi"/>
                <w:sz w:val="20"/>
                <w:szCs w:val="20"/>
              </w:rPr>
              <w:t> </w:t>
            </w:r>
          </w:p>
          <w:p w14:paraId="1AC8CAD1"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Project.: RCP4.5:-1.64mm</w:t>
            </w:r>
            <w:r w:rsidRPr="006121A8">
              <w:rPr>
                <w:rFonts w:asciiTheme="minorHAnsi" w:hAnsiTheme="minorHAnsi" w:cstheme="minorHAnsi"/>
                <w:sz w:val="20"/>
                <w:szCs w:val="20"/>
              </w:rPr>
              <w:t>; R</w:t>
            </w:r>
            <w:r w:rsidRPr="006121A8">
              <w:rPr>
                <w:rFonts w:asciiTheme="minorHAnsi" w:hAnsiTheme="minorHAnsi" w:cstheme="minorHAnsi"/>
                <w:sz w:val="20"/>
                <w:szCs w:val="20"/>
                <w:lang w:val="en-GB"/>
              </w:rPr>
              <w:t>CP8.5:-0.78mm</w:t>
            </w:r>
            <w:r w:rsidRPr="006121A8">
              <w:rPr>
                <w:rFonts w:asciiTheme="minorHAnsi" w:hAnsiTheme="minorHAnsi" w:cstheme="minorHAnsi"/>
                <w:sz w:val="20"/>
                <w:szCs w:val="20"/>
              </w:rPr>
              <w:t>  </w:t>
            </w:r>
          </w:p>
          <w:p w14:paraId="24196322"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 </w:t>
            </w:r>
          </w:p>
          <w:p w14:paraId="7CFCD375"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b/>
                <w:bCs/>
                <w:sz w:val="20"/>
                <w:szCs w:val="20"/>
              </w:rPr>
              <w:t>PET:</w:t>
            </w:r>
            <w:r w:rsidRPr="006121A8">
              <w:rPr>
                <w:rFonts w:asciiTheme="minorHAnsi" w:hAnsiTheme="minorHAnsi" w:cstheme="minorHAnsi"/>
                <w:sz w:val="20"/>
                <w:szCs w:val="20"/>
              </w:rPr>
              <w:t> </w:t>
            </w:r>
          </w:p>
          <w:p w14:paraId="0A4933FB"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lang w:val="en-GB"/>
              </w:rPr>
              <w:t>Project.: RCP4.5:+20.85 mm</w:t>
            </w:r>
            <w:r w:rsidRPr="006121A8">
              <w:rPr>
                <w:rFonts w:asciiTheme="minorHAnsi" w:hAnsiTheme="minorHAnsi" w:cstheme="minorHAnsi"/>
                <w:sz w:val="20"/>
                <w:szCs w:val="20"/>
              </w:rPr>
              <w:t>; R</w:t>
            </w:r>
            <w:r w:rsidRPr="006121A8">
              <w:rPr>
                <w:rFonts w:asciiTheme="minorHAnsi" w:hAnsiTheme="minorHAnsi" w:cstheme="minorHAnsi"/>
                <w:sz w:val="20"/>
                <w:szCs w:val="20"/>
                <w:lang w:val="en-GB"/>
              </w:rPr>
              <w:t>CP8.5:+36.22mm</w:t>
            </w:r>
            <w:r w:rsidRPr="006121A8">
              <w:rPr>
                <w:rFonts w:asciiTheme="minorHAnsi" w:hAnsiTheme="minorHAnsi" w:cstheme="minorHAnsi"/>
                <w:sz w:val="20"/>
                <w:szCs w:val="20"/>
              </w:rPr>
              <w:t>  </w:t>
            </w:r>
          </w:p>
        </w:tc>
        <w:tc>
          <w:tcPr>
            <w:tcW w:w="1846" w:type="dxa"/>
            <w:tcBorders>
              <w:top w:val="single" w:sz="6" w:space="0" w:color="auto"/>
              <w:left w:val="single" w:sz="6" w:space="0" w:color="auto"/>
              <w:bottom w:val="single" w:sz="6" w:space="0" w:color="auto"/>
              <w:right w:val="single" w:sz="6" w:space="0" w:color="auto"/>
            </w:tcBorders>
            <w:shd w:val="clear" w:color="auto" w:fill="auto"/>
            <w:hideMark/>
          </w:tcPr>
          <w:p w14:paraId="355BDD0E"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67% of HH vulnerable to food insecurity  </w:t>
            </w:r>
          </w:p>
          <w:p w14:paraId="203C36C2"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Proportion of people who are multidimensionally poor: 0.192 </w:t>
            </w:r>
          </w:p>
          <w:p w14:paraId="410D6DB1"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YDI:  0.554 (less than national average) </w:t>
            </w:r>
          </w:p>
          <w:p w14:paraId="3B360880" w14:textId="77777777" w:rsidR="0063049D" w:rsidRPr="006121A8" w:rsidRDefault="0063049D" w:rsidP="00C76E96">
            <w:pPr>
              <w:pStyle w:val="Corpsdetexte"/>
              <w:ind w:left="120" w:right="116" w:hanging="3"/>
              <w:rPr>
                <w:rFonts w:asciiTheme="minorHAnsi" w:hAnsiTheme="minorHAnsi" w:cstheme="minorHAnsi"/>
                <w:sz w:val="20"/>
                <w:szCs w:val="20"/>
              </w:rPr>
            </w:pPr>
            <w:r w:rsidRPr="006121A8">
              <w:rPr>
                <w:rFonts w:asciiTheme="minorHAnsi" w:hAnsiTheme="minorHAnsi" w:cstheme="minorHAnsi"/>
                <w:sz w:val="20"/>
                <w:szCs w:val="20"/>
              </w:rPr>
              <w:t> </w:t>
            </w:r>
          </w:p>
        </w:t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22F0F13E" w14:textId="77777777" w:rsidR="0063049D" w:rsidRPr="006121A8" w:rsidRDefault="0063049D" w:rsidP="00C76E96">
            <w:pPr>
              <w:pStyle w:val="Corpsdetexte"/>
              <w:ind w:left="120" w:right="116" w:hanging="3"/>
              <w:jc w:val="both"/>
              <w:rPr>
                <w:rFonts w:asciiTheme="minorHAnsi" w:hAnsiTheme="minorHAnsi" w:cstheme="minorHAnsi"/>
                <w:sz w:val="20"/>
                <w:szCs w:val="20"/>
              </w:rPr>
            </w:pPr>
          </w:p>
        </w:tc>
      </w:tr>
    </w:tbl>
    <w:p w14:paraId="55A772DF" w14:textId="77777777" w:rsidR="0063049D" w:rsidRPr="0063049D" w:rsidRDefault="0063049D" w:rsidP="0063049D">
      <w:pPr>
        <w:pStyle w:val="Corpsdetexte"/>
        <w:spacing w:before="2" w:line="271" w:lineRule="auto"/>
        <w:ind w:left="120" w:right="116" w:hanging="3"/>
        <w:jc w:val="both"/>
      </w:pPr>
      <w:r w:rsidRPr="0063049D">
        <w:t> </w:t>
      </w:r>
    </w:p>
    <w:p w14:paraId="13EEA7BC" w14:textId="77777777" w:rsidR="0063049D" w:rsidRPr="0063049D" w:rsidRDefault="0063049D" w:rsidP="00AB3A1B">
      <w:pPr>
        <w:pStyle w:val="Corpsdetexte"/>
        <w:spacing w:after="90"/>
        <w:ind w:left="135" w:right="120" w:hanging="15"/>
        <w:jc w:val="both"/>
      </w:pPr>
      <w:r w:rsidRPr="0063049D">
        <w:rPr>
          <w:lang w:val="en-GB"/>
        </w:rPr>
        <w:t xml:space="preserve">The economy in these selected areas is agriculture based and the economic development is hindered by poor infrastructure and lack of public and private investment. The selected governorates present some of the most destitute and neglected governorates in Iraq on various dimensions: vulnerability to climate change, socio-economic (poverty, food insecurity, unemployment…etc), and economic development. </w:t>
      </w:r>
      <w:r w:rsidRPr="0063049D">
        <w:rPr>
          <w:lang w:val="en-GB"/>
        </w:rPr>
        <w:lastRenderedPageBreak/>
        <w:t>These dimensions are elaborated more in depth below. Also, these governorates receive limited attention from the major development partners in renewable energy, agriculture and climate change adaptation and mitigation. </w:t>
      </w:r>
      <w:r w:rsidRPr="0063049D">
        <w:t> </w:t>
      </w:r>
    </w:p>
    <w:p w14:paraId="7DD77C6C" w14:textId="77777777" w:rsidR="0063049D" w:rsidRPr="0063049D" w:rsidRDefault="0063049D" w:rsidP="00AB3A1B">
      <w:pPr>
        <w:pStyle w:val="Corpsdetexte"/>
        <w:spacing w:after="90"/>
        <w:ind w:left="135" w:right="120" w:hanging="15"/>
        <w:jc w:val="both"/>
      </w:pPr>
      <w:r w:rsidRPr="0063049D">
        <w:rPr>
          <w:lang w:val="en-GB"/>
        </w:rPr>
        <w:t>The total population in the two governorates amounts to 2,342,135 inhabitants. Women constitute 49.4 percent of the total population in the country with target governorates recording slightly higher percentages than the national average (49.6 to 49.9 percent). Overall, the three governorates are among the least populated governorates in Iraq. </w:t>
      </w:r>
      <w:r w:rsidRPr="0063049D">
        <w:t> </w:t>
      </w:r>
    </w:p>
    <w:p w14:paraId="311AD8B2" w14:textId="3EC3F7E6" w:rsidR="0063049D" w:rsidRPr="006121A8" w:rsidRDefault="0063049D" w:rsidP="00AB3A1B">
      <w:pPr>
        <w:pStyle w:val="Corpsdetexte"/>
        <w:spacing w:before="2" w:line="271" w:lineRule="auto"/>
        <w:ind w:left="120" w:right="116" w:hanging="3"/>
        <w:rPr>
          <w:i/>
          <w:iCs/>
          <w:color w:val="002060"/>
        </w:rPr>
      </w:pPr>
      <w:r w:rsidRPr="0063049D">
        <w:t> </w:t>
      </w:r>
      <w:r w:rsidRPr="006121A8">
        <w:rPr>
          <w:i/>
          <w:iCs/>
          <w:color w:val="002060"/>
        </w:rPr>
        <w:t>Table</w:t>
      </w:r>
      <w:r w:rsidR="006121A8" w:rsidRPr="006121A8">
        <w:rPr>
          <w:i/>
          <w:iCs/>
          <w:color w:val="002060"/>
        </w:rPr>
        <w:t xml:space="preserve"> 3.</w:t>
      </w:r>
      <w:r w:rsidRPr="006121A8">
        <w:rPr>
          <w:i/>
          <w:iCs/>
          <w:color w:val="002060"/>
        </w:rPr>
        <w:t xml:space="preserve"> </w:t>
      </w:r>
      <w:r w:rsidRPr="006121A8">
        <w:rPr>
          <w:b/>
          <w:bCs/>
          <w:i/>
          <w:iCs/>
          <w:color w:val="002060"/>
        </w:rPr>
        <w:t>Population of target governorates: Najaf, and Muthanna</w:t>
      </w:r>
      <w:r w:rsidRPr="006121A8">
        <w:rPr>
          <w:i/>
          <w:iCs/>
          <w:color w:val="002060"/>
        </w:rPr>
        <w:t> </w:t>
      </w:r>
    </w:p>
    <w:tbl>
      <w:tblPr>
        <w:tblW w:w="9164" w:type="dxa"/>
        <w:tblInd w:w="13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21"/>
        <w:gridCol w:w="1335"/>
        <w:gridCol w:w="1048"/>
        <w:gridCol w:w="675"/>
        <w:gridCol w:w="1395"/>
        <w:gridCol w:w="1365"/>
        <w:gridCol w:w="1125"/>
      </w:tblGrid>
      <w:tr w:rsidR="0063049D" w:rsidRPr="00C76E96" w14:paraId="6EE1C2F7" w14:textId="77777777" w:rsidTr="006121A8">
        <w:trPr>
          <w:trHeight w:val="975"/>
        </w:trPr>
        <w:tc>
          <w:tcPr>
            <w:tcW w:w="222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F7F895"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 </w:t>
            </w:r>
            <w:r w:rsidRPr="00C76E96">
              <w:rPr>
                <w:sz w:val="20"/>
                <w:szCs w:val="20"/>
              </w:rPr>
              <w:t> </w:t>
            </w:r>
          </w:p>
        </w:tc>
        <w:tc>
          <w:tcPr>
            <w:tcW w:w="13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D0856C0"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Total Population</w:t>
            </w:r>
            <w:r w:rsidRPr="00C76E96">
              <w:rPr>
                <w:sz w:val="20"/>
                <w:szCs w:val="20"/>
              </w:rPr>
              <w:t> </w:t>
            </w:r>
          </w:p>
        </w:tc>
        <w:tc>
          <w:tcPr>
            <w:tcW w:w="104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3F4EFE0"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Share of Female (percent)</w:t>
            </w:r>
            <w:r w:rsidRPr="00C76E96">
              <w:rPr>
                <w:sz w:val="20"/>
                <w:szCs w:val="20"/>
              </w:rPr>
              <w:t> </w:t>
            </w:r>
          </w:p>
        </w:tc>
        <w:tc>
          <w:tcPr>
            <w:tcW w:w="6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6A31BFA" w14:textId="77777777" w:rsidR="0063049D" w:rsidRPr="00C76E96" w:rsidRDefault="00623EB4" w:rsidP="0063049D">
            <w:pPr>
              <w:pStyle w:val="Corpsdetexte"/>
              <w:spacing w:before="2" w:line="271" w:lineRule="auto"/>
              <w:ind w:left="120" w:right="116" w:hanging="3"/>
              <w:rPr>
                <w:sz w:val="20"/>
                <w:szCs w:val="20"/>
              </w:rPr>
            </w:pPr>
            <w:hyperlink r:id="rId23" w:anchor="RANGE!_ftn1" w:tgtFrame="_blank" w:history="1">
              <w:r w:rsidR="0063049D" w:rsidRPr="00C76E96">
                <w:rPr>
                  <w:rStyle w:val="Lienhypertexte"/>
                  <w:sz w:val="20"/>
                  <w:szCs w:val="20"/>
                  <w:lang w:val="en-GB"/>
                </w:rPr>
                <w:t>Avg. HH Size</w:t>
              </w:r>
            </w:hyperlink>
            <w:r w:rsidR="0063049D" w:rsidRPr="00C76E96">
              <w:rPr>
                <w:sz w:val="20"/>
                <w:szCs w:val="20"/>
              </w:rPr>
              <w:t> </w:t>
            </w:r>
          </w:p>
        </w:tc>
        <w:tc>
          <w:tcPr>
            <w:tcW w:w="139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A74F0C1"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Rural</w:t>
            </w:r>
            <w:r w:rsidRPr="00C76E96">
              <w:rPr>
                <w:sz w:val="20"/>
                <w:szCs w:val="20"/>
              </w:rPr>
              <w:t> </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344F907"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HH</w:t>
            </w:r>
            <w:r w:rsidRPr="00C76E96">
              <w:rPr>
                <w:sz w:val="20"/>
                <w:szCs w:val="20"/>
              </w:rPr>
              <w:t> </w:t>
            </w:r>
          </w:p>
        </w:tc>
        <w:tc>
          <w:tcPr>
            <w:tcW w:w="112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8123E02"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Female</w:t>
            </w:r>
            <w:r w:rsidRPr="00C76E96">
              <w:rPr>
                <w:sz w:val="20"/>
                <w:szCs w:val="20"/>
              </w:rPr>
              <w:t> </w:t>
            </w:r>
          </w:p>
        </w:tc>
      </w:tr>
      <w:tr w:rsidR="0063049D" w:rsidRPr="00C76E96" w14:paraId="26B3030A" w14:textId="77777777" w:rsidTr="006121A8">
        <w:trPr>
          <w:trHeight w:val="330"/>
        </w:trPr>
        <w:tc>
          <w:tcPr>
            <w:tcW w:w="222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60181D4"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Muthanna</w:t>
            </w:r>
            <w:r w:rsidRPr="00C76E96">
              <w:rPr>
                <w:sz w:val="20"/>
                <w:szCs w:val="20"/>
              </w:rPr>
              <w:t> </w:t>
            </w:r>
          </w:p>
        </w:tc>
        <w:tc>
          <w:tcPr>
            <w:tcW w:w="13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2DE84D8"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835,797</w:t>
            </w:r>
            <w:r w:rsidRPr="00C76E96">
              <w:rPr>
                <w:sz w:val="20"/>
                <w:szCs w:val="20"/>
              </w:rPr>
              <w:t> </w:t>
            </w:r>
          </w:p>
        </w:tc>
        <w:tc>
          <w:tcPr>
            <w:tcW w:w="104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D9B42B7"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49.7</w:t>
            </w:r>
            <w:r w:rsidRPr="00C76E96">
              <w:rPr>
                <w:sz w:val="20"/>
                <w:szCs w:val="20"/>
              </w:rPr>
              <w:t> </w:t>
            </w:r>
          </w:p>
        </w:tc>
        <w:tc>
          <w:tcPr>
            <w:tcW w:w="6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85B1DB5"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7.6</w:t>
            </w:r>
            <w:r w:rsidRPr="00C76E96">
              <w:rPr>
                <w:sz w:val="20"/>
                <w:szCs w:val="20"/>
              </w:rPr>
              <w:t> </w:t>
            </w:r>
          </w:p>
        </w:tc>
        <w:tc>
          <w:tcPr>
            <w:tcW w:w="139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A8F5735"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250,739</w:t>
            </w:r>
            <w:r w:rsidRPr="00C76E96">
              <w:rPr>
                <w:sz w:val="20"/>
                <w:szCs w:val="20"/>
              </w:rPr>
              <w:t> </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8117DC5"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32,992</w:t>
            </w:r>
            <w:r w:rsidRPr="00C76E96">
              <w:rPr>
                <w:sz w:val="20"/>
                <w:szCs w:val="20"/>
              </w:rPr>
              <w:t> </w:t>
            </w:r>
          </w:p>
        </w:tc>
        <w:tc>
          <w:tcPr>
            <w:tcW w:w="112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212CF9A"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124,617</w:t>
            </w:r>
            <w:r w:rsidRPr="00C76E96">
              <w:rPr>
                <w:sz w:val="20"/>
                <w:szCs w:val="20"/>
              </w:rPr>
              <w:t> </w:t>
            </w:r>
          </w:p>
        </w:tc>
      </w:tr>
      <w:tr w:rsidR="0063049D" w:rsidRPr="00C76E96" w14:paraId="770F0C83" w14:textId="77777777" w:rsidTr="006121A8">
        <w:trPr>
          <w:trHeight w:val="330"/>
        </w:trPr>
        <w:tc>
          <w:tcPr>
            <w:tcW w:w="222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C886409"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Najaf</w:t>
            </w:r>
            <w:r w:rsidRPr="00C76E96">
              <w:rPr>
                <w:sz w:val="20"/>
                <w:szCs w:val="20"/>
              </w:rPr>
              <w:t> </w:t>
            </w:r>
          </w:p>
        </w:tc>
        <w:tc>
          <w:tcPr>
            <w:tcW w:w="13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729019"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1,510,338</w:t>
            </w:r>
            <w:r w:rsidRPr="00C76E96">
              <w:rPr>
                <w:sz w:val="20"/>
                <w:szCs w:val="20"/>
              </w:rPr>
              <w:t> </w:t>
            </w:r>
          </w:p>
        </w:tc>
        <w:tc>
          <w:tcPr>
            <w:tcW w:w="104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10EFF53"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49.9</w:t>
            </w:r>
            <w:r w:rsidRPr="00C76E96">
              <w:rPr>
                <w:sz w:val="20"/>
                <w:szCs w:val="20"/>
              </w:rPr>
              <w:t> </w:t>
            </w:r>
          </w:p>
        </w:tc>
        <w:tc>
          <w:tcPr>
            <w:tcW w:w="6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765F0BE"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6.3</w:t>
            </w:r>
            <w:r w:rsidRPr="00C76E96">
              <w:rPr>
                <w:sz w:val="20"/>
                <w:szCs w:val="20"/>
              </w:rPr>
              <w:t> </w:t>
            </w:r>
          </w:p>
        </w:tc>
        <w:tc>
          <w:tcPr>
            <w:tcW w:w="139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CD1577B"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453,101</w:t>
            </w:r>
            <w:r w:rsidRPr="00C76E96">
              <w:rPr>
                <w:sz w:val="20"/>
                <w:szCs w:val="20"/>
              </w:rPr>
              <w:t> </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615D4D6"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71,921</w:t>
            </w:r>
            <w:r w:rsidRPr="00C76E96">
              <w:rPr>
                <w:sz w:val="20"/>
                <w:szCs w:val="20"/>
              </w:rPr>
              <w:t> </w:t>
            </w:r>
          </w:p>
        </w:tc>
        <w:tc>
          <w:tcPr>
            <w:tcW w:w="112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E92F6B3"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226,097</w:t>
            </w:r>
            <w:r w:rsidRPr="00C76E96">
              <w:rPr>
                <w:sz w:val="20"/>
                <w:szCs w:val="20"/>
              </w:rPr>
              <w:t> </w:t>
            </w:r>
          </w:p>
        </w:tc>
      </w:tr>
      <w:tr w:rsidR="0063049D" w:rsidRPr="00C76E96" w14:paraId="40D5A998" w14:textId="77777777" w:rsidTr="006121A8">
        <w:trPr>
          <w:trHeight w:val="330"/>
        </w:trPr>
        <w:tc>
          <w:tcPr>
            <w:tcW w:w="222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75FF57A"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National</w:t>
            </w:r>
            <w:r w:rsidRPr="00C76E96">
              <w:rPr>
                <w:sz w:val="20"/>
                <w:szCs w:val="20"/>
              </w:rPr>
              <w:t> </w:t>
            </w:r>
          </w:p>
        </w:tc>
        <w:tc>
          <w:tcPr>
            <w:tcW w:w="13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5914C6"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39,127,889</w:t>
            </w:r>
            <w:r w:rsidRPr="00C76E96">
              <w:rPr>
                <w:sz w:val="20"/>
                <w:szCs w:val="20"/>
              </w:rPr>
              <w:t> </w:t>
            </w:r>
          </w:p>
        </w:tc>
        <w:tc>
          <w:tcPr>
            <w:tcW w:w="104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F7EC666"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49.5</w:t>
            </w:r>
            <w:r w:rsidRPr="00C76E96">
              <w:rPr>
                <w:sz w:val="20"/>
                <w:szCs w:val="20"/>
              </w:rPr>
              <w:t> </w:t>
            </w:r>
          </w:p>
        </w:tc>
        <w:tc>
          <w:tcPr>
            <w:tcW w:w="6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D8E0210"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6</w:t>
            </w:r>
            <w:r w:rsidRPr="00C76E96">
              <w:rPr>
                <w:sz w:val="20"/>
                <w:szCs w:val="20"/>
              </w:rPr>
              <w:t> </w:t>
            </w:r>
          </w:p>
        </w:tc>
        <w:tc>
          <w:tcPr>
            <w:tcW w:w="139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BF1CC79"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11,738,367</w:t>
            </w:r>
            <w:r w:rsidRPr="00C76E96">
              <w:rPr>
                <w:sz w:val="20"/>
                <w:szCs w:val="20"/>
              </w:rPr>
              <w:t> </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3DFB53"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1,956,395</w:t>
            </w:r>
            <w:r w:rsidRPr="00C76E96">
              <w:rPr>
                <w:sz w:val="20"/>
                <w:szCs w:val="20"/>
              </w:rPr>
              <w:t> </w:t>
            </w:r>
          </w:p>
        </w:tc>
        <w:tc>
          <w:tcPr>
            <w:tcW w:w="112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2DF6FED"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5,810,492</w:t>
            </w:r>
            <w:r w:rsidRPr="00C76E96">
              <w:rPr>
                <w:sz w:val="20"/>
                <w:szCs w:val="20"/>
              </w:rPr>
              <w:t> </w:t>
            </w:r>
          </w:p>
        </w:tc>
      </w:tr>
      <w:tr w:rsidR="0063049D" w:rsidRPr="00C76E96" w14:paraId="4EDB41E9" w14:textId="77777777" w:rsidTr="006121A8">
        <w:trPr>
          <w:trHeight w:val="315"/>
        </w:trPr>
        <w:tc>
          <w:tcPr>
            <w:tcW w:w="222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FD80588"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Total 2 Governorates</w:t>
            </w:r>
            <w:r w:rsidRPr="00C76E96">
              <w:rPr>
                <w:sz w:val="20"/>
                <w:szCs w:val="20"/>
              </w:rPr>
              <w:t> </w:t>
            </w:r>
          </w:p>
        </w:tc>
        <w:tc>
          <w:tcPr>
            <w:tcW w:w="133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D592006"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2,342,135</w:t>
            </w:r>
            <w:r w:rsidRPr="00C76E96">
              <w:rPr>
                <w:sz w:val="20"/>
                <w:szCs w:val="20"/>
              </w:rPr>
              <w:t> </w:t>
            </w:r>
          </w:p>
        </w:tc>
        <w:tc>
          <w:tcPr>
            <w:tcW w:w="1048"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5F2E7C6A"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49.7333</w:t>
            </w:r>
            <w:r w:rsidRPr="00C76E96">
              <w:rPr>
                <w:sz w:val="20"/>
                <w:szCs w:val="20"/>
              </w:rPr>
              <w:t> </w:t>
            </w:r>
          </w:p>
        </w:tc>
        <w:tc>
          <w:tcPr>
            <w:tcW w:w="67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567E0A0"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rPr>
              <w:t> </w:t>
            </w:r>
          </w:p>
        </w:tc>
        <w:tc>
          <w:tcPr>
            <w:tcW w:w="139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D21261A"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703,840</w:t>
            </w:r>
            <w:r w:rsidRPr="00C76E96">
              <w:rPr>
                <w:sz w:val="20"/>
                <w:szCs w:val="20"/>
              </w:rPr>
              <w:t> </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BBF9455"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104,913</w:t>
            </w:r>
            <w:r w:rsidRPr="00C76E96">
              <w:rPr>
                <w:sz w:val="20"/>
                <w:szCs w:val="20"/>
              </w:rPr>
              <w:t> </w:t>
            </w:r>
          </w:p>
        </w:tc>
        <w:tc>
          <w:tcPr>
            <w:tcW w:w="1125"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FAA2F09" w14:textId="77777777" w:rsidR="0063049D" w:rsidRPr="00C76E96" w:rsidRDefault="0063049D" w:rsidP="0063049D">
            <w:pPr>
              <w:pStyle w:val="Corpsdetexte"/>
              <w:spacing w:before="2" w:line="271" w:lineRule="auto"/>
              <w:ind w:left="120" w:right="116" w:hanging="3"/>
              <w:rPr>
                <w:sz w:val="20"/>
                <w:szCs w:val="20"/>
              </w:rPr>
            </w:pPr>
            <w:r w:rsidRPr="00C76E96">
              <w:rPr>
                <w:sz w:val="20"/>
                <w:szCs w:val="20"/>
                <w:lang w:val="en-GB"/>
              </w:rPr>
              <w:t>350,714</w:t>
            </w:r>
            <w:r w:rsidRPr="00C76E96">
              <w:rPr>
                <w:sz w:val="20"/>
                <w:szCs w:val="20"/>
              </w:rPr>
              <w:t> </w:t>
            </w:r>
          </w:p>
        </w:tc>
      </w:tr>
    </w:tbl>
    <w:p w14:paraId="4C7C7916" w14:textId="77777777" w:rsidR="0063049D" w:rsidRPr="0063049D" w:rsidRDefault="0063049D" w:rsidP="0063049D">
      <w:pPr>
        <w:pStyle w:val="Corpsdetexte"/>
        <w:spacing w:before="2" w:line="271" w:lineRule="auto"/>
        <w:ind w:left="120" w:right="116" w:hanging="3"/>
      </w:pPr>
      <w:r w:rsidRPr="0063049D">
        <w:t> </w:t>
      </w:r>
    </w:p>
    <w:p w14:paraId="5E3E1AFB" w14:textId="77777777" w:rsidR="0063049D" w:rsidRPr="00C76E96" w:rsidRDefault="0063049D" w:rsidP="00C76E96">
      <w:pPr>
        <w:pStyle w:val="Corpsdetexte"/>
        <w:spacing w:after="90"/>
        <w:ind w:left="135" w:right="120" w:hanging="15"/>
        <w:jc w:val="both"/>
        <w:rPr>
          <w:i/>
          <w:iCs/>
          <w:sz w:val="20"/>
          <w:szCs w:val="20"/>
        </w:rPr>
      </w:pPr>
      <w:r w:rsidRPr="00AB3A1B">
        <w:rPr>
          <w:i/>
          <w:iCs/>
          <w:sz w:val="20"/>
          <w:szCs w:val="20"/>
          <w:lang w:val="en-GB"/>
        </w:rPr>
        <w:t>Source: Central</w:t>
      </w:r>
      <w:r w:rsidRPr="00C76E96">
        <w:rPr>
          <w:i/>
          <w:iCs/>
          <w:sz w:val="20"/>
          <w:szCs w:val="20"/>
          <w:lang w:val="en-GB"/>
        </w:rPr>
        <w:t xml:space="preserve"> Statistical Organization (CSO), Ministry of Planning, Government of Iraq, 2019 / Data on Average HH Size is taken from Comprehensive Food Security and Vulnerability Analysis (CFSVA) 2016, World Food Programme and CSO, Government of Iraq / Data on number of villages taken from Governorate Rural Development Surveys (2017)</w:t>
      </w:r>
      <w:r w:rsidRPr="00C76E96">
        <w:rPr>
          <w:i/>
          <w:iCs/>
          <w:sz w:val="20"/>
          <w:szCs w:val="20"/>
        </w:rPr>
        <w:t> </w:t>
      </w:r>
    </w:p>
    <w:p w14:paraId="38DEB2E5" w14:textId="26BCE9A0" w:rsidR="0063049D" w:rsidRPr="0063049D" w:rsidRDefault="0063049D" w:rsidP="00C76E96">
      <w:pPr>
        <w:pStyle w:val="Corpsdetexte"/>
        <w:spacing w:after="90"/>
        <w:ind w:left="135" w:right="120" w:hanging="15"/>
      </w:pPr>
      <w:r w:rsidRPr="0063049D">
        <w:rPr>
          <w:lang w:val="en-GB"/>
        </w:rPr>
        <w:t>Based on a poverty mapping study [WB, 2015], the national poverty rate in Iraq was 18.9 percent in 2012. Muthanna is the poorest governorate in Iraq, and the proportion of poor Iraqis households in Muthanna is nearly triple that of Iraq’s national average.</w:t>
      </w:r>
      <w:r w:rsidRPr="0063049D">
        <w:rPr>
          <w:i/>
          <w:iCs/>
          <w:vertAlign w:val="superscript"/>
          <w:lang w:val="en-GB"/>
        </w:rPr>
        <w:t>2</w:t>
      </w:r>
      <w:r w:rsidRPr="0063049D">
        <w:rPr>
          <w:lang w:val="en-GB"/>
        </w:rPr>
        <w:t xml:space="preserve"> Poverty in Muthanna stands at 52.5 percent, while in Najaf is 10.8 percent. Najaf witnessed a drastic reduction in poverty rates from 2007 to 2012, where it was 36.9 and 24.4 percent, respectively, while in Muthanna poverty increased from 48.8 to 52.5 over the same period. </w:t>
      </w:r>
      <w:r w:rsidRPr="0063049D">
        <w:t> </w:t>
      </w:r>
    </w:p>
    <w:p w14:paraId="58359854" w14:textId="52F046CE" w:rsidR="0063049D" w:rsidRPr="0063049D" w:rsidRDefault="0063049D" w:rsidP="00C76E96">
      <w:pPr>
        <w:pStyle w:val="Corpsdetexte"/>
        <w:spacing w:after="90"/>
        <w:ind w:left="135" w:right="120" w:hanging="15"/>
      </w:pPr>
      <w:r w:rsidRPr="0063049D">
        <w:rPr>
          <w:lang w:val="en-GB"/>
        </w:rPr>
        <w:t xml:space="preserve">The share of households vulnerable to food insecurity is alarmingly high in all two governorates—67 percent in Muthanna, and 87 percent in Najaf (Table </w:t>
      </w:r>
      <w:r w:rsidR="00AB3A1B">
        <w:rPr>
          <w:lang w:val="en-GB"/>
        </w:rPr>
        <w:t>4</w:t>
      </w:r>
      <w:r w:rsidRPr="0063049D">
        <w:rPr>
          <w:lang w:val="en-GB"/>
        </w:rPr>
        <w:t>)</w:t>
      </w:r>
      <w:r w:rsidRPr="0063049D">
        <w:rPr>
          <w:vertAlign w:val="superscript"/>
          <w:lang w:val="en-GB"/>
        </w:rPr>
        <w:t>3</w:t>
      </w:r>
      <w:r w:rsidRPr="0063049D">
        <w:rPr>
          <w:lang w:val="en-GB"/>
        </w:rPr>
        <w:t>, all of which are above the national share of 53.2 percent.</w:t>
      </w:r>
      <w:r w:rsidRPr="0063049D">
        <w:t> </w:t>
      </w:r>
    </w:p>
    <w:p w14:paraId="7883375A" w14:textId="3C14F832" w:rsidR="0063049D" w:rsidRPr="006121A8" w:rsidRDefault="0063049D" w:rsidP="00AB3A1B">
      <w:pPr>
        <w:pStyle w:val="Corpsdetexte"/>
        <w:spacing w:before="2" w:line="271" w:lineRule="auto"/>
        <w:ind w:left="120" w:right="116" w:hanging="3"/>
        <w:rPr>
          <w:i/>
          <w:iCs/>
          <w:color w:val="002060"/>
        </w:rPr>
      </w:pPr>
      <w:r w:rsidRPr="006121A8">
        <w:rPr>
          <w:i/>
          <w:iCs/>
          <w:color w:val="002060"/>
        </w:rPr>
        <w:t>Table</w:t>
      </w:r>
      <w:r w:rsidR="006121A8">
        <w:rPr>
          <w:i/>
          <w:iCs/>
          <w:color w:val="002060"/>
        </w:rPr>
        <w:t xml:space="preserve"> 4. </w:t>
      </w:r>
      <w:r w:rsidRPr="006121A8">
        <w:rPr>
          <w:b/>
          <w:bCs/>
          <w:i/>
          <w:iCs/>
          <w:color w:val="002060"/>
        </w:rPr>
        <w:t>State of Food Security in project areas</w:t>
      </w:r>
      <w:r w:rsidRPr="006121A8">
        <w:rPr>
          <w:i/>
          <w:iCs/>
          <w:color w:val="002060"/>
        </w:rPr>
        <w:t> </w:t>
      </w:r>
    </w:p>
    <w:tbl>
      <w:tblPr>
        <w:tblW w:w="9316" w:type="dxa"/>
        <w:tblInd w:w="13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151"/>
        <w:gridCol w:w="2324"/>
        <w:gridCol w:w="1806"/>
        <w:gridCol w:w="2360"/>
        <w:gridCol w:w="1675"/>
      </w:tblGrid>
      <w:tr w:rsidR="0063049D" w:rsidRPr="00C76E96" w14:paraId="011AF764" w14:textId="77777777" w:rsidTr="006121A8">
        <w:trPr>
          <w:trHeight w:val="300"/>
        </w:trPr>
        <w:tc>
          <w:tcPr>
            <w:tcW w:w="1021" w:type="dxa"/>
            <w:tcBorders>
              <w:top w:val="single" w:sz="6" w:space="0" w:color="auto"/>
              <w:left w:val="single" w:sz="6" w:space="0" w:color="auto"/>
              <w:bottom w:val="single" w:sz="6" w:space="0" w:color="auto"/>
              <w:right w:val="single" w:sz="6" w:space="0" w:color="auto"/>
            </w:tcBorders>
            <w:shd w:val="clear" w:color="auto" w:fill="auto"/>
            <w:hideMark/>
          </w:tcPr>
          <w:p w14:paraId="5CEF75B9" w14:textId="77777777" w:rsidR="0063049D" w:rsidRPr="00C76E96" w:rsidRDefault="0063049D" w:rsidP="00C76E96">
            <w:pPr>
              <w:pStyle w:val="Corpsdetexte"/>
              <w:ind w:left="135" w:right="120" w:hanging="15"/>
              <w:rPr>
                <w:sz w:val="20"/>
                <w:szCs w:val="20"/>
              </w:rPr>
            </w:pPr>
            <w:r w:rsidRPr="00C76E96">
              <w:rPr>
                <w:sz w:val="20"/>
                <w:szCs w:val="20"/>
              </w:rPr>
              <w:t> </w:t>
            </w:r>
          </w:p>
        </w:tc>
        <w:tc>
          <w:tcPr>
            <w:tcW w:w="2370" w:type="dxa"/>
            <w:tcBorders>
              <w:top w:val="single" w:sz="6" w:space="0" w:color="auto"/>
              <w:left w:val="single" w:sz="6" w:space="0" w:color="auto"/>
              <w:bottom w:val="single" w:sz="6" w:space="0" w:color="auto"/>
              <w:right w:val="single" w:sz="6" w:space="0" w:color="auto"/>
            </w:tcBorders>
            <w:shd w:val="clear" w:color="auto" w:fill="auto"/>
            <w:hideMark/>
          </w:tcPr>
          <w:p w14:paraId="69842820" w14:textId="77777777" w:rsidR="0063049D" w:rsidRPr="00C76E96" w:rsidRDefault="0063049D" w:rsidP="00C76E96">
            <w:pPr>
              <w:pStyle w:val="Corpsdetexte"/>
              <w:ind w:left="135" w:right="120" w:hanging="15"/>
              <w:rPr>
                <w:sz w:val="20"/>
                <w:szCs w:val="20"/>
              </w:rPr>
            </w:pPr>
            <w:r w:rsidRPr="00C76E96">
              <w:rPr>
                <w:sz w:val="20"/>
                <w:szCs w:val="20"/>
              </w:rPr>
              <w:t>Food Security Zone </w:t>
            </w:r>
          </w:p>
        </w:tc>
        <w:tc>
          <w:tcPr>
            <w:tcW w:w="1830" w:type="dxa"/>
            <w:tcBorders>
              <w:top w:val="single" w:sz="6" w:space="0" w:color="auto"/>
              <w:left w:val="single" w:sz="6" w:space="0" w:color="auto"/>
              <w:bottom w:val="single" w:sz="6" w:space="0" w:color="auto"/>
              <w:right w:val="single" w:sz="6" w:space="0" w:color="auto"/>
            </w:tcBorders>
            <w:shd w:val="clear" w:color="auto" w:fill="auto"/>
            <w:hideMark/>
          </w:tcPr>
          <w:p w14:paraId="0E043F60" w14:textId="77777777" w:rsidR="0063049D" w:rsidRPr="00C76E96" w:rsidRDefault="0063049D" w:rsidP="00C76E96">
            <w:pPr>
              <w:pStyle w:val="Corpsdetexte"/>
              <w:ind w:left="135" w:right="120" w:hanging="15"/>
              <w:rPr>
                <w:sz w:val="20"/>
                <w:szCs w:val="20"/>
              </w:rPr>
            </w:pPr>
            <w:r w:rsidRPr="00C76E96">
              <w:rPr>
                <w:sz w:val="20"/>
                <w:szCs w:val="20"/>
              </w:rPr>
              <w:t>Food Secure HHs (percent) </w:t>
            </w:r>
          </w:p>
        </w:tc>
        <w:tc>
          <w:tcPr>
            <w:tcW w:w="2400" w:type="dxa"/>
            <w:tcBorders>
              <w:top w:val="single" w:sz="6" w:space="0" w:color="auto"/>
              <w:left w:val="single" w:sz="6" w:space="0" w:color="auto"/>
              <w:bottom w:val="single" w:sz="6" w:space="0" w:color="auto"/>
              <w:right w:val="single" w:sz="6" w:space="0" w:color="auto"/>
            </w:tcBorders>
            <w:shd w:val="clear" w:color="auto" w:fill="auto"/>
            <w:hideMark/>
          </w:tcPr>
          <w:p w14:paraId="540000FE" w14:textId="77777777" w:rsidR="0063049D" w:rsidRPr="00C76E96" w:rsidRDefault="0063049D" w:rsidP="00C76E96">
            <w:pPr>
              <w:pStyle w:val="Corpsdetexte"/>
              <w:ind w:left="135" w:right="120" w:hanging="15"/>
              <w:rPr>
                <w:sz w:val="20"/>
                <w:szCs w:val="20"/>
              </w:rPr>
            </w:pPr>
            <w:r w:rsidRPr="00C76E96">
              <w:rPr>
                <w:sz w:val="20"/>
                <w:szCs w:val="20"/>
              </w:rPr>
              <w:t>Marginally Food Secure HHs / Vulnerable to Food Insecurity (percent) </w:t>
            </w:r>
          </w:p>
        </w:tc>
        <w:tc>
          <w:tcPr>
            <w:tcW w:w="1695" w:type="dxa"/>
            <w:tcBorders>
              <w:top w:val="single" w:sz="6" w:space="0" w:color="auto"/>
              <w:left w:val="single" w:sz="6" w:space="0" w:color="auto"/>
              <w:bottom w:val="single" w:sz="6" w:space="0" w:color="auto"/>
              <w:right w:val="single" w:sz="6" w:space="0" w:color="auto"/>
            </w:tcBorders>
            <w:shd w:val="clear" w:color="auto" w:fill="auto"/>
            <w:hideMark/>
          </w:tcPr>
          <w:p w14:paraId="1F32F62E" w14:textId="77777777" w:rsidR="0063049D" w:rsidRPr="00C76E96" w:rsidRDefault="0063049D" w:rsidP="00C76E96">
            <w:pPr>
              <w:pStyle w:val="Corpsdetexte"/>
              <w:ind w:left="135" w:right="120" w:hanging="15"/>
              <w:rPr>
                <w:sz w:val="20"/>
                <w:szCs w:val="20"/>
              </w:rPr>
            </w:pPr>
            <w:r w:rsidRPr="00C76E96">
              <w:rPr>
                <w:sz w:val="20"/>
                <w:szCs w:val="20"/>
              </w:rPr>
              <w:t>Food Insecure HHs (percent) </w:t>
            </w:r>
          </w:p>
        </w:tc>
      </w:tr>
      <w:tr w:rsidR="0063049D" w:rsidRPr="00C76E96" w14:paraId="0387C02A" w14:textId="77777777" w:rsidTr="006121A8">
        <w:trPr>
          <w:trHeight w:val="300"/>
        </w:trPr>
        <w:tc>
          <w:tcPr>
            <w:tcW w:w="1021" w:type="dxa"/>
            <w:tcBorders>
              <w:top w:val="single" w:sz="6" w:space="0" w:color="auto"/>
              <w:left w:val="single" w:sz="6" w:space="0" w:color="auto"/>
              <w:bottom w:val="single" w:sz="6" w:space="0" w:color="auto"/>
              <w:right w:val="single" w:sz="6" w:space="0" w:color="auto"/>
            </w:tcBorders>
            <w:shd w:val="clear" w:color="auto" w:fill="auto"/>
            <w:hideMark/>
          </w:tcPr>
          <w:p w14:paraId="02915F0B" w14:textId="77777777" w:rsidR="0063049D" w:rsidRPr="00C76E96" w:rsidRDefault="0063049D" w:rsidP="00C76E96">
            <w:pPr>
              <w:pStyle w:val="Corpsdetexte"/>
              <w:ind w:left="135" w:right="120" w:hanging="15"/>
              <w:rPr>
                <w:sz w:val="20"/>
                <w:szCs w:val="20"/>
              </w:rPr>
            </w:pPr>
            <w:r w:rsidRPr="00C76E96">
              <w:rPr>
                <w:sz w:val="20"/>
                <w:szCs w:val="20"/>
              </w:rPr>
              <w:t>Muthanna </w:t>
            </w:r>
          </w:p>
        </w:tc>
        <w:tc>
          <w:tcPr>
            <w:tcW w:w="2370" w:type="dxa"/>
            <w:tcBorders>
              <w:top w:val="single" w:sz="6" w:space="0" w:color="auto"/>
              <w:left w:val="single" w:sz="6" w:space="0" w:color="auto"/>
              <w:bottom w:val="single" w:sz="6" w:space="0" w:color="auto"/>
              <w:right w:val="single" w:sz="6" w:space="0" w:color="auto"/>
            </w:tcBorders>
            <w:shd w:val="clear" w:color="auto" w:fill="auto"/>
            <w:hideMark/>
          </w:tcPr>
          <w:p w14:paraId="1DF7E6D1" w14:textId="77777777" w:rsidR="0063049D" w:rsidRPr="00C76E96" w:rsidRDefault="0063049D" w:rsidP="00C76E96">
            <w:pPr>
              <w:pStyle w:val="Corpsdetexte"/>
              <w:ind w:left="135" w:right="120" w:hanging="15"/>
              <w:rPr>
                <w:sz w:val="20"/>
                <w:szCs w:val="20"/>
              </w:rPr>
            </w:pPr>
            <w:r w:rsidRPr="00C76E96">
              <w:rPr>
                <w:sz w:val="20"/>
                <w:szCs w:val="20"/>
              </w:rPr>
              <w:t>Drought Prone Desert Area </w:t>
            </w:r>
          </w:p>
        </w:tc>
        <w:tc>
          <w:tcPr>
            <w:tcW w:w="1830" w:type="dxa"/>
            <w:tcBorders>
              <w:top w:val="single" w:sz="6" w:space="0" w:color="auto"/>
              <w:left w:val="single" w:sz="6" w:space="0" w:color="auto"/>
              <w:bottom w:val="single" w:sz="6" w:space="0" w:color="auto"/>
              <w:right w:val="single" w:sz="6" w:space="0" w:color="auto"/>
            </w:tcBorders>
            <w:shd w:val="clear" w:color="auto" w:fill="auto"/>
            <w:hideMark/>
          </w:tcPr>
          <w:p w14:paraId="4A5E9948" w14:textId="77777777" w:rsidR="0063049D" w:rsidRPr="00C76E96" w:rsidRDefault="0063049D" w:rsidP="00C76E96">
            <w:pPr>
              <w:pStyle w:val="Corpsdetexte"/>
              <w:ind w:left="135" w:right="120" w:hanging="15"/>
              <w:rPr>
                <w:sz w:val="20"/>
                <w:szCs w:val="20"/>
              </w:rPr>
            </w:pPr>
            <w:r w:rsidRPr="00C76E96">
              <w:rPr>
                <w:sz w:val="20"/>
                <w:szCs w:val="20"/>
              </w:rPr>
              <w:t>22 </w:t>
            </w:r>
          </w:p>
        </w:tc>
        <w:tc>
          <w:tcPr>
            <w:tcW w:w="2400" w:type="dxa"/>
            <w:tcBorders>
              <w:top w:val="single" w:sz="6" w:space="0" w:color="auto"/>
              <w:left w:val="single" w:sz="6" w:space="0" w:color="auto"/>
              <w:bottom w:val="single" w:sz="6" w:space="0" w:color="auto"/>
              <w:right w:val="single" w:sz="6" w:space="0" w:color="auto"/>
            </w:tcBorders>
            <w:shd w:val="clear" w:color="auto" w:fill="auto"/>
            <w:hideMark/>
          </w:tcPr>
          <w:p w14:paraId="2A2B36F0" w14:textId="77777777" w:rsidR="0063049D" w:rsidRPr="00C76E96" w:rsidRDefault="0063049D" w:rsidP="00C76E96">
            <w:pPr>
              <w:pStyle w:val="Corpsdetexte"/>
              <w:ind w:left="135" w:right="120" w:hanging="15"/>
              <w:rPr>
                <w:sz w:val="20"/>
                <w:szCs w:val="20"/>
              </w:rPr>
            </w:pPr>
            <w:r w:rsidRPr="00C76E96">
              <w:rPr>
                <w:sz w:val="20"/>
                <w:szCs w:val="20"/>
              </w:rPr>
              <w:t>66.7 </w:t>
            </w:r>
          </w:p>
        </w:tc>
        <w:tc>
          <w:tcPr>
            <w:tcW w:w="1695" w:type="dxa"/>
            <w:tcBorders>
              <w:top w:val="single" w:sz="6" w:space="0" w:color="auto"/>
              <w:left w:val="single" w:sz="6" w:space="0" w:color="auto"/>
              <w:bottom w:val="single" w:sz="6" w:space="0" w:color="auto"/>
              <w:right w:val="single" w:sz="6" w:space="0" w:color="auto"/>
            </w:tcBorders>
            <w:shd w:val="clear" w:color="auto" w:fill="auto"/>
            <w:hideMark/>
          </w:tcPr>
          <w:p w14:paraId="56E753D4" w14:textId="77777777" w:rsidR="0063049D" w:rsidRPr="00C76E96" w:rsidRDefault="0063049D" w:rsidP="00C76E96">
            <w:pPr>
              <w:pStyle w:val="Corpsdetexte"/>
              <w:ind w:left="135" w:right="120" w:hanging="15"/>
              <w:rPr>
                <w:sz w:val="20"/>
                <w:szCs w:val="20"/>
              </w:rPr>
            </w:pPr>
            <w:r w:rsidRPr="00C76E96">
              <w:rPr>
                <w:sz w:val="20"/>
                <w:szCs w:val="20"/>
              </w:rPr>
              <w:t>11.3 </w:t>
            </w:r>
          </w:p>
        </w:tc>
      </w:tr>
      <w:tr w:rsidR="0063049D" w:rsidRPr="00C76E96" w14:paraId="1B2D0B1C" w14:textId="77777777" w:rsidTr="006121A8">
        <w:trPr>
          <w:trHeight w:val="300"/>
        </w:trPr>
        <w:tc>
          <w:tcPr>
            <w:tcW w:w="1021" w:type="dxa"/>
            <w:tcBorders>
              <w:top w:val="single" w:sz="6" w:space="0" w:color="auto"/>
              <w:left w:val="single" w:sz="6" w:space="0" w:color="auto"/>
              <w:bottom w:val="single" w:sz="6" w:space="0" w:color="auto"/>
              <w:right w:val="single" w:sz="6" w:space="0" w:color="auto"/>
            </w:tcBorders>
            <w:shd w:val="clear" w:color="auto" w:fill="auto"/>
            <w:hideMark/>
          </w:tcPr>
          <w:p w14:paraId="09E3BE10" w14:textId="77777777" w:rsidR="0063049D" w:rsidRPr="00C76E96" w:rsidRDefault="0063049D" w:rsidP="00C76E96">
            <w:pPr>
              <w:pStyle w:val="Corpsdetexte"/>
              <w:ind w:left="135" w:right="120" w:hanging="15"/>
              <w:rPr>
                <w:sz w:val="20"/>
                <w:szCs w:val="20"/>
              </w:rPr>
            </w:pPr>
            <w:r w:rsidRPr="00C76E96">
              <w:rPr>
                <w:sz w:val="20"/>
                <w:szCs w:val="20"/>
              </w:rPr>
              <w:t>Najaf </w:t>
            </w:r>
          </w:p>
        </w:tc>
        <w:tc>
          <w:tcPr>
            <w:tcW w:w="2370" w:type="dxa"/>
            <w:tcBorders>
              <w:top w:val="single" w:sz="6" w:space="0" w:color="auto"/>
              <w:left w:val="single" w:sz="6" w:space="0" w:color="auto"/>
              <w:bottom w:val="single" w:sz="6" w:space="0" w:color="auto"/>
              <w:right w:val="single" w:sz="6" w:space="0" w:color="auto"/>
            </w:tcBorders>
            <w:shd w:val="clear" w:color="auto" w:fill="auto"/>
            <w:hideMark/>
          </w:tcPr>
          <w:p w14:paraId="00FF2523" w14:textId="77777777" w:rsidR="0063049D" w:rsidRPr="00C76E96" w:rsidRDefault="0063049D" w:rsidP="00C76E96">
            <w:pPr>
              <w:pStyle w:val="Corpsdetexte"/>
              <w:ind w:left="135" w:right="120" w:hanging="15"/>
              <w:rPr>
                <w:sz w:val="20"/>
                <w:szCs w:val="20"/>
              </w:rPr>
            </w:pPr>
            <w:r w:rsidRPr="00C76E96">
              <w:rPr>
                <w:sz w:val="20"/>
                <w:szCs w:val="20"/>
              </w:rPr>
              <w:t>Drought Prone Desert Area </w:t>
            </w:r>
          </w:p>
        </w:tc>
        <w:tc>
          <w:tcPr>
            <w:tcW w:w="1830" w:type="dxa"/>
            <w:tcBorders>
              <w:top w:val="single" w:sz="6" w:space="0" w:color="auto"/>
              <w:left w:val="single" w:sz="6" w:space="0" w:color="auto"/>
              <w:bottom w:val="single" w:sz="6" w:space="0" w:color="auto"/>
              <w:right w:val="single" w:sz="6" w:space="0" w:color="auto"/>
            </w:tcBorders>
            <w:shd w:val="clear" w:color="auto" w:fill="auto"/>
            <w:hideMark/>
          </w:tcPr>
          <w:p w14:paraId="57406177" w14:textId="77777777" w:rsidR="0063049D" w:rsidRPr="00C76E96" w:rsidRDefault="0063049D" w:rsidP="00C76E96">
            <w:pPr>
              <w:pStyle w:val="Corpsdetexte"/>
              <w:ind w:left="135" w:right="120" w:hanging="15"/>
              <w:rPr>
                <w:sz w:val="20"/>
                <w:szCs w:val="20"/>
              </w:rPr>
            </w:pPr>
            <w:r w:rsidRPr="00C76E96">
              <w:rPr>
                <w:sz w:val="20"/>
                <w:szCs w:val="20"/>
              </w:rPr>
              <w:t>10.3 </w:t>
            </w:r>
          </w:p>
        </w:tc>
        <w:tc>
          <w:tcPr>
            <w:tcW w:w="2400" w:type="dxa"/>
            <w:tcBorders>
              <w:top w:val="single" w:sz="6" w:space="0" w:color="auto"/>
              <w:left w:val="single" w:sz="6" w:space="0" w:color="auto"/>
              <w:bottom w:val="single" w:sz="6" w:space="0" w:color="auto"/>
              <w:right w:val="single" w:sz="6" w:space="0" w:color="auto"/>
            </w:tcBorders>
            <w:shd w:val="clear" w:color="auto" w:fill="auto"/>
            <w:hideMark/>
          </w:tcPr>
          <w:p w14:paraId="5BE80372" w14:textId="77777777" w:rsidR="0063049D" w:rsidRPr="00C76E96" w:rsidRDefault="0063049D" w:rsidP="00C76E96">
            <w:pPr>
              <w:pStyle w:val="Corpsdetexte"/>
              <w:ind w:left="135" w:right="120" w:hanging="15"/>
              <w:rPr>
                <w:sz w:val="20"/>
                <w:szCs w:val="20"/>
              </w:rPr>
            </w:pPr>
            <w:r w:rsidRPr="00C76E96">
              <w:rPr>
                <w:sz w:val="20"/>
                <w:szCs w:val="20"/>
              </w:rPr>
              <w:t>87.3 </w:t>
            </w:r>
          </w:p>
        </w:tc>
        <w:tc>
          <w:tcPr>
            <w:tcW w:w="1695" w:type="dxa"/>
            <w:tcBorders>
              <w:top w:val="single" w:sz="6" w:space="0" w:color="auto"/>
              <w:left w:val="single" w:sz="6" w:space="0" w:color="auto"/>
              <w:bottom w:val="single" w:sz="6" w:space="0" w:color="auto"/>
              <w:right w:val="single" w:sz="6" w:space="0" w:color="auto"/>
            </w:tcBorders>
            <w:shd w:val="clear" w:color="auto" w:fill="auto"/>
            <w:hideMark/>
          </w:tcPr>
          <w:p w14:paraId="6ED92353" w14:textId="77777777" w:rsidR="0063049D" w:rsidRPr="00C76E96" w:rsidRDefault="0063049D" w:rsidP="00C76E96">
            <w:pPr>
              <w:pStyle w:val="Corpsdetexte"/>
              <w:ind w:left="135" w:right="120" w:hanging="15"/>
              <w:rPr>
                <w:sz w:val="20"/>
                <w:szCs w:val="20"/>
              </w:rPr>
            </w:pPr>
            <w:r w:rsidRPr="00C76E96">
              <w:rPr>
                <w:sz w:val="20"/>
                <w:szCs w:val="20"/>
              </w:rPr>
              <w:t>2.5 </w:t>
            </w:r>
          </w:p>
        </w:tc>
      </w:tr>
      <w:tr w:rsidR="0063049D" w:rsidRPr="00C76E96" w14:paraId="48BA5BB7" w14:textId="77777777" w:rsidTr="006121A8">
        <w:trPr>
          <w:trHeight w:val="300"/>
        </w:trPr>
        <w:tc>
          <w:tcPr>
            <w:tcW w:w="1021" w:type="dxa"/>
            <w:tcBorders>
              <w:top w:val="single" w:sz="6" w:space="0" w:color="auto"/>
              <w:left w:val="single" w:sz="6" w:space="0" w:color="auto"/>
              <w:bottom w:val="single" w:sz="6" w:space="0" w:color="auto"/>
              <w:right w:val="single" w:sz="6" w:space="0" w:color="auto"/>
            </w:tcBorders>
            <w:shd w:val="clear" w:color="auto" w:fill="auto"/>
            <w:hideMark/>
          </w:tcPr>
          <w:p w14:paraId="2A0FF0A3" w14:textId="77777777" w:rsidR="0063049D" w:rsidRPr="00C76E96" w:rsidRDefault="0063049D" w:rsidP="00C76E96">
            <w:pPr>
              <w:pStyle w:val="Corpsdetexte"/>
              <w:ind w:left="135" w:right="120" w:hanging="15"/>
              <w:rPr>
                <w:sz w:val="20"/>
                <w:szCs w:val="20"/>
              </w:rPr>
            </w:pPr>
            <w:r w:rsidRPr="00C76E96">
              <w:rPr>
                <w:sz w:val="20"/>
                <w:szCs w:val="20"/>
              </w:rPr>
              <w:t>National </w:t>
            </w:r>
          </w:p>
        </w:tc>
        <w:tc>
          <w:tcPr>
            <w:tcW w:w="2370" w:type="dxa"/>
            <w:tcBorders>
              <w:top w:val="single" w:sz="6" w:space="0" w:color="auto"/>
              <w:left w:val="single" w:sz="6" w:space="0" w:color="auto"/>
              <w:bottom w:val="single" w:sz="6" w:space="0" w:color="auto"/>
              <w:right w:val="single" w:sz="6" w:space="0" w:color="auto"/>
            </w:tcBorders>
            <w:shd w:val="clear" w:color="auto" w:fill="auto"/>
            <w:hideMark/>
          </w:tcPr>
          <w:p w14:paraId="408F7149" w14:textId="77777777" w:rsidR="0063049D" w:rsidRPr="00C76E96" w:rsidRDefault="0063049D" w:rsidP="00C76E96">
            <w:pPr>
              <w:pStyle w:val="Corpsdetexte"/>
              <w:ind w:left="135" w:right="120" w:hanging="15"/>
              <w:rPr>
                <w:sz w:val="20"/>
                <w:szCs w:val="20"/>
              </w:rPr>
            </w:pPr>
            <w:r w:rsidRPr="00C76E96">
              <w:rPr>
                <w:sz w:val="20"/>
                <w:szCs w:val="20"/>
              </w:rPr>
              <w:t>-- </w:t>
            </w:r>
          </w:p>
        </w:tc>
        <w:tc>
          <w:tcPr>
            <w:tcW w:w="1830" w:type="dxa"/>
            <w:tcBorders>
              <w:top w:val="single" w:sz="6" w:space="0" w:color="auto"/>
              <w:left w:val="single" w:sz="6" w:space="0" w:color="auto"/>
              <w:bottom w:val="single" w:sz="6" w:space="0" w:color="auto"/>
              <w:right w:val="single" w:sz="6" w:space="0" w:color="auto"/>
            </w:tcBorders>
            <w:shd w:val="clear" w:color="auto" w:fill="auto"/>
            <w:hideMark/>
          </w:tcPr>
          <w:p w14:paraId="59F9CFB7" w14:textId="77777777" w:rsidR="0063049D" w:rsidRPr="00C76E96" w:rsidRDefault="0063049D" w:rsidP="00C76E96">
            <w:pPr>
              <w:pStyle w:val="Corpsdetexte"/>
              <w:ind w:left="135" w:right="120" w:hanging="15"/>
              <w:rPr>
                <w:sz w:val="20"/>
                <w:szCs w:val="20"/>
              </w:rPr>
            </w:pPr>
            <w:r w:rsidRPr="00C76E96">
              <w:rPr>
                <w:sz w:val="20"/>
                <w:szCs w:val="20"/>
              </w:rPr>
              <w:t>44.3 </w:t>
            </w:r>
          </w:p>
        </w:tc>
        <w:tc>
          <w:tcPr>
            <w:tcW w:w="2400" w:type="dxa"/>
            <w:tcBorders>
              <w:top w:val="single" w:sz="6" w:space="0" w:color="auto"/>
              <w:left w:val="single" w:sz="6" w:space="0" w:color="auto"/>
              <w:bottom w:val="single" w:sz="6" w:space="0" w:color="auto"/>
              <w:right w:val="single" w:sz="6" w:space="0" w:color="auto"/>
            </w:tcBorders>
            <w:shd w:val="clear" w:color="auto" w:fill="auto"/>
            <w:hideMark/>
          </w:tcPr>
          <w:p w14:paraId="5FA28349" w14:textId="77777777" w:rsidR="0063049D" w:rsidRPr="00C76E96" w:rsidRDefault="0063049D" w:rsidP="00C76E96">
            <w:pPr>
              <w:pStyle w:val="Corpsdetexte"/>
              <w:ind w:left="135" w:right="120" w:hanging="15"/>
              <w:rPr>
                <w:sz w:val="20"/>
                <w:szCs w:val="20"/>
              </w:rPr>
            </w:pPr>
            <w:r w:rsidRPr="00C76E96">
              <w:rPr>
                <w:sz w:val="20"/>
                <w:szCs w:val="20"/>
              </w:rPr>
              <w:t>53.2 </w:t>
            </w:r>
          </w:p>
        </w:tc>
        <w:tc>
          <w:tcPr>
            <w:tcW w:w="1695" w:type="dxa"/>
            <w:tcBorders>
              <w:top w:val="single" w:sz="6" w:space="0" w:color="auto"/>
              <w:left w:val="single" w:sz="6" w:space="0" w:color="auto"/>
              <w:bottom w:val="single" w:sz="6" w:space="0" w:color="auto"/>
              <w:right w:val="single" w:sz="6" w:space="0" w:color="auto"/>
            </w:tcBorders>
            <w:shd w:val="clear" w:color="auto" w:fill="auto"/>
            <w:hideMark/>
          </w:tcPr>
          <w:p w14:paraId="78935F42" w14:textId="77777777" w:rsidR="0063049D" w:rsidRPr="00C76E96" w:rsidRDefault="0063049D" w:rsidP="00C76E96">
            <w:pPr>
              <w:pStyle w:val="Corpsdetexte"/>
              <w:ind w:left="135" w:right="120" w:hanging="15"/>
              <w:rPr>
                <w:sz w:val="20"/>
                <w:szCs w:val="20"/>
              </w:rPr>
            </w:pPr>
            <w:r w:rsidRPr="00C76E96">
              <w:rPr>
                <w:sz w:val="20"/>
                <w:szCs w:val="20"/>
              </w:rPr>
              <w:t>2.5 </w:t>
            </w:r>
          </w:p>
        </w:tc>
      </w:tr>
    </w:tbl>
    <w:p w14:paraId="305D5552" w14:textId="77777777" w:rsidR="0063049D" w:rsidRPr="00C76E96" w:rsidRDefault="0063049D" w:rsidP="006121A8">
      <w:pPr>
        <w:pStyle w:val="Corpsdetexte"/>
        <w:spacing w:before="2" w:line="271" w:lineRule="auto"/>
        <w:ind w:left="142" w:right="116" w:hanging="3"/>
        <w:jc w:val="both"/>
        <w:rPr>
          <w:i/>
          <w:iCs/>
          <w:sz w:val="20"/>
          <w:szCs w:val="20"/>
        </w:rPr>
      </w:pPr>
      <w:r w:rsidRPr="00C76E96">
        <w:rPr>
          <w:i/>
          <w:iCs/>
          <w:sz w:val="20"/>
          <w:szCs w:val="20"/>
          <w:lang w:val="en-GB"/>
        </w:rPr>
        <w:t>Source: CFSVA 2016, WFP, FAO and Government of Iraq / Data on Food Security Zones taken from Iraq Socio-Economic Atlas, WFP (2019)</w:t>
      </w:r>
      <w:r w:rsidRPr="00C76E96">
        <w:rPr>
          <w:i/>
          <w:iCs/>
          <w:sz w:val="20"/>
          <w:szCs w:val="20"/>
        </w:rPr>
        <w:t> </w:t>
      </w:r>
    </w:p>
    <w:p w14:paraId="57F9BBBB" w14:textId="77777777" w:rsidR="00AB3A1B" w:rsidRDefault="00AB3A1B" w:rsidP="00AB3A1B">
      <w:pPr>
        <w:pStyle w:val="Corpsdetexte"/>
        <w:spacing w:before="2" w:line="271" w:lineRule="auto"/>
        <w:ind w:left="120" w:right="116" w:hanging="3"/>
      </w:pPr>
    </w:p>
    <w:p w14:paraId="79481441" w14:textId="7CAEC648" w:rsidR="0063049D" w:rsidRPr="0063049D" w:rsidRDefault="0063049D" w:rsidP="00AB3A1B">
      <w:pPr>
        <w:pStyle w:val="Corpsdetexte"/>
        <w:spacing w:after="90"/>
        <w:ind w:left="120" w:right="116" w:hanging="3"/>
        <w:jc w:val="both"/>
      </w:pPr>
      <w:r w:rsidRPr="0063049D">
        <w:rPr>
          <w:lang w:val="en-GB"/>
        </w:rPr>
        <w:t>Women’s labour force participation is markedly low in the target governorates and women’s unemployment is a significant national issue. In comparison to 81 percent at the national level, nearly 90 percent of women, excluding internally displaced persons (IDPs), are out of the labour force in Muthanna, 79 percent in Najaf. Within the three governorates, women’s unemployment is highest in Najaf, 31.4 percent, which is significantly greater than the national average of 22 percent. The unemployment rate for young women is twice the rate for men. In 2017, about 56 percent of young women were unemployed compared to 29 percent for young men</w:t>
      </w:r>
      <w:r w:rsidRPr="0063049D">
        <w:rPr>
          <w:vertAlign w:val="superscript"/>
          <w:lang w:val="en-GB"/>
        </w:rPr>
        <w:t>4</w:t>
      </w:r>
      <w:r w:rsidRPr="0063049D">
        <w:rPr>
          <w:lang w:val="en-GB"/>
        </w:rPr>
        <w:t>. Overall, the national unemployment rate is high at 10.8 percent.</w:t>
      </w:r>
      <w:r w:rsidRPr="0063049D">
        <w:rPr>
          <w:vertAlign w:val="superscript"/>
          <w:lang w:val="en-GB"/>
        </w:rPr>
        <w:t>5</w:t>
      </w:r>
      <w:r w:rsidRPr="0063049D">
        <w:rPr>
          <w:lang w:val="en-GB"/>
        </w:rPr>
        <w:t xml:space="preserve"> Muthanna has one of the highest unemployment rates, 14.5 percent, among the three governorates. The unemployment rate is roughly 9.5 percent in Najaf.</w:t>
      </w:r>
      <w:r w:rsidRPr="0063049D">
        <w:t> </w:t>
      </w:r>
    </w:p>
    <w:p w14:paraId="2D1AF4A5" w14:textId="296587D2" w:rsidR="0063049D" w:rsidRPr="0063049D" w:rsidRDefault="0063049D" w:rsidP="00AB3A1B">
      <w:pPr>
        <w:pStyle w:val="Corpsdetexte"/>
        <w:spacing w:after="90"/>
        <w:ind w:left="135" w:right="120" w:hanging="15"/>
        <w:jc w:val="both"/>
      </w:pPr>
      <w:r w:rsidRPr="0063049D">
        <w:t xml:space="preserve">Illiteracy is widespread in the target governorates, especially among women, and the prevalence rate is </w:t>
      </w:r>
      <w:r w:rsidRPr="0063049D">
        <w:lastRenderedPageBreak/>
        <w:t>highest in Muthanna (30 percent).</w:t>
      </w:r>
      <w:r w:rsidRPr="0063049D">
        <w:rPr>
          <w:i/>
          <w:iCs/>
          <w:vertAlign w:val="superscript"/>
        </w:rPr>
        <w:t>6</w:t>
      </w:r>
      <w:r w:rsidRPr="0063049D">
        <w:t xml:space="preserve"> Although the completion rates vary in the targeted governorates, the trend of decreasing completion rates as the level of education increases is common to all, i.e., primary level completion rates are nearly twice that of upper secondary level. The education completion rates are even lower in the other two governorates, where merely 24 percent completed upper secondary in Muthanna and 37.5 percent completed it in Najaf (</w:t>
      </w:r>
      <w:r w:rsidR="00AB3A1B">
        <w:t>T</w:t>
      </w:r>
      <w:r w:rsidRPr="0063049D">
        <w:t xml:space="preserve">able </w:t>
      </w:r>
      <w:r w:rsidR="00AB3A1B">
        <w:t>5</w:t>
      </w:r>
      <w:r w:rsidRPr="0063049D">
        <w:t>).</w:t>
      </w:r>
      <w:r w:rsidRPr="0063049D">
        <w:rPr>
          <w:i/>
          <w:iCs/>
          <w:vertAlign w:val="superscript"/>
        </w:rPr>
        <w:t>7</w:t>
      </w:r>
      <w:r w:rsidRPr="0063049D">
        <w:t> </w:t>
      </w:r>
    </w:p>
    <w:p w14:paraId="65DCFD40" w14:textId="46D838CE" w:rsidR="0063049D" w:rsidRPr="0063049D" w:rsidRDefault="0063049D" w:rsidP="00AB3A1B">
      <w:pPr>
        <w:pStyle w:val="Corpsdetexte"/>
        <w:spacing w:after="90"/>
        <w:ind w:left="135" w:right="120" w:hanging="15"/>
        <w:jc w:val="both"/>
      </w:pPr>
      <w:r w:rsidRPr="0063049D">
        <w:rPr>
          <w:lang w:val="en-GB"/>
        </w:rPr>
        <w:t>As for gender disparities, percentage of total completion rates of primary and upper secondary education is higher for boys than for girls, whereas, it is slightly higher for girls at the lower secondary level than boys are. Moreover, completion rate for all three levels of education is higher in urban areas and households in high wealth quintiles. Agriculture is still the only livelihood for the poor and food insecure of the country. </w:t>
      </w:r>
      <w:r w:rsidRPr="0063049D">
        <w:t> </w:t>
      </w:r>
    </w:p>
    <w:p w14:paraId="303F7CDE" w14:textId="0B553A91" w:rsidR="0063049D" w:rsidRPr="006121A8" w:rsidRDefault="0063049D" w:rsidP="006121A8">
      <w:pPr>
        <w:pStyle w:val="Titre3"/>
        <w:spacing w:before="30" w:after="30"/>
        <w:ind w:right="150"/>
        <w:rPr>
          <w:i/>
          <w:iCs/>
          <w:color w:val="002060"/>
        </w:rPr>
      </w:pPr>
      <w:r w:rsidRPr="006121A8">
        <w:rPr>
          <w:i/>
          <w:iCs/>
          <w:color w:val="002060"/>
        </w:rPr>
        <w:t>Table</w:t>
      </w:r>
      <w:r w:rsidR="006121A8">
        <w:rPr>
          <w:i/>
          <w:iCs/>
          <w:color w:val="002060"/>
        </w:rPr>
        <w:t xml:space="preserve"> 5.</w:t>
      </w:r>
      <w:r w:rsidRPr="006121A8">
        <w:rPr>
          <w:i/>
          <w:iCs/>
          <w:color w:val="002060"/>
        </w:rPr>
        <w:t xml:space="preserve"> </w:t>
      </w:r>
      <w:r w:rsidRPr="006121A8">
        <w:rPr>
          <w:b w:val="0"/>
          <w:bCs w:val="0"/>
          <w:i/>
          <w:iCs/>
          <w:color w:val="002060"/>
        </w:rPr>
        <w:t>Illiteracy and completion rates (primary to upper secondary)</w:t>
      </w:r>
      <w:r w:rsidRPr="006121A8">
        <w:rPr>
          <w:i/>
          <w:iCs/>
          <w:color w:val="002060"/>
        </w:rPr>
        <w:t> </w:t>
      </w:r>
    </w:p>
    <w:tbl>
      <w:tblPr>
        <w:tblW w:w="9329" w:type="dxa"/>
        <w:tblInd w:w="13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151"/>
        <w:gridCol w:w="1438"/>
        <w:gridCol w:w="1052"/>
        <w:gridCol w:w="1279"/>
        <w:gridCol w:w="1255"/>
        <w:gridCol w:w="1639"/>
        <w:gridCol w:w="1515"/>
      </w:tblGrid>
      <w:tr w:rsidR="006121A8" w:rsidRPr="00C76E96" w14:paraId="34C0040A" w14:textId="77777777" w:rsidTr="006121A8">
        <w:trPr>
          <w:trHeight w:val="750"/>
          <w:tblHeader/>
        </w:trPr>
        <w:tc>
          <w:tcPr>
            <w:tcW w:w="1002" w:type="dxa"/>
            <w:tcBorders>
              <w:top w:val="single" w:sz="6" w:space="0" w:color="auto"/>
              <w:left w:val="single" w:sz="6" w:space="0" w:color="auto"/>
              <w:bottom w:val="single" w:sz="6" w:space="0" w:color="auto"/>
              <w:right w:val="single" w:sz="6" w:space="0" w:color="auto"/>
            </w:tcBorders>
            <w:shd w:val="clear" w:color="auto" w:fill="auto"/>
            <w:hideMark/>
          </w:tcPr>
          <w:p w14:paraId="0EA6179C" w14:textId="77777777" w:rsidR="0063049D" w:rsidRPr="00C76E96" w:rsidRDefault="0063049D" w:rsidP="00C76E96">
            <w:pPr>
              <w:pStyle w:val="Corpsdetexte"/>
              <w:ind w:left="135" w:right="120" w:hanging="15"/>
              <w:rPr>
                <w:sz w:val="20"/>
                <w:szCs w:val="20"/>
              </w:rPr>
            </w:pPr>
            <w:r w:rsidRPr="00C76E96">
              <w:rPr>
                <w:sz w:val="20"/>
                <w:szCs w:val="20"/>
              </w:rPr>
              <w:t> </w:t>
            </w:r>
          </w:p>
        </w:tc>
        <w:tc>
          <w:tcPr>
            <w:tcW w:w="1485" w:type="dxa"/>
            <w:tcBorders>
              <w:top w:val="single" w:sz="6" w:space="0" w:color="auto"/>
              <w:left w:val="single" w:sz="6" w:space="0" w:color="auto"/>
              <w:bottom w:val="single" w:sz="6" w:space="0" w:color="auto"/>
              <w:right w:val="single" w:sz="6" w:space="0" w:color="auto"/>
            </w:tcBorders>
            <w:shd w:val="clear" w:color="auto" w:fill="auto"/>
            <w:hideMark/>
          </w:tcPr>
          <w:p w14:paraId="14E46FAD" w14:textId="77777777" w:rsidR="0063049D" w:rsidRPr="00C76E96" w:rsidRDefault="0063049D" w:rsidP="00C76E96">
            <w:pPr>
              <w:pStyle w:val="Corpsdetexte"/>
              <w:ind w:left="135" w:right="120" w:hanging="15"/>
              <w:rPr>
                <w:sz w:val="20"/>
                <w:szCs w:val="20"/>
              </w:rPr>
            </w:pPr>
            <w:r w:rsidRPr="00C76E96">
              <w:rPr>
                <w:sz w:val="20"/>
                <w:szCs w:val="20"/>
              </w:rPr>
              <w:t>Illiterate ( percent) (&gt;= 6 years of age) </w:t>
            </w:r>
          </w:p>
        </w:tc>
        <w:tc>
          <w:tcPr>
            <w:tcW w:w="1052" w:type="dxa"/>
            <w:tcBorders>
              <w:top w:val="single" w:sz="6" w:space="0" w:color="auto"/>
              <w:left w:val="single" w:sz="6" w:space="0" w:color="auto"/>
              <w:bottom w:val="single" w:sz="6" w:space="0" w:color="auto"/>
              <w:right w:val="single" w:sz="6" w:space="0" w:color="auto"/>
            </w:tcBorders>
            <w:shd w:val="clear" w:color="auto" w:fill="auto"/>
            <w:hideMark/>
          </w:tcPr>
          <w:p w14:paraId="1A9CF593" w14:textId="77777777" w:rsidR="0063049D" w:rsidRPr="00C76E96" w:rsidRDefault="0063049D" w:rsidP="00C76E96">
            <w:pPr>
              <w:pStyle w:val="Corpsdetexte"/>
              <w:ind w:left="135" w:right="120" w:hanging="15"/>
              <w:rPr>
                <w:sz w:val="20"/>
                <w:szCs w:val="20"/>
              </w:rPr>
            </w:pPr>
            <w:r w:rsidRPr="00C76E96">
              <w:rPr>
                <w:sz w:val="20"/>
                <w:szCs w:val="20"/>
              </w:rPr>
              <w:t>Illiterate – male ( percent)  </w:t>
            </w:r>
          </w:p>
        </w:tc>
        <w:tc>
          <w:tcPr>
            <w:tcW w:w="1305" w:type="dxa"/>
            <w:tcBorders>
              <w:top w:val="single" w:sz="6" w:space="0" w:color="auto"/>
              <w:left w:val="single" w:sz="6" w:space="0" w:color="auto"/>
              <w:bottom w:val="single" w:sz="6" w:space="0" w:color="auto"/>
              <w:right w:val="single" w:sz="6" w:space="0" w:color="auto"/>
            </w:tcBorders>
            <w:shd w:val="clear" w:color="auto" w:fill="auto"/>
            <w:hideMark/>
          </w:tcPr>
          <w:p w14:paraId="1285C4F3" w14:textId="77777777" w:rsidR="0063049D" w:rsidRPr="00C76E96" w:rsidRDefault="0063049D" w:rsidP="00C76E96">
            <w:pPr>
              <w:pStyle w:val="Corpsdetexte"/>
              <w:ind w:left="135" w:right="120" w:hanging="15"/>
              <w:rPr>
                <w:sz w:val="20"/>
                <w:szCs w:val="20"/>
              </w:rPr>
            </w:pPr>
            <w:r w:rsidRPr="00C76E96">
              <w:rPr>
                <w:sz w:val="20"/>
                <w:szCs w:val="20"/>
              </w:rPr>
              <w:t>Illiterate – female ( percent) </w:t>
            </w:r>
          </w:p>
        </w:tc>
        <w:tc>
          <w:tcPr>
            <w:tcW w:w="1260" w:type="dxa"/>
            <w:tcBorders>
              <w:top w:val="single" w:sz="6" w:space="0" w:color="auto"/>
              <w:left w:val="single" w:sz="6" w:space="0" w:color="auto"/>
              <w:bottom w:val="single" w:sz="6" w:space="0" w:color="auto"/>
              <w:right w:val="single" w:sz="6" w:space="0" w:color="auto"/>
            </w:tcBorders>
            <w:shd w:val="clear" w:color="auto" w:fill="auto"/>
            <w:hideMark/>
          </w:tcPr>
          <w:p w14:paraId="30E148C3" w14:textId="77777777" w:rsidR="0063049D" w:rsidRPr="00C76E96" w:rsidRDefault="0063049D" w:rsidP="00C76E96">
            <w:pPr>
              <w:pStyle w:val="Corpsdetexte"/>
              <w:ind w:left="135" w:right="120" w:hanging="15"/>
              <w:rPr>
                <w:sz w:val="20"/>
                <w:szCs w:val="20"/>
              </w:rPr>
            </w:pPr>
            <w:r w:rsidRPr="00C76E96">
              <w:rPr>
                <w:sz w:val="20"/>
                <w:szCs w:val="20"/>
              </w:rPr>
              <w:t>Completion Rates – Primary  </w:t>
            </w:r>
          </w:p>
        </w:tc>
        <w:tc>
          <w:tcPr>
            <w:tcW w:w="1680" w:type="dxa"/>
            <w:tcBorders>
              <w:top w:val="single" w:sz="6" w:space="0" w:color="auto"/>
              <w:left w:val="single" w:sz="6" w:space="0" w:color="auto"/>
              <w:bottom w:val="single" w:sz="6" w:space="0" w:color="auto"/>
              <w:right w:val="single" w:sz="6" w:space="0" w:color="auto"/>
            </w:tcBorders>
            <w:shd w:val="clear" w:color="auto" w:fill="auto"/>
            <w:hideMark/>
          </w:tcPr>
          <w:p w14:paraId="4DB13A4E" w14:textId="77777777" w:rsidR="0063049D" w:rsidRPr="00C76E96" w:rsidRDefault="0063049D" w:rsidP="00C76E96">
            <w:pPr>
              <w:pStyle w:val="Corpsdetexte"/>
              <w:ind w:left="135" w:right="120" w:hanging="15"/>
              <w:rPr>
                <w:sz w:val="20"/>
                <w:szCs w:val="20"/>
              </w:rPr>
            </w:pPr>
            <w:r w:rsidRPr="00C76E96">
              <w:rPr>
                <w:sz w:val="20"/>
                <w:szCs w:val="20"/>
              </w:rPr>
              <w:t>Completion Rates – Lower Secondary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23169788" w14:textId="77777777" w:rsidR="0063049D" w:rsidRPr="00C76E96" w:rsidRDefault="0063049D" w:rsidP="00C76E96">
            <w:pPr>
              <w:pStyle w:val="Corpsdetexte"/>
              <w:ind w:left="135" w:right="120" w:hanging="15"/>
              <w:rPr>
                <w:sz w:val="20"/>
                <w:szCs w:val="20"/>
              </w:rPr>
            </w:pPr>
            <w:r w:rsidRPr="00C76E96">
              <w:rPr>
                <w:sz w:val="20"/>
                <w:szCs w:val="20"/>
              </w:rPr>
              <w:t>Completion Rates – Upper Secondary </w:t>
            </w:r>
          </w:p>
        </w:tc>
      </w:tr>
      <w:tr w:rsidR="0063049D" w:rsidRPr="00C76E96" w14:paraId="589D3310" w14:textId="77777777" w:rsidTr="006121A8">
        <w:trPr>
          <w:trHeight w:val="300"/>
        </w:trPr>
        <w:tc>
          <w:tcPr>
            <w:tcW w:w="1002" w:type="dxa"/>
            <w:tcBorders>
              <w:top w:val="single" w:sz="6" w:space="0" w:color="auto"/>
              <w:left w:val="single" w:sz="6" w:space="0" w:color="auto"/>
              <w:bottom w:val="single" w:sz="6" w:space="0" w:color="auto"/>
              <w:right w:val="single" w:sz="6" w:space="0" w:color="auto"/>
            </w:tcBorders>
            <w:shd w:val="clear" w:color="auto" w:fill="auto"/>
            <w:hideMark/>
          </w:tcPr>
          <w:p w14:paraId="4567BFFC" w14:textId="77777777" w:rsidR="0063049D" w:rsidRPr="00C76E96" w:rsidRDefault="0063049D" w:rsidP="00C76E96">
            <w:pPr>
              <w:pStyle w:val="Corpsdetexte"/>
              <w:ind w:left="135" w:right="120" w:hanging="15"/>
              <w:rPr>
                <w:sz w:val="20"/>
                <w:szCs w:val="20"/>
              </w:rPr>
            </w:pPr>
            <w:r w:rsidRPr="00C76E96">
              <w:rPr>
                <w:sz w:val="20"/>
                <w:szCs w:val="20"/>
              </w:rPr>
              <w:t>Muthanna </w:t>
            </w:r>
          </w:p>
        </w:tc>
        <w:tc>
          <w:tcPr>
            <w:tcW w:w="1485" w:type="dxa"/>
            <w:tcBorders>
              <w:top w:val="single" w:sz="6" w:space="0" w:color="auto"/>
              <w:left w:val="single" w:sz="6" w:space="0" w:color="auto"/>
              <w:bottom w:val="single" w:sz="6" w:space="0" w:color="auto"/>
              <w:right w:val="single" w:sz="6" w:space="0" w:color="auto"/>
            </w:tcBorders>
            <w:shd w:val="clear" w:color="auto" w:fill="auto"/>
            <w:hideMark/>
          </w:tcPr>
          <w:p w14:paraId="383D03E9" w14:textId="77777777" w:rsidR="0063049D" w:rsidRPr="00C76E96" w:rsidRDefault="0063049D" w:rsidP="00C76E96">
            <w:pPr>
              <w:pStyle w:val="Corpsdetexte"/>
              <w:ind w:left="135" w:right="120" w:hanging="15"/>
              <w:rPr>
                <w:sz w:val="20"/>
                <w:szCs w:val="20"/>
              </w:rPr>
            </w:pPr>
            <w:r w:rsidRPr="00C76E96">
              <w:rPr>
                <w:sz w:val="20"/>
                <w:szCs w:val="20"/>
              </w:rPr>
              <w:t>30.3 </w:t>
            </w:r>
          </w:p>
        </w:tc>
        <w:tc>
          <w:tcPr>
            <w:tcW w:w="1052" w:type="dxa"/>
            <w:tcBorders>
              <w:top w:val="single" w:sz="6" w:space="0" w:color="auto"/>
              <w:left w:val="single" w:sz="6" w:space="0" w:color="auto"/>
              <w:bottom w:val="single" w:sz="6" w:space="0" w:color="auto"/>
              <w:right w:val="single" w:sz="6" w:space="0" w:color="auto"/>
            </w:tcBorders>
            <w:shd w:val="clear" w:color="auto" w:fill="auto"/>
            <w:hideMark/>
          </w:tcPr>
          <w:p w14:paraId="17CBC190" w14:textId="77777777" w:rsidR="0063049D" w:rsidRPr="00C76E96" w:rsidRDefault="0063049D" w:rsidP="00C76E96">
            <w:pPr>
              <w:pStyle w:val="Corpsdetexte"/>
              <w:ind w:left="135" w:right="120" w:hanging="15"/>
              <w:rPr>
                <w:sz w:val="20"/>
                <w:szCs w:val="20"/>
              </w:rPr>
            </w:pPr>
            <w:r w:rsidRPr="00C76E96">
              <w:rPr>
                <w:sz w:val="20"/>
                <w:szCs w:val="20"/>
              </w:rPr>
              <w:t>22.7 </w:t>
            </w:r>
          </w:p>
        </w:tc>
        <w:tc>
          <w:tcPr>
            <w:tcW w:w="1305" w:type="dxa"/>
            <w:tcBorders>
              <w:top w:val="single" w:sz="6" w:space="0" w:color="auto"/>
              <w:left w:val="single" w:sz="6" w:space="0" w:color="auto"/>
              <w:bottom w:val="single" w:sz="6" w:space="0" w:color="auto"/>
              <w:right w:val="single" w:sz="6" w:space="0" w:color="auto"/>
            </w:tcBorders>
            <w:shd w:val="clear" w:color="auto" w:fill="auto"/>
            <w:hideMark/>
          </w:tcPr>
          <w:p w14:paraId="7ECD6276" w14:textId="77777777" w:rsidR="0063049D" w:rsidRPr="00C76E96" w:rsidRDefault="0063049D" w:rsidP="00C76E96">
            <w:pPr>
              <w:pStyle w:val="Corpsdetexte"/>
              <w:ind w:left="135" w:right="120" w:hanging="15"/>
              <w:rPr>
                <w:sz w:val="20"/>
                <w:szCs w:val="20"/>
              </w:rPr>
            </w:pPr>
            <w:r w:rsidRPr="00C76E96">
              <w:rPr>
                <w:sz w:val="20"/>
                <w:szCs w:val="20"/>
              </w:rPr>
              <w:t>37.8 </w:t>
            </w:r>
          </w:p>
        </w:tc>
        <w:tc>
          <w:tcPr>
            <w:tcW w:w="1260" w:type="dxa"/>
            <w:tcBorders>
              <w:top w:val="single" w:sz="6" w:space="0" w:color="auto"/>
              <w:left w:val="single" w:sz="6" w:space="0" w:color="auto"/>
              <w:bottom w:val="single" w:sz="6" w:space="0" w:color="auto"/>
              <w:right w:val="single" w:sz="6" w:space="0" w:color="auto"/>
            </w:tcBorders>
            <w:shd w:val="clear" w:color="auto" w:fill="auto"/>
            <w:hideMark/>
          </w:tcPr>
          <w:p w14:paraId="28474F11" w14:textId="77777777" w:rsidR="0063049D" w:rsidRPr="00C76E96" w:rsidRDefault="0063049D" w:rsidP="00C76E96">
            <w:pPr>
              <w:pStyle w:val="Corpsdetexte"/>
              <w:ind w:left="135" w:right="120" w:hanging="15"/>
              <w:rPr>
                <w:sz w:val="20"/>
                <w:szCs w:val="20"/>
              </w:rPr>
            </w:pPr>
            <w:r w:rsidRPr="00C76E96">
              <w:rPr>
                <w:sz w:val="20"/>
                <w:szCs w:val="20"/>
              </w:rPr>
              <w:t>68.7 </w:t>
            </w:r>
          </w:p>
        </w:tc>
        <w:tc>
          <w:tcPr>
            <w:tcW w:w="1680" w:type="dxa"/>
            <w:tcBorders>
              <w:top w:val="single" w:sz="6" w:space="0" w:color="auto"/>
              <w:left w:val="single" w:sz="6" w:space="0" w:color="auto"/>
              <w:bottom w:val="single" w:sz="6" w:space="0" w:color="auto"/>
              <w:right w:val="single" w:sz="6" w:space="0" w:color="auto"/>
            </w:tcBorders>
            <w:shd w:val="clear" w:color="auto" w:fill="auto"/>
            <w:hideMark/>
          </w:tcPr>
          <w:p w14:paraId="52B0FEF0" w14:textId="77777777" w:rsidR="0063049D" w:rsidRPr="00C76E96" w:rsidRDefault="0063049D" w:rsidP="00C76E96">
            <w:pPr>
              <w:pStyle w:val="Corpsdetexte"/>
              <w:ind w:left="135" w:right="120" w:hanging="15"/>
              <w:rPr>
                <w:sz w:val="20"/>
                <w:szCs w:val="20"/>
              </w:rPr>
            </w:pPr>
            <w:r w:rsidRPr="00C76E96">
              <w:rPr>
                <w:sz w:val="20"/>
                <w:szCs w:val="20"/>
              </w:rPr>
              <w:t>29.9 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6B312D21" w14:textId="77777777" w:rsidR="0063049D" w:rsidRPr="00C76E96" w:rsidRDefault="0063049D" w:rsidP="00C76E96">
            <w:pPr>
              <w:pStyle w:val="Corpsdetexte"/>
              <w:ind w:left="135" w:right="120" w:hanging="15"/>
              <w:rPr>
                <w:sz w:val="20"/>
                <w:szCs w:val="20"/>
              </w:rPr>
            </w:pPr>
            <w:r w:rsidRPr="00C76E96">
              <w:rPr>
                <w:sz w:val="20"/>
                <w:szCs w:val="20"/>
              </w:rPr>
              <w:t>23.9 </w:t>
            </w:r>
          </w:p>
        </w:tc>
      </w:tr>
      <w:tr w:rsidR="0063049D" w:rsidRPr="00C76E96" w14:paraId="4A520361" w14:textId="77777777" w:rsidTr="006121A8">
        <w:trPr>
          <w:trHeight w:val="300"/>
        </w:trPr>
        <w:tc>
          <w:tcPr>
            <w:tcW w:w="1002" w:type="dxa"/>
            <w:tcBorders>
              <w:top w:val="single" w:sz="6" w:space="0" w:color="auto"/>
              <w:left w:val="single" w:sz="6" w:space="0" w:color="auto"/>
              <w:bottom w:val="single" w:sz="6" w:space="0" w:color="auto"/>
              <w:right w:val="single" w:sz="6" w:space="0" w:color="auto"/>
            </w:tcBorders>
            <w:shd w:val="clear" w:color="auto" w:fill="auto"/>
            <w:hideMark/>
          </w:tcPr>
          <w:p w14:paraId="21BCD231" w14:textId="77777777" w:rsidR="0063049D" w:rsidRPr="00C76E96" w:rsidRDefault="0063049D" w:rsidP="00C76E96">
            <w:pPr>
              <w:pStyle w:val="Corpsdetexte"/>
              <w:ind w:left="135" w:right="120" w:hanging="15"/>
              <w:rPr>
                <w:sz w:val="20"/>
                <w:szCs w:val="20"/>
              </w:rPr>
            </w:pPr>
            <w:r w:rsidRPr="00C76E96">
              <w:rPr>
                <w:sz w:val="20"/>
                <w:szCs w:val="20"/>
              </w:rPr>
              <w:t>Najaf </w:t>
            </w:r>
          </w:p>
        </w:tc>
        <w:tc>
          <w:tcPr>
            <w:tcW w:w="1485" w:type="dxa"/>
            <w:tcBorders>
              <w:top w:val="single" w:sz="6" w:space="0" w:color="auto"/>
              <w:left w:val="single" w:sz="6" w:space="0" w:color="auto"/>
              <w:bottom w:val="single" w:sz="6" w:space="0" w:color="auto"/>
              <w:right w:val="single" w:sz="6" w:space="0" w:color="auto"/>
            </w:tcBorders>
            <w:shd w:val="clear" w:color="auto" w:fill="auto"/>
            <w:hideMark/>
          </w:tcPr>
          <w:p w14:paraId="63D8726C" w14:textId="77777777" w:rsidR="0063049D" w:rsidRPr="00C76E96" w:rsidRDefault="0063049D" w:rsidP="00C76E96">
            <w:pPr>
              <w:pStyle w:val="Corpsdetexte"/>
              <w:ind w:left="135" w:right="120" w:hanging="15"/>
              <w:rPr>
                <w:sz w:val="20"/>
                <w:szCs w:val="20"/>
              </w:rPr>
            </w:pPr>
            <w:r w:rsidRPr="00C76E96">
              <w:rPr>
                <w:sz w:val="20"/>
                <w:szCs w:val="20"/>
              </w:rPr>
              <w:t>20.5 </w:t>
            </w:r>
          </w:p>
        </w:tc>
        <w:tc>
          <w:tcPr>
            <w:tcW w:w="1052" w:type="dxa"/>
            <w:tcBorders>
              <w:top w:val="single" w:sz="6" w:space="0" w:color="auto"/>
              <w:left w:val="single" w:sz="6" w:space="0" w:color="auto"/>
              <w:bottom w:val="single" w:sz="6" w:space="0" w:color="auto"/>
              <w:right w:val="single" w:sz="6" w:space="0" w:color="auto"/>
            </w:tcBorders>
            <w:shd w:val="clear" w:color="auto" w:fill="auto"/>
            <w:hideMark/>
          </w:tcPr>
          <w:p w14:paraId="01AA8429" w14:textId="77777777" w:rsidR="0063049D" w:rsidRPr="00C76E96" w:rsidRDefault="0063049D" w:rsidP="00C76E96">
            <w:pPr>
              <w:pStyle w:val="Corpsdetexte"/>
              <w:ind w:left="135" w:right="120" w:hanging="15"/>
              <w:rPr>
                <w:sz w:val="20"/>
                <w:szCs w:val="20"/>
              </w:rPr>
            </w:pPr>
            <w:r w:rsidRPr="00C76E96">
              <w:rPr>
                <w:sz w:val="20"/>
                <w:szCs w:val="20"/>
              </w:rPr>
              <w:t>15.4 </w:t>
            </w:r>
          </w:p>
        </w:tc>
        <w:tc>
          <w:tcPr>
            <w:tcW w:w="1305" w:type="dxa"/>
            <w:tcBorders>
              <w:top w:val="single" w:sz="6" w:space="0" w:color="auto"/>
              <w:left w:val="single" w:sz="6" w:space="0" w:color="auto"/>
              <w:bottom w:val="single" w:sz="6" w:space="0" w:color="auto"/>
              <w:right w:val="single" w:sz="6" w:space="0" w:color="auto"/>
            </w:tcBorders>
            <w:shd w:val="clear" w:color="auto" w:fill="auto"/>
            <w:hideMark/>
          </w:tcPr>
          <w:p w14:paraId="059CD417" w14:textId="77777777" w:rsidR="0063049D" w:rsidRPr="00C76E96" w:rsidRDefault="0063049D" w:rsidP="00C76E96">
            <w:pPr>
              <w:pStyle w:val="Corpsdetexte"/>
              <w:ind w:left="135" w:right="120" w:hanging="15"/>
              <w:rPr>
                <w:sz w:val="20"/>
                <w:szCs w:val="20"/>
              </w:rPr>
            </w:pPr>
            <w:r w:rsidRPr="00C76E96">
              <w:rPr>
                <w:sz w:val="20"/>
                <w:szCs w:val="20"/>
              </w:rPr>
              <w:t>25.8 </w:t>
            </w:r>
          </w:p>
        </w:tc>
        <w:tc>
          <w:tcPr>
            <w:tcW w:w="1260" w:type="dxa"/>
            <w:tcBorders>
              <w:top w:val="single" w:sz="6" w:space="0" w:color="auto"/>
              <w:left w:val="single" w:sz="6" w:space="0" w:color="auto"/>
              <w:bottom w:val="single" w:sz="6" w:space="0" w:color="auto"/>
              <w:right w:val="single" w:sz="6" w:space="0" w:color="auto"/>
            </w:tcBorders>
            <w:shd w:val="clear" w:color="auto" w:fill="auto"/>
            <w:hideMark/>
          </w:tcPr>
          <w:p w14:paraId="6C813CDD" w14:textId="77777777" w:rsidR="0063049D" w:rsidRPr="00C76E96" w:rsidRDefault="0063049D" w:rsidP="00C76E96">
            <w:pPr>
              <w:pStyle w:val="Corpsdetexte"/>
              <w:ind w:left="135" w:right="120" w:hanging="15"/>
              <w:rPr>
                <w:sz w:val="20"/>
                <w:szCs w:val="20"/>
              </w:rPr>
            </w:pPr>
            <w:r w:rsidRPr="00C76E96">
              <w:rPr>
                <w:sz w:val="20"/>
                <w:szCs w:val="20"/>
              </w:rPr>
              <w:t>64.7 </w:t>
            </w:r>
          </w:p>
        </w:tc>
        <w:tc>
          <w:tcPr>
            <w:tcW w:w="1680" w:type="dxa"/>
            <w:tcBorders>
              <w:top w:val="single" w:sz="6" w:space="0" w:color="auto"/>
              <w:left w:val="single" w:sz="6" w:space="0" w:color="auto"/>
              <w:bottom w:val="single" w:sz="6" w:space="0" w:color="auto"/>
              <w:right w:val="single" w:sz="6" w:space="0" w:color="auto"/>
            </w:tcBorders>
            <w:shd w:val="clear" w:color="auto" w:fill="auto"/>
            <w:hideMark/>
          </w:tcPr>
          <w:p w14:paraId="3508D832" w14:textId="77777777" w:rsidR="0063049D" w:rsidRPr="00C76E96" w:rsidRDefault="0063049D" w:rsidP="00C76E96">
            <w:pPr>
              <w:pStyle w:val="Corpsdetexte"/>
              <w:ind w:left="135" w:right="120" w:hanging="15"/>
              <w:rPr>
                <w:sz w:val="20"/>
                <w:szCs w:val="20"/>
              </w:rPr>
            </w:pPr>
            <w:r w:rsidRPr="00C76E96">
              <w:rPr>
                <w:sz w:val="20"/>
                <w:szCs w:val="20"/>
              </w:rPr>
              <w:t>39.9 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2F5AD2B4" w14:textId="77777777" w:rsidR="0063049D" w:rsidRPr="00C76E96" w:rsidRDefault="0063049D" w:rsidP="00C76E96">
            <w:pPr>
              <w:pStyle w:val="Corpsdetexte"/>
              <w:ind w:left="135" w:right="120" w:hanging="15"/>
              <w:rPr>
                <w:sz w:val="20"/>
                <w:szCs w:val="20"/>
              </w:rPr>
            </w:pPr>
            <w:r w:rsidRPr="00C76E96">
              <w:rPr>
                <w:sz w:val="20"/>
                <w:szCs w:val="20"/>
              </w:rPr>
              <w:t>37.5 </w:t>
            </w:r>
          </w:p>
        </w:tc>
      </w:tr>
      <w:tr w:rsidR="0063049D" w:rsidRPr="00C76E96" w14:paraId="6DAA3E5A" w14:textId="77777777" w:rsidTr="006121A8">
        <w:trPr>
          <w:trHeight w:val="300"/>
        </w:trPr>
        <w:tc>
          <w:tcPr>
            <w:tcW w:w="1002" w:type="dxa"/>
            <w:tcBorders>
              <w:top w:val="single" w:sz="6" w:space="0" w:color="auto"/>
              <w:left w:val="single" w:sz="6" w:space="0" w:color="auto"/>
              <w:bottom w:val="single" w:sz="6" w:space="0" w:color="auto"/>
              <w:right w:val="single" w:sz="6" w:space="0" w:color="auto"/>
            </w:tcBorders>
            <w:shd w:val="clear" w:color="auto" w:fill="auto"/>
            <w:hideMark/>
          </w:tcPr>
          <w:p w14:paraId="47587EB9" w14:textId="77777777" w:rsidR="0063049D" w:rsidRPr="00C76E96" w:rsidRDefault="0063049D" w:rsidP="00C76E96">
            <w:pPr>
              <w:pStyle w:val="Corpsdetexte"/>
              <w:ind w:left="135" w:right="120" w:hanging="15"/>
              <w:rPr>
                <w:sz w:val="20"/>
                <w:szCs w:val="20"/>
              </w:rPr>
            </w:pPr>
            <w:r w:rsidRPr="00C76E96">
              <w:rPr>
                <w:sz w:val="20"/>
                <w:szCs w:val="20"/>
              </w:rPr>
              <w:t>National </w:t>
            </w:r>
          </w:p>
        </w:tc>
        <w:tc>
          <w:tcPr>
            <w:tcW w:w="1485" w:type="dxa"/>
            <w:tcBorders>
              <w:top w:val="single" w:sz="6" w:space="0" w:color="auto"/>
              <w:left w:val="single" w:sz="6" w:space="0" w:color="auto"/>
              <w:bottom w:val="single" w:sz="6" w:space="0" w:color="auto"/>
              <w:right w:val="single" w:sz="6" w:space="0" w:color="auto"/>
            </w:tcBorders>
            <w:shd w:val="clear" w:color="auto" w:fill="auto"/>
            <w:hideMark/>
          </w:tcPr>
          <w:p w14:paraId="29025AEC" w14:textId="77777777" w:rsidR="0063049D" w:rsidRPr="00C76E96" w:rsidRDefault="0063049D" w:rsidP="00C76E96">
            <w:pPr>
              <w:pStyle w:val="Corpsdetexte"/>
              <w:ind w:left="135" w:right="120" w:hanging="15"/>
              <w:rPr>
                <w:sz w:val="20"/>
                <w:szCs w:val="20"/>
              </w:rPr>
            </w:pPr>
            <w:r w:rsidRPr="00C76E96">
              <w:rPr>
                <w:sz w:val="20"/>
                <w:szCs w:val="20"/>
              </w:rPr>
              <w:t>17.8 </w:t>
            </w:r>
          </w:p>
        </w:tc>
        <w:tc>
          <w:tcPr>
            <w:tcW w:w="1052" w:type="dxa"/>
            <w:tcBorders>
              <w:top w:val="single" w:sz="6" w:space="0" w:color="auto"/>
              <w:left w:val="single" w:sz="6" w:space="0" w:color="auto"/>
              <w:bottom w:val="single" w:sz="6" w:space="0" w:color="auto"/>
              <w:right w:val="single" w:sz="6" w:space="0" w:color="auto"/>
            </w:tcBorders>
            <w:shd w:val="clear" w:color="auto" w:fill="auto"/>
            <w:hideMark/>
          </w:tcPr>
          <w:p w14:paraId="5A66CFCC" w14:textId="77777777" w:rsidR="0063049D" w:rsidRPr="00C76E96" w:rsidRDefault="0063049D" w:rsidP="00C76E96">
            <w:pPr>
              <w:pStyle w:val="Corpsdetexte"/>
              <w:ind w:left="135" w:right="120" w:hanging="15"/>
              <w:rPr>
                <w:sz w:val="20"/>
                <w:szCs w:val="20"/>
              </w:rPr>
            </w:pPr>
            <w:r w:rsidRPr="00C76E96">
              <w:rPr>
                <w:sz w:val="20"/>
                <w:szCs w:val="20"/>
              </w:rPr>
              <w:t>12.9 </w:t>
            </w:r>
          </w:p>
        </w:tc>
        <w:tc>
          <w:tcPr>
            <w:tcW w:w="1305" w:type="dxa"/>
            <w:tcBorders>
              <w:top w:val="single" w:sz="6" w:space="0" w:color="auto"/>
              <w:left w:val="single" w:sz="6" w:space="0" w:color="auto"/>
              <w:bottom w:val="single" w:sz="6" w:space="0" w:color="auto"/>
              <w:right w:val="single" w:sz="6" w:space="0" w:color="auto"/>
            </w:tcBorders>
            <w:shd w:val="clear" w:color="auto" w:fill="auto"/>
            <w:hideMark/>
          </w:tcPr>
          <w:p w14:paraId="353EAA90" w14:textId="77777777" w:rsidR="0063049D" w:rsidRPr="00C76E96" w:rsidRDefault="0063049D" w:rsidP="00C76E96">
            <w:pPr>
              <w:pStyle w:val="Corpsdetexte"/>
              <w:ind w:left="135" w:right="120" w:hanging="15"/>
              <w:rPr>
                <w:sz w:val="20"/>
                <w:szCs w:val="20"/>
              </w:rPr>
            </w:pPr>
            <w:r w:rsidRPr="00C76E96">
              <w:rPr>
                <w:sz w:val="20"/>
                <w:szCs w:val="20"/>
              </w:rPr>
              <w:t>22.8 </w:t>
            </w:r>
          </w:p>
        </w:tc>
        <w:tc>
          <w:tcPr>
            <w:tcW w:w="1260" w:type="dxa"/>
            <w:tcBorders>
              <w:top w:val="single" w:sz="6" w:space="0" w:color="auto"/>
              <w:left w:val="single" w:sz="6" w:space="0" w:color="auto"/>
              <w:bottom w:val="single" w:sz="6" w:space="0" w:color="auto"/>
              <w:right w:val="single" w:sz="6" w:space="0" w:color="auto"/>
            </w:tcBorders>
            <w:shd w:val="clear" w:color="auto" w:fill="auto"/>
            <w:hideMark/>
          </w:tcPr>
          <w:p w14:paraId="40222DE7" w14:textId="77777777" w:rsidR="0063049D" w:rsidRPr="00C76E96" w:rsidRDefault="0063049D" w:rsidP="00C76E96">
            <w:pPr>
              <w:pStyle w:val="Corpsdetexte"/>
              <w:ind w:left="135" w:right="120" w:hanging="15"/>
              <w:rPr>
                <w:sz w:val="20"/>
                <w:szCs w:val="20"/>
              </w:rPr>
            </w:pPr>
            <w:r w:rsidRPr="00C76E96">
              <w:rPr>
                <w:sz w:val="20"/>
                <w:szCs w:val="20"/>
              </w:rPr>
              <w:t>75.7 </w:t>
            </w:r>
          </w:p>
        </w:tc>
        <w:tc>
          <w:tcPr>
            <w:tcW w:w="1680" w:type="dxa"/>
            <w:tcBorders>
              <w:top w:val="single" w:sz="6" w:space="0" w:color="auto"/>
              <w:left w:val="single" w:sz="6" w:space="0" w:color="auto"/>
              <w:bottom w:val="single" w:sz="6" w:space="0" w:color="auto"/>
              <w:right w:val="single" w:sz="6" w:space="0" w:color="auto"/>
            </w:tcBorders>
            <w:shd w:val="clear" w:color="auto" w:fill="auto"/>
            <w:hideMark/>
          </w:tcPr>
          <w:p w14:paraId="7A47DDB7" w14:textId="77777777" w:rsidR="0063049D" w:rsidRPr="00C76E96" w:rsidRDefault="0063049D" w:rsidP="00C76E96">
            <w:pPr>
              <w:pStyle w:val="Corpsdetexte"/>
              <w:ind w:left="135" w:right="120" w:hanging="15"/>
              <w:rPr>
                <w:sz w:val="20"/>
                <w:szCs w:val="20"/>
              </w:rPr>
            </w:pPr>
            <w:r w:rsidRPr="00C76E96">
              <w:rPr>
                <w:sz w:val="20"/>
                <w:szCs w:val="20"/>
              </w:rPr>
              <w:t>46.4 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3211BDC7" w14:textId="77777777" w:rsidR="0063049D" w:rsidRPr="00C76E96" w:rsidRDefault="0063049D" w:rsidP="00C76E96">
            <w:pPr>
              <w:pStyle w:val="Corpsdetexte"/>
              <w:ind w:left="135" w:right="120" w:hanging="15"/>
              <w:rPr>
                <w:sz w:val="20"/>
                <w:szCs w:val="20"/>
              </w:rPr>
            </w:pPr>
            <w:r w:rsidRPr="00C76E96">
              <w:rPr>
                <w:sz w:val="20"/>
                <w:szCs w:val="20"/>
              </w:rPr>
              <w:t>44.3 </w:t>
            </w:r>
          </w:p>
        </w:tc>
      </w:tr>
    </w:tbl>
    <w:p w14:paraId="3726F257" w14:textId="77777777" w:rsidR="0063049D" w:rsidRPr="00C76E96" w:rsidRDefault="0063049D" w:rsidP="006121A8">
      <w:pPr>
        <w:pStyle w:val="Corpsdetexte"/>
        <w:spacing w:before="2" w:line="271" w:lineRule="auto"/>
        <w:ind w:left="142" w:right="116" w:hanging="3"/>
        <w:jc w:val="both"/>
        <w:rPr>
          <w:i/>
          <w:iCs/>
          <w:sz w:val="20"/>
          <w:szCs w:val="20"/>
        </w:rPr>
      </w:pPr>
      <w:r w:rsidRPr="00C76E96">
        <w:rPr>
          <w:i/>
          <w:iCs/>
          <w:sz w:val="20"/>
          <w:szCs w:val="20"/>
          <w:lang w:val="en-GB"/>
        </w:rPr>
        <w:t>Source: Data on illiteracy taken from CFSVA 2016, WFP, FAO, CSO Government of Iraq / Data on completion rates taken from Iraq Multiple Indicator Cluster Survey (MICS) 2018, CSO, Government of Iraq and UNICEF</w:t>
      </w:r>
      <w:r w:rsidRPr="00C76E96">
        <w:rPr>
          <w:i/>
          <w:iCs/>
          <w:sz w:val="20"/>
          <w:szCs w:val="20"/>
        </w:rPr>
        <w:t> </w:t>
      </w:r>
    </w:p>
    <w:p w14:paraId="6C2BBFF4" w14:textId="77777777" w:rsidR="0063049D" w:rsidRPr="0063049D" w:rsidRDefault="0063049D" w:rsidP="0063049D">
      <w:pPr>
        <w:pStyle w:val="Corpsdetexte"/>
        <w:spacing w:before="2" w:line="271" w:lineRule="auto"/>
        <w:ind w:left="120" w:right="116" w:hanging="3"/>
      </w:pPr>
      <w:r w:rsidRPr="0063049D">
        <w:t> </w:t>
      </w:r>
    </w:p>
    <w:p w14:paraId="656FF75D" w14:textId="77777777" w:rsidR="0063049D" w:rsidRPr="0063049D" w:rsidRDefault="0063049D" w:rsidP="00C76E96">
      <w:pPr>
        <w:pStyle w:val="Corpsdetexte"/>
        <w:spacing w:after="90"/>
        <w:ind w:left="135" w:right="120" w:hanging="15"/>
        <w:jc w:val="both"/>
      </w:pPr>
      <w:r w:rsidRPr="0063049D">
        <w:rPr>
          <w:lang w:val="en-GB"/>
        </w:rPr>
        <w:t>The two governorates have the smallest proportion of arable land [</w:t>
      </w:r>
      <w:hyperlink r:id="rId24" w:tgtFrame="_blank" w:history="1">
        <w:r w:rsidRPr="0063049D">
          <w:rPr>
            <w:rStyle w:val="Lienhypertexte"/>
            <w:lang w:val="en-GB"/>
          </w:rPr>
          <w:t>WFP, 2019</w:t>
        </w:r>
      </w:hyperlink>
      <w:r w:rsidRPr="0063049D">
        <w:rPr>
          <w:lang w:val="en-GB"/>
        </w:rPr>
        <w:t>], with the highest drought prone area, the highest percent of food insecure males (up to 11 percent) and females (up to 15 percent) and the highest percent of female-headed households (up to 14 percent). A quarter of the population lives below the national poverty line (24 percent), with Muthanna considered as the poorest governorate. The average unemployment in the governorates is around 14 percent, and almost half (45 percent) of jobs are unwaged, mostly in the agriculture and trade. According to the 2018 data, only 18.1 percent of women over 15 years are economically active compared to 74.1 percent of men.</w:t>
      </w:r>
      <w:r w:rsidRPr="0063049D">
        <w:rPr>
          <w:vertAlign w:val="superscript"/>
          <w:lang w:val="en-GB"/>
        </w:rPr>
        <w:t>8</w:t>
      </w:r>
      <w:r w:rsidRPr="0063049D">
        <w:rPr>
          <w:lang w:val="en-GB"/>
        </w:rPr>
        <w:t xml:space="preserve"> Moreover, women are excluded from the industry sector represented only by 3.9 percent (mostly related to the oil sector) compared to men (23.4 percent), whereas they are fairly more active in the agriculture sector (mostly informally and with poor social protection), accounting 43.9 percent of labour compared to 12.3 percent men.</w:t>
      </w:r>
      <w:r w:rsidRPr="0063049D">
        <w:rPr>
          <w:vertAlign w:val="superscript"/>
          <w:lang w:val="en-GB"/>
        </w:rPr>
        <w:t>9</w:t>
      </w:r>
      <w:r w:rsidRPr="0063049D">
        <w:rPr>
          <w:lang w:val="en-GB"/>
        </w:rPr>
        <w:t xml:space="preserve"> In 2011, the percentage of women in agricultural employment was 49 percent, while men represented 17.1 percent. In 2017, 43.7 percent of women and 16.</w:t>
      </w:r>
      <w:r w:rsidRPr="0063049D">
        <w:t>1</w:t>
      </w:r>
      <w:r w:rsidRPr="0063049D">
        <w:rPr>
          <w:lang w:val="en-GB"/>
        </w:rPr>
        <w:t xml:space="preserve"> percent of men were working in the agricultural sector.</w:t>
      </w:r>
      <w:r w:rsidRPr="0063049D">
        <w:t> </w:t>
      </w:r>
    </w:p>
    <w:p w14:paraId="06DCAA13" w14:textId="38F977DB" w:rsidR="0063049D" w:rsidRPr="0063049D" w:rsidRDefault="0063049D" w:rsidP="00C76E96">
      <w:pPr>
        <w:pStyle w:val="Corpsdetexte"/>
        <w:spacing w:after="90"/>
        <w:ind w:left="135" w:right="120" w:hanging="15"/>
        <w:jc w:val="both"/>
      </w:pPr>
      <w:r w:rsidRPr="0063049D">
        <w:rPr>
          <w:lang w:val="en-GB"/>
        </w:rPr>
        <w:t xml:space="preserve">In Muthanna, 44.5 percent agricultural households contract farmland, while 39.7 percent own it, the highest proportion of households who own land among the three governorates. Similar to Karbala, nearly half of the agricultural households in Najaf do not own the land but control it (48.6 percent), while a significant proportion, 10.9 percent, rents it without a contract, see Table </w:t>
      </w:r>
      <w:r w:rsidR="00AB3A1B">
        <w:rPr>
          <w:lang w:val="en-GB"/>
        </w:rPr>
        <w:t>6</w:t>
      </w:r>
      <w:r w:rsidRPr="0063049D">
        <w:rPr>
          <w:lang w:val="en-GB"/>
        </w:rPr>
        <w:t>.</w:t>
      </w:r>
      <w:r w:rsidRPr="0063049D">
        <w:t> </w:t>
      </w:r>
    </w:p>
    <w:p w14:paraId="6434531F" w14:textId="77777777" w:rsidR="006121A8" w:rsidRDefault="006121A8" w:rsidP="006121A8">
      <w:pPr>
        <w:pStyle w:val="Titre3"/>
        <w:spacing w:before="30" w:after="30"/>
        <w:ind w:right="150"/>
        <w:rPr>
          <w:i/>
          <w:iCs/>
          <w:color w:val="002060"/>
        </w:rPr>
      </w:pPr>
    </w:p>
    <w:p w14:paraId="60F674CA" w14:textId="44D8A2A9" w:rsidR="0063049D" w:rsidRPr="006121A8" w:rsidRDefault="0063049D" w:rsidP="006121A8">
      <w:pPr>
        <w:pStyle w:val="Titre3"/>
        <w:spacing w:before="30" w:after="30"/>
        <w:ind w:right="150"/>
        <w:rPr>
          <w:i/>
          <w:iCs/>
          <w:color w:val="002060"/>
        </w:rPr>
      </w:pPr>
      <w:r w:rsidRPr="006121A8">
        <w:rPr>
          <w:i/>
          <w:iCs/>
          <w:color w:val="002060"/>
        </w:rPr>
        <w:t xml:space="preserve">Table </w:t>
      </w:r>
      <w:r w:rsidR="006121A8">
        <w:rPr>
          <w:i/>
          <w:iCs/>
          <w:color w:val="002060"/>
        </w:rPr>
        <w:t>6</w:t>
      </w:r>
      <w:r w:rsidRPr="006121A8">
        <w:rPr>
          <w:i/>
          <w:iCs/>
          <w:color w:val="002060"/>
        </w:rPr>
        <w:t xml:space="preserve">: </w:t>
      </w:r>
      <w:r w:rsidRPr="006121A8">
        <w:rPr>
          <w:b w:val="0"/>
          <w:bCs w:val="0"/>
          <w:i/>
          <w:iCs/>
          <w:color w:val="002060"/>
        </w:rPr>
        <w:t>Agricultural households’ access to land</w:t>
      </w:r>
      <w:r w:rsidRPr="006121A8">
        <w:rPr>
          <w:i/>
          <w:iCs/>
          <w:color w:val="002060"/>
        </w:rPr>
        <w:t> </w:t>
      </w:r>
    </w:p>
    <w:tbl>
      <w:tblPr>
        <w:tblW w:w="9356" w:type="dxa"/>
        <w:tblInd w:w="13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151"/>
        <w:gridCol w:w="1542"/>
        <w:gridCol w:w="1985"/>
        <w:gridCol w:w="1417"/>
        <w:gridCol w:w="1560"/>
        <w:gridCol w:w="1701"/>
      </w:tblGrid>
      <w:tr w:rsidR="006121A8" w:rsidRPr="00C76E96" w14:paraId="003C902D" w14:textId="77777777" w:rsidTr="006121A8">
        <w:trPr>
          <w:trHeight w:val="300"/>
          <w:tblHeader/>
        </w:trPr>
        <w:tc>
          <w:tcPr>
            <w:tcW w:w="1151" w:type="dxa"/>
            <w:tcBorders>
              <w:top w:val="single" w:sz="6" w:space="0" w:color="auto"/>
              <w:left w:val="single" w:sz="6" w:space="0" w:color="auto"/>
              <w:bottom w:val="single" w:sz="6" w:space="0" w:color="auto"/>
              <w:right w:val="single" w:sz="6" w:space="0" w:color="auto"/>
            </w:tcBorders>
            <w:shd w:val="clear" w:color="auto" w:fill="auto"/>
            <w:hideMark/>
          </w:tcPr>
          <w:p w14:paraId="69EB4B50" w14:textId="77777777" w:rsidR="0063049D" w:rsidRPr="00C76E96" w:rsidRDefault="0063049D" w:rsidP="00C76E96">
            <w:pPr>
              <w:pStyle w:val="Corpsdetexte"/>
              <w:ind w:left="135" w:right="120" w:hanging="15"/>
              <w:rPr>
                <w:sz w:val="20"/>
                <w:szCs w:val="20"/>
              </w:rPr>
            </w:pPr>
            <w:r w:rsidRPr="00C76E96">
              <w:rPr>
                <w:sz w:val="20"/>
                <w:szCs w:val="20"/>
              </w:rPr>
              <w:t> </w:t>
            </w:r>
          </w:p>
        </w:tc>
        <w:tc>
          <w:tcPr>
            <w:tcW w:w="1542" w:type="dxa"/>
            <w:tcBorders>
              <w:top w:val="single" w:sz="6" w:space="0" w:color="auto"/>
              <w:left w:val="single" w:sz="6" w:space="0" w:color="auto"/>
              <w:bottom w:val="single" w:sz="6" w:space="0" w:color="auto"/>
              <w:right w:val="single" w:sz="6" w:space="0" w:color="auto"/>
            </w:tcBorders>
            <w:shd w:val="clear" w:color="auto" w:fill="auto"/>
            <w:hideMark/>
          </w:tcPr>
          <w:p w14:paraId="02B5256A" w14:textId="77777777" w:rsidR="0063049D" w:rsidRPr="00C76E96" w:rsidRDefault="0063049D" w:rsidP="00C76E96">
            <w:pPr>
              <w:pStyle w:val="Corpsdetexte"/>
              <w:ind w:left="135" w:right="120" w:hanging="15"/>
              <w:rPr>
                <w:sz w:val="20"/>
                <w:szCs w:val="20"/>
              </w:rPr>
            </w:pPr>
            <w:r w:rsidRPr="00C76E96">
              <w:rPr>
                <w:sz w:val="20"/>
                <w:szCs w:val="20"/>
                <w:lang w:val="en-GB"/>
              </w:rPr>
              <w:t>Agricultural households ( percent) –</w:t>
            </w:r>
            <w:r w:rsidRPr="00C76E96">
              <w:rPr>
                <w:sz w:val="20"/>
                <w:szCs w:val="20"/>
              </w:rPr>
              <w:t> </w:t>
            </w:r>
          </w:p>
          <w:p w14:paraId="7A6915D1" w14:textId="77777777" w:rsidR="0063049D" w:rsidRPr="00C76E96" w:rsidRDefault="0063049D" w:rsidP="00C76E96">
            <w:pPr>
              <w:pStyle w:val="Corpsdetexte"/>
              <w:ind w:left="135" w:right="120" w:hanging="15"/>
              <w:rPr>
                <w:sz w:val="20"/>
                <w:szCs w:val="20"/>
              </w:rPr>
            </w:pPr>
            <w:r w:rsidRPr="00C76E96">
              <w:rPr>
                <w:i/>
                <w:iCs/>
                <w:sz w:val="20"/>
                <w:szCs w:val="20"/>
                <w:lang w:val="en-GB"/>
              </w:rPr>
              <w:t>Own land</w:t>
            </w:r>
            <w:r w:rsidRPr="00C76E96">
              <w:rPr>
                <w:sz w:val="20"/>
                <w:szCs w:val="20"/>
              </w:rPr>
              <w:t> </w:t>
            </w:r>
          </w:p>
        </w:tc>
        <w:tc>
          <w:tcPr>
            <w:tcW w:w="1985" w:type="dxa"/>
            <w:tcBorders>
              <w:top w:val="single" w:sz="6" w:space="0" w:color="auto"/>
              <w:left w:val="single" w:sz="6" w:space="0" w:color="auto"/>
              <w:bottom w:val="single" w:sz="6" w:space="0" w:color="auto"/>
              <w:right w:val="single" w:sz="6" w:space="0" w:color="auto"/>
            </w:tcBorders>
            <w:shd w:val="clear" w:color="auto" w:fill="auto"/>
            <w:hideMark/>
          </w:tcPr>
          <w:p w14:paraId="2C76E99E" w14:textId="77777777" w:rsidR="0063049D" w:rsidRPr="00C76E96" w:rsidRDefault="0063049D" w:rsidP="00C76E96">
            <w:pPr>
              <w:pStyle w:val="Corpsdetexte"/>
              <w:ind w:left="135" w:right="120" w:hanging="15"/>
              <w:rPr>
                <w:sz w:val="20"/>
                <w:szCs w:val="20"/>
              </w:rPr>
            </w:pPr>
            <w:r w:rsidRPr="00C76E96">
              <w:rPr>
                <w:sz w:val="20"/>
                <w:szCs w:val="20"/>
                <w:lang w:val="en-GB"/>
              </w:rPr>
              <w:t>Agricultural households ( percent) – </w:t>
            </w:r>
            <w:r w:rsidRPr="00C76E96">
              <w:rPr>
                <w:sz w:val="20"/>
                <w:szCs w:val="20"/>
              </w:rPr>
              <w:t> </w:t>
            </w:r>
          </w:p>
          <w:p w14:paraId="68ED1229" w14:textId="77777777" w:rsidR="0063049D" w:rsidRPr="00C76E96" w:rsidRDefault="0063049D" w:rsidP="00C76E96">
            <w:pPr>
              <w:pStyle w:val="Corpsdetexte"/>
              <w:ind w:left="135" w:right="120" w:hanging="15"/>
              <w:rPr>
                <w:sz w:val="20"/>
                <w:szCs w:val="20"/>
              </w:rPr>
            </w:pPr>
            <w:r w:rsidRPr="00C76E96">
              <w:rPr>
                <w:i/>
                <w:iCs/>
                <w:sz w:val="20"/>
                <w:szCs w:val="20"/>
                <w:lang w:val="en-GB"/>
              </w:rPr>
              <w:t>Not owned but has control</w:t>
            </w:r>
            <w:r w:rsidRPr="00C76E96">
              <w:rPr>
                <w:sz w:val="20"/>
                <w:szCs w:val="20"/>
              </w:rPr>
              <w:t> </w:t>
            </w:r>
          </w:p>
        </w:tc>
        <w:tc>
          <w:tcPr>
            <w:tcW w:w="1417" w:type="dxa"/>
            <w:tcBorders>
              <w:top w:val="single" w:sz="6" w:space="0" w:color="auto"/>
              <w:left w:val="single" w:sz="6" w:space="0" w:color="auto"/>
              <w:bottom w:val="single" w:sz="6" w:space="0" w:color="auto"/>
              <w:right w:val="single" w:sz="6" w:space="0" w:color="auto"/>
            </w:tcBorders>
            <w:shd w:val="clear" w:color="auto" w:fill="auto"/>
            <w:hideMark/>
          </w:tcPr>
          <w:p w14:paraId="69DE9ED6" w14:textId="77777777" w:rsidR="0063049D" w:rsidRPr="00C76E96" w:rsidRDefault="0063049D" w:rsidP="00C76E96">
            <w:pPr>
              <w:pStyle w:val="Corpsdetexte"/>
              <w:ind w:left="135" w:right="120" w:hanging="15"/>
              <w:rPr>
                <w:sz w:val="20"/>
                <w:szCs w:val="20"/>
              </w:rPr>
            </w:pPr>
            <w:r w:rsidRPr="00C76E96">
              <w:rPr>
                <w:sz w:val="20"/>
                <w:szCs w:val="20"/>
                <w:lang w:val="en-GB"/>
              </w:rPr>
              <w:t>Agricultural households ( percent) –</w:t>
            </w:r>
            <w:r w:rsidRPr="00C76E96">
              <w:rPr>
                <w:sz w:val="20"/>
                <w:szCs w:val="20"/>
              </w:rPr>
              <w:t> </w:t>
            </w:r>
          </w:p>
          <w:p w14:paraId="1C805FD2" w14:textId="77777777" w:rsidR="0063049D" w:rsidRPr="00C76E96" w:rsidRDefault="0063049D" w:rsidP="00C76E96">
            <w:pPr>
              <w:pStyle w:val="Corpsdetexte"/>
              <w:ind w:left="135" w:right="120" w:hanging="15"/>
              <w:rPr>
                <w:sz w:val="20"/>
                <w:szCs w:val="20"/>
              </w:rPr>
            </w:pPr>
            <w:r w:rsidRPr="00C76E96">
              <w:rPr>
                <w:i/>
                <w:iCs/>
                <w:sz w:val="20"/>
                <w:szCs w:val="20"/>
                <w:lang w:val="en-GB"/>
              </w:rPr>
              <w:t>Contracted</w:t>
            </w:r>
            <w:r w:rsidRPr="00C76E96">
              <w:rPr>
                <w:sz w:val="20"/>
                <w:szCs w:val="20"/>
              </w:rPr>
              <w:t> </w:t>
            </w:r>
          </w:p>
        </w:tc>
        <w:tc>
          <w:tcPr>
            <w:tcW w:w="1560" w:type="dxa"/>
            <w:tcBorders>
              <w:top w:val="single" w:sz="6" w:space="0" w:color="auto"/>
              <w:left w:val="single" w:sz="6" w:space="0" w:color="auto"/>
              <w:bottom w:val="single" w:sz="6" w:space="0" w:color="auto"/>
              <w:right w:val="single" w:sz="6" w:space="0" w:color="auto"/>
            </w:tcBorders>
            <w:shd w:val="clear" w:color="auto" w:fill="auto"/>
            <w:hideMark/>
          </w:tcPr>
          <w:p w14:paraId="03E8BA3C" w14:textId="77777777" w:rsidR="0063049D" w:rsidRPr="00C76E96" w:rsidRDefault="0063049D" w:rsidP="00C76E96">
            <w:pPr>
              <w:pStyle w:val="Corpsdetexte"/>
              <w:ind w:left="135" w:right="120" w:hanging="15"/>
              <w:rPr>
                <w:sz w:val="20"/>
                <w:szCs w:val="20"/>
              </w:rPr>
            </w:pPr>
            <w:r w:rsidRPr="00C76E96">
              <w:rPr>
                <w:sz w:val="20"/>
                <w:szCs w:val="20"/>
                <w:lang w:val="en-GB"/>
              </w:rPr>
              <w:t>Agricultural households ( percent) – </w:t>
            </w:r>
            <w:r w:rsidRPr="00C76E96">
              <w:rPr>
                <w:sz w:val="20"/>
                <w:szCs w:val="20"/>
              </w:rPr>
              <w:t> </w:t>
            </w:r>
          </w:p>
          <w:p w14:paraId="123D3317" w14:textId="77777777" w:rsidR="0063049D" w:rsidRPr="00C76E96" w:rsidRDefault="0063049D" w:rsidP="00C76E96">
            <w:pPr>
              <w:pStyle w:val="Corpsdetexte"/>
              <w:ind w:left="135" w:right="120" w:hanging="15"/>
              <w:rPr>
                <w:sz w:val="20"/>
                <w:szCs w:val="20"/>
              </w:rPr>
            </w:pPr>
            <w:r w:rsidRPr="00C76E96">
              <w:rPr>
                <w:i/>
                <w:iCs/>
                <w:sz w:val="20"/>
                <w:szCs w:val="20"/>
                <w:lang w:val="en-GB"/>
              </w:rPr>
              <w:t>Government land</w:t>
            </w:r>
            <w:r w:rsidRPr="00C76E96">
              <w:rPr>
                <w:sz w:val="20"/>
                <w:szCs w:val="20"/>
              </w:rPr>
              <w:t> </w:t>
            </w:r>
          </w:p>
        </w:tc>
        <w:tc>
          <w:tcPr>
            <w:tcW w:w="1701" w:type="dxa"/>
            <w:tcBorders>
              <w:top w:val="single" w:sz="6" w:space="0" w:color="auto"/>
              <w:left w:val="single" w:sz="6" w:space="0" w:color="auto"/>
              <w:bottom w:val="single" w:sz="6" w:space="0" w:color="auto"/>
              <w:right w:val="single" w:sz="6" w:space="0" w:color="auto"/>
            </w:tcBorders>
            <w:shd w:val="clear" w:color="auto" w:fill="auto"/>
            <w:hideMark/>
          </w:tcPr>
          <w:p w14:paraId="50DDC209" w14:textId="77777777" w:rsidR="0063049D" w:rsidRPr="00C76E96" w:rsidRDefault="0063049D" w:rsidP="00C76E96">
            <w:pPr>
              <w:pStyle w:val="Corpsdetexte"/>
              <w:ind w:left="135" w:right="120" w:hanging="15"/>
              <w:rPr>
                <w:sz w:val="20"/>
                <w:szCs w:val="20"/>
              </w:rPr>
            </w:pPr>
            <w:r w:rsidRPr="00C76E96">
              <w:rPr>
                <w:sz w:val="20"/>
                <w:szCs w:val="20"/>
                <w:lang w:val="en-GB"/>
              </w:rPr>
              <w:t>Agricultural households ( percent) – </w:t>
            </w:r>
            <w:r w:rsidRPr="00C76E96">
              <w:rPr>
                <w:sz w:val="20"/>
                <w:szCs w:val="20"/>
              </w:rPr>
              <w:t> </w:t>
            </w:r>
          </w:p>
          <w:p w14:paraId="6669B473" w14:textId="77777777" w:rsidR="0063049D" w:rsidRPr="00C76E96" w:rsidRDefault="0063049D" w:rsidP="00C76E96">
            <w:pPr>
              <w:pStyle w:val="Corpsdetexte"/>
              <w:ind w:left="135" w:right="120" w:hanging="15"/>
              <w:rPr>
                <w:sz w:val="20"/>
                <w:szCs w:val="20"/>
              </w:rPr>
            </w:pPr>
            <w:r w:rsidRPr="00C76E96">
              <w:rPr>
                <w:i/>
                <w:iCs/>
                <w:sz w:val="20"/>
                <w:szCs w:val="20"/>
                <w:lang w:val="en-GB"/>
              </w:rPr>
              <w:t>Rented without contract</w:t>
            </w:r>
            <w:r w:rsidRPr="00C76E96">
              <w:rPr>
                <w:sz w:val="20"/>
                <w:szCs w:val="20"/>
              </w:rPr>
              <w:t> </w:t>
            </w:r>
          </w:p>
        </w:tc>
      </w:tr>
      <w:tr w:rsidR="006121A8" w:rsidRPr="00C76E96" w14:paraId="5F7DC211" w14:textId="77777777" w:rsidTr="006121A8">
        <w:trPr>
          <w:trHeight w:val="300"/>
        </w:trPr>
        <w:tc>
          <w:tcPr>
            <w:tcW w:w="1151" w:type="dxa"/>
            <w:tcBorders>
              <w:top w:val="single" w:sz="6" w:space="0" w:color="auto"/>
              <w:left w:val="single" w:sz="6" w:space="0" w:color="auto"/>
              <w:bottom w:val="single" w:sz="6" w:space="0" w:color="auto"/>
              <w:right w:val="single" w:sz="6" w:space="0" w:color="auto"/>
            </w:tcBorders>
            <w:shd w:val="clear" w:color="auto" w:fill="auto"/>
            <w:hideMark/>
          </w:tcPr>
          <w:p w14:paraId="2E73AD25" w14:textId="77777777" w:rsidR="0063049D" w:rsidRPr="00C76E96" w:rsidRDefault="0063049D" w:rsidP="00C76E96">
            <w:pPr>
              <w:pStyle w:val="Corpsdetexte"/>
              <w:ind w:left="135" w:right="120" w:hanging="15"/>
              <w:rPr>
                <w:sz w:val="20"/>
                <w:szCs w:val="20"/>
              </w:rPr>
            </w:pPr>
            <w:r w:rsidRPr="00C76E96">
              <w:rPr>
                <w:sz w:val="20"/>
                <w:szCs w:val="20"/>
                <w:lang w:val="en-GB"/>
              </w:rPr>
              <w:t>Muthanna</w:t>
            </w:r>
            <w:r w:rsidRPr="00C76E96">
              <w:rPr>
                <w:sz w:val="20"/>
                <w:szCs w:val="20"/>
              </w:rPr>
              <w:t> </w:t>
            </w:r>
          </w:p>
        </w:tc>
        <w:tc>
          <w:tcPr>
            <w:tcW w:w="1542" w:type="dxa"/>
            <w:tcBorders>
              <w:top w:val="single" w:sz="6" w:space="0" w:color="auto"/>
              <w:left w:val="single" w:sz="6" w:space="0" w:color="auto"/>
              <w:bottom w:val="single" w:sz="6" w:space="0" w:color="auto"/>
              <w:right w:val="single" w:sz="6" w:space="0" w:color="auto"/>
            </w:tcBorders>
            <w:shd w:val="clear" w:color="auto" w:fill="auto"/>
            <w:hideMark/>
          </w:tcPr>
          <w:p w14:paraId="26C63105" w14:textId="77777777" w:rsidR="0063049D" w:rsidRPr="00C76E96" w:rsidRDefault="0063049D" w:rsidP="00C76E96">
            <w:pPr>
              <w:pStyle w:val="Corpsdetexte"/>
              <w:ind w:left="135" w:right="120" w:hanging="15"/>
              <w:rPr>
                <w:sz w:val="20"/>
                <w:szCs w:val="20"/>
              </w:rPr>
            </w:pPr>
            <w:r w:rsidRPr="00C76E96">
              <w:rPr>
                <w:sz w:val="20"/>
                <w:szCs w:val="20"/>
                <w:lang w:val="en-GB"/>
              </w:rPr>
              <w:t>39.7</w:t>
            </w:r>
            <w:r w:rsidRPr="00C76E96">
              <w:rPr>
                <w:sz w:val="20"/>
                <w:szCs w:val="20"/>
              </w:rPr>
              <w:t> </w:t>
            </w:r>
          </w:p>
        </w:tc>
        <w:tc>
          <w:tcPr>
            <w:tcW w:w="1985" w:type="dxa"/>
            <w:tcBorders>
              <w:top w:val="single" w:sz="6" w:space="0" w:color="auto"/>
              <w:left w:val="single" w:sz="6" w:space="0" w:color="auto"/>
              <w:bottom w:val="single" w:sz="6" w:space="0" w:color="auto"/>
              <w:right w:val="single" w:sz="6" w:space="0" w:color="auto"/>
            </w:tcBorders>
            <w:shd w:val="clear" w:color="auto" w:fill="auto"/>
            <w:hideMark/>
          </w:tcPr>
          <w:p w14:paraId="1C53671C" w14:textId="77777777" w:rsidR="0063049D" w:rsidRPr="00C76E96" w:rsidRDefault="0063049D" w:rsidP="00C76E96">
            <w:pPr>
              <w:pStyle w:val="Corpsdetexte"/>
              <w:ind w:left="135" w:right="120" w:hanging="15"/>
              <w:rPr>
                <w:sz w:val="20"/>
                <w:szCs w:val="20"/>
              </w:rPr>
            </w:pPr>
            <w:r w:rsidRPr="00C76E96">
              <w:rPr>
                <w:sz w:val="20"/>
                <w:szCs w:val="20"/>
                <w:lang w:val="en-GB"/>
              </w:rPr>
              <w:t>4.4</w:t>
            </w:r>
            <w:r w:rsidRPr="00C76E96">
              <w:rPr>
                <w:sz w:val="20"/>
                <w:szCs w:val="20"/>
              </w:rPr>
              <w:t> </w:t>
            </w:r>
          </w:p>
        </w:tc>
        <w:tc>
          <w:tcPr>
            <w:tcW w:w="1417" w:type="dxa"/>
            <w:tcBorders>
              <w:top w:val="single" w:sz="6" w:space="0" w:color="auto"/>
              <w:left w:val="single" w:sz="6" w:space="0" w:color="auto"/>
              <w:bottom w:val="single" w:sz="6" w:space="0" w:color="auto"/>
              <w:right w:val="single" w:sz="6" w:space="0" w:color="auto"/>
            </w:tcBorders>
            <w:shd w:val="clear" w:color="auto" w:fill="auto"/>
            <w:hideMark/>
          </w:tcPr>
          <w:p w14:paraId="46A74BED" w14:textId="77777777" w:rsidR="0063049D" w:rsidRPr="00C76E96" w:rsidRDefault="0063049D" w:rsidP="00C76E96">
            <w:pPr>
              <w:pStyle w:val="Corpsdetexte"/>
              <w:ind w:left="135" w:right="120" w:hanging="15"/>
              <w:rPr>
                <w:sz w:val="20"/>
                <w:szCs w:val="20"/>
              </w:rPr>
            </w:pPr>
            <w:r w:rsidRPr="00C76E96">
              <w:rPr>
                <w:sz w:val="20"/>
                <w:szCs w:val="20"/>
                <w:lang w:val="en-GB"/>
              </w:rPr>
              <w:t>44.5</w:t>
            </w:r>
            <w:r w:rsidRPr="00C76E96">
              <w:rPr>
                <w:sz w:val="20"/>
                <w:szCs w:val="20"/>
              </w:rPr>
              <w:t> </w:t>
            </w:r>
          </w:p>
        </w:tc>
        <w:tc>
          <w:tcPr>
            <w:tcW w:w="1560" w:type="dxa"/>
            <w:tcBorders>
              <w:top w:val="single" w:sz="6" w:space="0" w:color="auto"/>
              <w:left w:val="single" w:sz="6" w:space="0" w:color="auto"/>
              <w:bottom w:val="single" w:sz="6" w:space="0" w:color="auto"/>
              <w:right w:val="single" w:sz="6" w:space="0" w:color="auto"/>
            </w:tcBorders>
            <w:shd w:val="clear" w:color="auto" w:fill="auto"/>
            <w:hideMark/>
          </w:tcPr>
          <w:p w14:paraId="1B18AA20" w14:textId="77777777" w:rsidR="0063049D" w:rsidRPr="00C76E96" w:rsidRDefault="0063049D" w:rsidP="00C76E96">
            <w:pPr>
              <w:pStyle w:val="Corpsdetexte"/>
              <w:ind w:left="135" w:right="120" w:hanging="15"/>
              <w:rPr>
                <w:sz w:val="20"/>
                <w:szCs w:val="20"/>
              </w:rPr>
            </w:pPr>
            <w:r w:rsidRPr="00C76E96">
              <w:rPr>
                <w:sz w:val="20"/>
                <w:szCs w:val="20"/>
                <w:lang w:val="en-GB"/>
              </w:rPr>
              <w:t>4.7</w:t>
            </w:r>
            <w:r w:rsidRPr="00C76E96">
              <w:rPr>
                <w:sz w:val="20"/>
                <w:szCs w:val="20"/>
              </w:rPr>
              <w:t> </w:t>
            </w:r>
          </w:p>
        </w:tc>
        <w:tc>
          <w:tcPr>
            <w:tcW w:w="1701" w:type="dxa"/>
            <w:tcBorders>
              <w:top w:val="single" w:sz="6" w:space="0" w:color="auto"/>
              <w:left w:val="single" w:sz="6" w:space="0" w:color="auto"/>
              <w:bottom w:val="single" w:sz="6" w:space="0" w:color="auto"/>
              <w:right w:val="single" w:sz="6" w:space="0" w:color="auto"/>
            </w:tcBorders>
            <w:shd w:val="clear" w:color="auto" w:fill="auto"/>
            <w:hideMark/>
          </w:tcPr>
          <w:p w14:paraId="1C435E1A" w14:textId="77777777" w:rsidR="0063049D" w:rsidRPr="00C76E96" w:rsidRDefault="0063049D" w:rsidP="00C76E96">
            <w:pPr>
              <w:pStyle w:val="Corpsdetexte"/>
              <w:ind w:left="135" w:right="120" w:hanging="15"/>
              <w:rPr>
                <w:sz w:val="20"/>
                <w:szCs w:val="20"/>
              </w:rPr>
            </w:pPr>
            <w:r w:rsidRPr="00C76E96">
              <w:rPr>
                <w:sz w:val="20"/>
                <w:szCs w:val="20"/>
                <w:lang w:val="en-GB"/>
              </w:rPr>
              <w:t>6.7</w:t>
            </w:r>
            <w:r w:rsidRPr="00C76E96">
              <w:rPr>
                <w:sz w:val="20"/>
                <w:szCs w:val="20"/>
              </w:rPr>
              <w:t> </w:t>
            </w:r>
          </w:p>
        </w:tc>
      </w:tr>
      <w:tr w:rsidR="006121A8" w:rsidRPr="00C76E96" w14:paraId="165EE0E8" w14:textId="77777777" w:rsidTr="006121A8">
        <w:trPr>
          <w:trHeight w:val="300"/>
        </w:trPr>
        <w:tc>
          <w:tcPr>
            <w:tcW w:w="1151" w:type="dxa"/>
            <w:tcBorders>
              <w:top w:val="single" w:sz="6" w:space="0" w:color="auto"/>
              <w:left w:val="single" w:sz="6" w:space="0" w:color="auto"/>
              <w:bottom w:val="single" w:sz="6" w:space="0" w:color="auto"/>
              <w:right w:val="single" w:sz="6" w:space="0" w:color="auto"/>
            </w:tcBorders>
            <w:shd w:val="clear" w:color="auto" w:fill="auto"/>
            <w:hideMark/>
          </w:tcPr>
          <w:p w14:paraId="768AEFF9" w14:textId="77777777" w:rsidR="0063049D" w:rsidRPr="00C76E96" w:rsidRDefault="0063049D" w:rsidP="00C76E96">
            <w:pPr>
              <w:pStyle w:val="Corpsdetexte"/>
              <w:ind w:left="135" w:right="120" w:hanging="15"/>
              <w:rPr>
                <w:sz w:val="20"/>
                <w:szCs w:val="20"/>
              </w:rPr>
            </w:pPr>
            <w:r w:rsidRPr="00C76E96">
              <w:rPr>
                <w:sz w:val="20"/>
                <w:szCs w:val="20"/>
                <w:lang w:val="en-GB"/>
              </w:rPr>
              <w:t>Najaf</w:t>
            </w:r>
            <w:r w:rsidRPr="00C76E96">
              <w:rPr>
                <w:sz w:val="20"/>
                <w:szCs w:val="20"/>
              </w:rPr>
              <w:t> </w:t>
            </w:r>
          </w:p>
        </w:tc>
        <w:tc>
          <w:tcPr>
            <w:tcW w:w="1542" w:type="dxa"/>
            <w:tcBorders>
              <w:top w:val="single" w:sz="6" w:space="0" w:color="auto"/>
              <w:left w:val="single" w:sz="6" w:space="0" w:color="auto"/>
              <w:bottom w:val="single" w:sz="6" w:space="0" w:color="auto"/>
              <w:right w:val="single" w:sz="6" w:space="0" w:color="auto"/>
            </w:tcBorders>
            <w:shd w:val="clear" w:color="auto" w:fill="auto"/>
            <w:hideMark/>
          </w:tcPr>
          <w:p w14:paraId="4B250F94" w14:textId="77777777" w:rsidR="0063049D" w:rsidRPr="00C76E96" w:rsidRDefault="0063049D" w:rsidP="00C76E96">
            <w:pPr>
              <w:pStyle w:val="Corpsdetexte"/>
              <w:ind w:left="135" w:right="120" w:hanging="15"/>
              <w:rPr>
                <w:sz w:val="20"/>
                <w:szCs w:val="20"/>
              </w:rPr>
            </w:pPr>
            <w:r w:rsidRPr="00C76E96">
              <w:rPr>
                <w:sz w:val="20"/>
                <w:szCs w:val="20"/>
                <w:lang w:val="en-GB"/>
              </w:rPr>
              <w:t>28.6</w:t>
            </w:r>
            <w:r w:rsidRPr="00C76E96">
              <w:rPr>
                <w:sz w:val="20"/>
                <w:szCs w:val="20"/>
              </w:rPr>
              <w:t> </w:t>
            </w:r>
          </w:p>
        </w:tc>
        <w:tc>
          <w:tcPr>
            <w:tcW w:w="1985" w:type="dxa"/>
            <w:tcBorders>
              <w:top w:val="single" w:sz="6" w:space="0" w:color="auto"/>
              <w:left w:val="single" w:sz="6" w:space="0" w:color="auto"/>
              <w:bottom w:val="single" w:sz="6" w:space="0" w:color="auto"/>
              <w:right w:val="single" w:sz="6" w:space="0" w:color="auto"/>
            </w:tcBorders>
            <w:shd w:val="clear" w:color="auto" w:fill="auto"/>
            <w:hideMark/>
          </w:tcPr>
          <w:p w14:paraId="67D37ECC" w14:textId="77777777" w:rsidR="0063049D" w:rsidRPr="00C76E96" w:rsidRDefault="0063049D" w:rsidP="00C76E96">
            <w:pPr>
              <w:pStyle w:val="Corpsdetexte"/>
              <w:ind w:left="135" w:right="120" w:hanging="15"/>
              <w:rPr>
                <w:sz w:val="20"/>
                <w:szCs w:val="20"/>
              </w:rPr>
            </w:pPr>
            <w:r w:rsidRPr="00C76E96">
              <w:rPr>
                <w:sz w:val="20"/>
                <w:szCs w:val="20"/>
                <w:lang w:val="en-GB"/>
              </w:rPr>
              <w:t>48.6</w:t>
            </w:r>
            <w:r w:rsidRPr="00C76E96">
              <w:rPr>
                <w:sz w:val="20"/>
                <w:szCs w:val="20"/>
              </w:rPr>
              <w:t> </w:t>
            </w:r>
          </w:p>
        </w:tc>
        <w:tc>
          <w:tcPr>
            <w:tcW w:w="1417" w:type="dxa"/>
            <w:tcBorders>
              <w:top w:val="single" w:sz="6" w:space="0" w:color="auto"/>
              <w:left w:val="single" w:sz="6" w:space="0" w:color="auto"/>
              <w:bottom w:val="single" w:sz="6" w:space="0" w:color="auto"/>
              <w:right w:val="single" w:sz="6" w:space="0" w:color="auto"/>
            </w:tcBorders>
            <w:shd w:val="clear" w:color="auto" w:fill="auto"/>
            <w:hideMark/>
          </w:tcPr>
          <w:p w14:paraId="37B456BD" w14:textId="77777777" w:rsidR="0063049D" w:rsidRPr="00C76E96" w:rsidRDefault="0063049D" w:rsidP="00C76E96">
            <w:pPr>
              <w:pStyle w:val="Corpsdetexte"/>
              <w:ind w:left="135" w:right="120" w:hanging="15"/>
              <w:rPr>
                <w:sz w:val="20"/>
                <w:szCs w:val="20"/>
              </w:rPr>
            </w:pPr>
            <w:r w:rsidRPr="00C76E96">
              <w:rPr>
                <w:sz w:val="20"/>
                <w:szCs w:val="20"/>
                <w:lang w:val="en-GB"/>
              </w:rPr>
              <w:t>10.3</w:t>
            </w:r>
            <w:r w:rsidRPr="00C76E96">
              <w:rPr>
                <w:sz w:val="20"/>
                <w:szCs w:val="20"/>
              </w:rPr>
              <w:t> </w:t>
            </w:r>
          </w:p>
        </w:tc>
        <w:tc>
          <w:tcPr>
            <w:tcW w:w="1560" w:type="dxa"/>
            <w:tcBorders>
              <w:top w:val="single" w:sz="6" w:space="0" w:color="auto"/>
              <w:left w:val="single" w:sz="6" w:space="0" w:color="auto"/>
              <w:bottom w:val="single" w:sz="6" w:space="0" w:color="auto"/>
              <w:right w:val="single" w:sz="6" w:space="0" w:color="auto"/>
            </w:tcBorders>
            <w:shd w:val="clear" w:color="auto" w:fill="auto"/>
            <w:hideMark/>
          </w:tcPr>
          <w:p w14:paraId="1C706974" w14:textId="77777777" w:rsidR="0063049D" w:rsidRPr="00C76E96" w:rsidRDefault="0063049D" w:rsidP="00C76E96">
            <w:pPr>
              <w:pStyle w:val="Corpsdetexte"/>
              <w:ind w:left="135" w:right="120" w:hanging="15"/>
              <w:rPr>
                <w:sz w:val="20"/>
                <w:szCs w:val="20"/>
              </w:rPr>
            </w:pPr>
            <w:r w:rsidRPr="00C76E96">
              <w:rPr>
                <w:sz w:val="20"/>
                <w:szCs w:val="20"/>
                <w:lang w:val="en-GB"/>
              </w:rPr>
              <w:t>1.6</w:t>
            </w:r>
            <w:r w:rsidRPr="00C76E96">
              <w:rPr>
                <w:sz w:val="20"/>
                <w:szCs w:val="20"/>
              </w:rPr>
              <w:t> </w:t>
            </w:r>
          </w:p>
        </w:tc>
        <w:tc>
          <w:tcPr>
            <w:tcW w:w="1701" w:type="dxa"/>
            <w:tcBorders>
              <w:top w:val="single" w:sz="6" w:space="0" w:color="auto"/>
              <w:left w:val="single" w:sz="6" w:space="0" w:color="auto"/>
              <w:bottom w:val="single" w:sz="6" w:space="0" w:color="auto"/>
              <w:right w:val="single" w:sz="6" w:space="0" w:color="auto"/>
            </w:tcBorders>
            <w:shd w:val="clear" w:color="auto" w:fill="auto"/>
            <w:hideMark/>
          </w:tcPr>
          <w:p w14:paraId="1F8A43FC" w14:textId="77777777" w:rsidR="0063049D" w:rsidRPr="00C76E96" w:rsidRDefault="0063049D" w:rsidP="00C76E96">
            <w:pPr>
              <w:pStyle w:val="Corpsdetexte"/>
              <w:ind w:left="135" w:right="120" w:hanging="15"/>
              <w:rPr>
                <w:sz w:val="20"/>
                <w:szCs w:val="20"/>
              </w:rPr>
            </w:pPr>
            <w:r w:rsidRPr="00C76E96">
              <w:rPr>
                <w:sz w:val="20"/>
                <w:szCs w:val="20"/>
                <w:lang w:val="en-GB"/>
              </w:rPr>
              <w:t>10.9</w:t>
            </w:r>
            <w:r w:rsidRPr="00C76E96">
              <w:rPr>
                <w:sz w:val="20"/>
                <w:szCs w:val="20"/>
              </w:rPr>
              <w:t> </w:t>
            </w:r>
          </w:p>
        </w:tc>
      </w:tr>
      <w:tr w:rsidR="006121A8" w:rsidRPr="00C76E96" w14:paraId="4DB92685" w14:textId="77777777" w:rsidTr="006121A8">
        <w:trPr>
          <w:trHeight w:val="300"/>
        </w:trPr>
        <w:tc>
          <w:tcPr>
            <w:tcW w:w="1151" w:type="dxa"/>
            <w:tcBorders>
              <w:top w:val="single" w:sz="6" w:space="0" w:color="auto"/>
              <w:left w:val="single" w:sz="6" w:space="0" w:color="auto"/>
              <w:bottom w:val="single" w:sz="6" w:space="0" w:color="auto"/>
              <w:right w:val="single" w:sz="6" w:space="0" w:color="auto"/>
            </w:tcBorders>
            <w:shd w:val="clear" w:color="auto" w:fill="auto"/>
            <w:hideMark/>
          </w:tcPr>
          <w:p w14:paraId="50E6ED43" w14:textId="77777777" w:rsidR="0063049D" w:rsidRPr="00C76E96" w:rsidRDefault="0063049D" w:rsidP="00C76E96">
            <w:pPr>
              <w:pStyle w:val="Corpsdetexte"/>
              <w:ind w:left="135" w:right="120" w:hanging="15"/>
              <w:rPr>
                <w:sz w:val="20"/>
                <w:szCs w:val="20"/>
              </w:rPr>
            </w:pPr>
            <w:r w:rsidRPr="00C76E96">
              <w:rPr>
                <w:sz w:val="20"/>
                <w:szCs w:val="20"/>
                <w:lang w:val="en-GB"/>
              </w:rPr>
              <w:t>National</w:t>
            </w:r>
            <w:r w:rsidRPr="00C76E96">
              <w:rPr>
                <w:sz w:val="20"/>
                <w:szCs w:val="20"/>
              </w:rPr>
              <w:t> </w:t>
            </w:r>
          </w:p>
        </w:tc>
        <w:tc>
          <w:tcPr>
            <w:tcW w:w="1542" w:type="dxa"/>
            <w:tcBorders>
              <w:top w:val="single" w:sz="6" w:space="0" w:color="auto"/>
              <w:left w:val="single" w:sz="6" w:space="0" w:color="auto"/>
              <w:bottom w:val="single" w:sz="6" w:space="0" w:color="auto"/>
              <w:right w:val="single" w:sz="6" w:space="0" w:color="auto"/>
            </w:tcBorders>
            <w:shd w:val="clear" w:color="auto" w:fill="auto"/>
            <w:hideMark/>
          </w:tcPr>
          <w:p w14:paraId="4628FA08" w14:textId="77777777" w:rsidR="0063049D" w:rsidRPr="00C76E96" w:rsidRDefault="0063049D" w:rsidP="00C76E96">
            <w:pPr>
              <w:pStyle w:val="Corpsdetexte"/>
              <w:ind w:left="135" w:right="120" w:hanging="15"/>
              <w:rPr>
                <w:sz w:val="20"/>
                <w:szCs w:val="20"/>
              </w:rPr>
            </w:pPr>
            <w:r w:rsidRPr="00C76E96">
              <w:rPr>
                <w:sz w:val="20"/>
                <w:szCs w:val="20"/>
                <w:lang w:val="en-GB"/>
              </w:rPr>
              <w:t>46.6</w:t>
            </w:r>
            <w:r w:rsidRPr="00C76E96">
              <w:rPr>
                <w:sz w:val="20"/>
                <w:szCs w:val="20"/>
              </w:rPr>
              <w:t> </w:t>
            </w:r>
          </w:p>
        </w:tc>
        <w:tc>
          <w:tcPr>
            <w:tcW w:w="1985" w:type="dxa"/>
            <w:tcBorders>
              <w:top w:val="single" w:sz="6" w:space="0" w:color="auto"/>
              <w:left w:val="single" w:sz="6" w:space="0" w:color="auto"/>
              <w:bottom w:val="single" w:sz="6" w:space="0" w:color="auto"/>
              <w:right w:val="single" w:sz="6" w:space="0" w:color="auto"/>
            </w:tcBorders>
            <w:shd w:val="clear" w:color="auto" w:fill="auto"/>
            <w:hideMark/>
          </w:tcPr>
          <w:p w14:paraId="2D0CE4D1" w14:textId="77777777" w:rsidR="0063049D" w:rsidRPr="00C76E96" w:rsidRDefault="0063049D" w:rsidP="00C76E96">
            <w:pPr>
              <w:pStyle w:val="Corpsdetexte"/>
              <w:ind w:left="135" w:right="120" w:hanging="15"/>
              <w:rPr>
                <w:sz w:val="20"/>
                <w:szCs w:val="20"/>
              </w:rPr>
            </w:pPr>
            <w:r w:rsidRPr="00C76E96">
              <w:rPr>
                <w:sz w:val="20"/>
                <w:szCs w:val="20"/>
                <w:lang w:val="en-GB"/>
              </w:rPr>
              <w:t>20.7</w:t>
            </w:r>
            <w:r w:rsidRPr="00C76E96">
              <w:rPr>
                <w:sz w:val="20"/>
                <w:szCs w:val="20"/>
              </w:rPr>
              <w:t> </w:t>
            </w:r>
          </w:p>
        </w:tc>
        <w:tc>
          <w:tcPr>
            <w:tcW w:w="1417" w:type="dxa"/>
            <w:tcBorders>
              <w:top w:val="single" w:sz="6" w:space="0" w:color="auto"/>
              <w:left w:val="single" w:sz="6" w:space="0" w:color="auto"/>
              <w:bottom w:val="single" w:sz="6" w:space="0" w:color="auto"/>
              <w:right w:val="single" w:sz="6" w:space="0" w:color="auto"/>
            </w:tcBorders>
            <w:shd w:val="clear" w:color="auto" w:fill="auto"/>
            <w:hideMark/>
          </w:tcPr>
          <w:p w14:paraId="62B2EC95" w14:textId="77777777" w:rsidR="0063049D" w:rsidRPr="00C76E96" w:rsidRDefault="0063049D" w:rsidP="00C76E96">
            <w:pPr>
              <w:pStyle w:val="Corpsdetexte"/>
              <w:ind w:left="135" w:right="120" w:hanging="15"/>
              <w:rPr>
                <w:sz w:val="20"/>
                <w:szCs w:val="20"/>
              </w:rPr>
            </w:pPr>
            <w:r w:rsidRPr="00C76E96">
              <w:rPr>
                <w:sz w:val="20"/>
                <w:szCs w:val="20"/>
                <w:lang w:val="en-GB"/>
              </w:rPr>
              <w:t>25.1</w:t>
            </w:r>
            <w:r w:rsidRPr="00C76E96">
              <w:rPr>
                <w:sz w:val="20"/>
                <w:szCs w:val="20"/>
              </w:rPr>
              <w:t> </w:t>
            </w:r>
          </w:p>
        </w:tc>
        <w:tc>
          <w:tcPr>
            <w:tcW w:w="1560" w:type="dxa"/>
            <w:tcBorders>
              <w:top w:val="single" w:sz="6" w:space="0" w:color="auto"/>
              <w:left w:val="single" w:sz="6" w:space="0" w:color="auto"/>
              <w:bottom w:val="single" w:sz="6" w:space="0" w:color="auto"/>
              <w:right w:val="single" w:sz="6" w:space="0" w:color="auto"/>
            </w:tcBorders>
            <w:shd w:val="clear" w:color="auto" w:fill="auto"/>
            <w:hideMark/>
          </w:tcPr>
          <w:p w14:paraId="052AF4FC" w14:textId="77777777" w:rsidR="0063049D" w:rsidRPr="00C76E96" w:rsidRDefault="0063049D" w:rsidP="00C76E96">
            <w:pPr>
              <w:pStyle w:val="Corpsdetexte"/>
              <w:ind w:left="135" w:right="120" w:hanging="15"/>
              <w:rPr>
                <w:sz w:val="20"/>
                <w:szCs w:val="20"/>
              </w:rPr>
            </w:pPr>
            <w:r w:rsidRPr="00C76E96">
              <w:rPr>
                <w:sz w:val="20"/>
                <w:szCs w:val="20"/>
                <w:lang w:val="en-GB"/>
              </w:rPr>
              <w:t>3.4</w:t>
            </w:r>
            <w:r w:rsidRPr="00C76E96">
              <w:rPr>
                <w:sz w:val="20"/>
                <w:szCs w:val="20"/>
              </w:rPr>
              <w:t> </w:t>
            </w:r>
          </w:p>
        </w:tc>
        <w:tc>
          <w:tcPr>
            <w:tcW w:w="1701" w:type="dxa"/>
            <w:tcBorders>
              <w:top w:val="single" w:sz="6" w:space="0" w:color="auto"/>
              <w:left w:val="single" w:sz="6" w:space="0" w:color="auto"/>
              <w:bottom w:val="single" w:sz="6" w:space="0" w:color="auto"/>
              <w:right w:val="single" w:sz="6" w:space="0" w:color="auto"/>
            </w:tcBorders>
            <w:shd w:val="clear" w:color="auto" w:fill="auto"/>
            <w:hideMark/>
          </w:tcPr>
          <w:p w14:paraId="5C052DC1" w14:textId="77777777" w:rsidR="0063049D" w:rsidRPr="00C76E96" w:rsidRDefault="0063049D" w:rsidP="00C76E96">
            <w:pPr>
              <w:pStyle w:val="Corpsdetexte"/>
              <w:ind w:left="135" w:right="120" w:hanging="15"/>
              <w:rPr>
                <w:sz w:val="20"/>
                <w:szCs w:val="20"/>
              </w:rPr>
            </w:pPr>
            <w:r w:rsidRPr="00C76E96">
              <w:rPr>
                <w:sz w:val="20"/>
                <w:szCs w:val="20"/>
                <w:lang w:val="en-GB"/>
              </w:rPr>
              <w:t>3.8</w:t>
            </w:r>
            <w:r w:rsidRPr="00C76E96">
              <w:rPr>
                <w:sz w:val="20"/>
                <w:szCs w:val="20"/>
              </w:rPr>
              <w:t> </w:t>
            </w:r>
          </w:p>
        </w:tc>
      </w:tr>
    </w:tbl>
    <w:p w14:paraId="53079B40" w14:textId="77777777" w:rsidR="0063049D" w:rsidRPr="00C76E96" w:rsidRDefault="0063049D" w:rsidP="006121A8">
      <w:pPr>
        <w:pStyle w:val="Corpsdetexte"/>
        <w:spacing w:before="2" w:line="271" w:lineRule="auto"/>
        <w:ind w:left="142" w:right="116" w:hanging="3"/>
        <w:rPr>
          <w:i/>
          <w:iCs/>
          <w:sz w:val="20"/>
          <w:szCs w:val="20"/>
        </w:rPr>
      </w:pPr>
      <w:r w:rsidRPr="00C76E96">
        <w:rPr>
          <w:i/>
          <w:iCs/>
          <w:sz w:val="20"/>
          <w:szCs w:val="20"/>
          <w:lang w:val="en-GB"/>
        </w:rPr>
        <w:t>Source: Comprehensive Food Security and Vulnerability Analysis (CFSVA) 2016, WFP and Government of Iraq</w:t>
      </w:r>
      <w:r w:rsidRPr="00C76E96">
        <w:rPr>
          <w:i/>
          <w:iCs/>
          <w:sz w:val="20"/>
          <w:szCs w:val="20"/>
        </w:rPr>
        <w:t> </w:t>
      </w:r>
    </w:p>
    <w:p w14:paraId="3B311AD9" w14:textId="275ECE80" w:rsidR="0063049D" w:rsidRPr="0063049D" w:rsidRDefault="0063049D" w:rsidP="00C76E96">
      <w:pPr>
        <w:pStyle w:val="Corpsdetexte"/>
        <w:spacing w:before="2" w:line="271" w:lineRule="auto"/>
        <w:ind w:left="120" w:right="116" w:hanging="3"/>
      </w:pPr>
      <w:r w:rsidRPr="0063049D">
        <w:t> </w:t>
      </w:r>
    </w:p>
    <w:p w14:paraId="65DFB82B" w14:textId="77777777" w:rsidR="0063049D" w:rsidRPr="0063049D" w:rsidRDefault="0063049D" w:rsidP="00C76E96">
      <w:pPr>
        <w:pStyle w:val="Corpsdetexte"/>
        <w:spacing w:after="90"/>
        <w:ind w:left="135" w:right="120" w:hanging="15"/>
        <w:jc w:val="both"/>
      </w:pPr>
      <w:r w:rsidRPr="0063049D">
        <w:rPr>
          <w:lang w:val="en-GB"/>
        </w:rPr>
        <w:t xml:space="preserve">Discussions with local non-governmental organizations (NGOs) working in target governorates reveal that women are involved in the complete farming life cycle, from cultivation to selling produce, i.e., there are few stages or activities exclusive to men now. In Najaf, women play a lead role in the agriculture sector, </w:t>
      </w:r>
      <w:r w:rsidRPr="0063049D">
        <w:rPr>
          <w:lang w:val="en-GB"/>
        </w:rPr>
        <w:lastRenderedPageBreak/>
        <w:t>sharing the responsibility of land preparation, planting/sowing, irrigation, applying fertilizer, weeding, harvesting, and even marketing. While women do not participate in land preparation and marketing produce in Muthanna, it is generally the women’s responsibility to manage family’s livestock and poultry in the governorate.</w:t>
      </w:r>
      <w:r w:rsidRPr="0063049D">
        <w:t> </w:t>
      </w:r>
    </w:p>
    <w:p w14:paraId="40011DAD" w14:textId="77777777" w:rsidR="0063049D" w:rsidRPr="0063049D" w:rsidRDefault="0063049D" w:rsidP="00C76E96">
      <w:pPr>
        <w:pStyle w:val="Corpsdetexte"/>
        <w:spacing w:after="90"/>
        <w:ind w:left="135" w:right="120" w:hanging="15"/>
        <w:jc w:val="both"/>
      </w:pPr>
      <w:r w:rsidRPr="0063049D">
        <w:rPr>
          <w:lang w:val="en-GB"/>
        </w:rPr>
        <w:t>Women in rural areas spend long hours every day in crop and livestock production. In crop production, they are involved in almost all aspects, with the exception of land preparation and other mechanized and capital-intensive activities. The tasks women perform are often non-mechanized and labour-intensive: they broadcast seeds and fertilizers by hand, hand weed and harvest, pick fruits and vegetables and carry produce. Women also spend many hours in post-harvest activities such as threshing, cleaning, sorting and grading while men are performing most of the mechanized activities, land preparation, irrigation, and marketing of the products. Women in these areas are facing greater food insecurity as well as more barriers to land tenure, education, formal employment and access to finance, which hinders their progress out of poverty and limits their adaptation to climate change. </w:t>
      </w:r>
      <w:r w:rsidRPr="0063049D">
        <w:t> </w:t>
      </w:r>
    </w:p>
    <w:p w14:paraId="6D0FC575" w14:textId="09304301" w:rsidR="0063049D" w:rsidRPr="0063049D" w:rsidRDefault="00C76E96" w:rsidP="00C76E96">
      <w:pPr>
        <w:pStyle w:val="Corpsdetexte"/>
        <w:spacing w:after="90"/>
        <w:ind w:left="135" w:right="120" w:hanging="15"/>
        <w:jc w:val="both"/>
      </w:pPr>
      <w:r>
        <w:t xml:space="preserve">About </w:t>
      </w:r>
      <w:r w:rsidR="0063049D" w:rsidRPr="0063049D">
        <w:rPr>
          <w:lang w:val="en-GB"/>
        </w:rPr>
        <w:t xml:space="preserve">11 percent of HHs in Muthanna are women-headed, and 11 percent in Najaf. Moreover, women-headed households that own or have control over of farmland is comparatively higher in Muthanna and Najaf (5 to 8 percent) than Karbala (1 to 4 percent). Similarly, a significantly greater percentage of women-headed households’ own livestock in Muthanna (5 to 10 percent) than Karbala and Najaf (0.1 to 5 percent), see Table </w:t>
      </w:r>
      <w:r w:rsidR="006121A8">
        <w:rPr>
          <w:lang w:val="en-GB"/>
        </w:rPr>
        <w:t>7</w:t>
      </w:r>
      <w:r w:rsidR="0063049D" w:rsidRPr="0063049D">
        <w:rPr>
          <w:lang w:val="en-GB"/>
        </w:rPr>
        <w:t>.</w:t>
      </w:r>
      <w:r w:rsidR="0063049D" w:rsidRPr="0063049D">
        <w:rPr>
          <w:vertAlign w:val="superscript"/>
          <w:lang w:val="en-GB"/>
        </w:rPr>
        <w:t>10</w:t>
      </w:r>
      <w:r w:rsidR="0063049D" w:rsidRPr="0063049D">
        <w:t> </w:t>
      </w:r>
    </w:p>
    <w:p w14:paraId="3A14B69C" w14:textId="2E7A366B" w:rsidR="0063049D" w:rsidRPr="006121A8" w:rsidRDefault="0063049D" w:rsidP="006121A8">
      <w:pPr>
        <w:pStyle w:val="Titre3"/>
        <w:spacing w:before="30" w:after="30"/>
        <w:ind w:right="150"/>
        <w:rPr>
          <w:i/>
          <w:iCs/>
          <w:color w:val="002060"/>
        </w:rPr>
      </w:pPr>
      <w:r w:rsidRPr="006121A8">
        <w:rPr>
          <w:i/>
          <w:iCs/>
          <w:color w:val="002060"/>
        </w:rPr>
        <w:t xml:space="preserve">Table </w:t>
      </w:r>
      <w:r w:rsidR="006121A8">
        <w:rPr>
          <w:i/>
          <w:iCs/>
          <w:color w:val="002060"/>
        </w:rPr>
        <w:t>7.</w:t>
      </w:r>
      <w:r w:rsidRPr="006121A8">
        <w:rPr>
          <w:i/>
          <w:iCs/>
          <w:color w:val="002060"/>
        </w:rPr>
        <w:t xml:space="preserve"> </w:t>
      </w:r>
      <w:r w:rsidRPr="006121A8">
        <w:rPr>
          <w:b w:val="0"/>
          <w:bCs w:val="0"/>
          <w:i/>
          <w:iCs/>
          <w:color w:val="002060"/>
        </w:rPr>
        <w:t>Female-headed households’ ownership of farmland and livestock in targeted governorates</w:t>
      </w:r>
      <w:r w:rsidRPr="006121A8">
        <w:rPr>
          <w:i/>
          <w:iCs/>
          <w:color w:val="002060"/>
        </w:rPr>
        <w:t> </w:t>
      </w:r>
    </w:p>
    <w:tbl>
      <w:tblPr>
        <w:tblW w:w="8847" w:type="dxa"/>
        <w:tblInd w:w="13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151"/>
        <w:gridCol w:w="1866"/>
        <w:gridCol w:w="3009"/>
        <w:gridCol w:w="2821"/>
      </w:tblGrid>
      <w:tr w:rsidR="0063049D" w:rsidRPr="00C76E96" w14:paraId="213FA45F" w14:textId="77777777" w:rsidTr="00C76E96">
        <w:trPr>
          <w:trHeight w:val="300"/>
        </w:trPr>
        <w:tc>
          <w:tcPr>
            <w:tcW w:w="1002" w:type="dxa"/>
            <w:tcBorders>
              <w:top w:val="single" w:sz="6" w:space="0" w:color="auto"/>
              <w:left w:val="single" w:sz="6" w:space="0" w:color="auto"/>
              <w:bottom w:val="single" w:sz="6" w:space="0" w:color="auto"/>
              <w:right w:val="single" w:sz="6" w:space="0" w:color="auto"/>
            </w:tcBorders>
            <w:shd w:val="clear" w:color="auto" w:fill="auto"/>
            <w:hideMark/>
          </w:tcPr>
          <w:p w14:paraId="47AE5D88" w14:textId="48CD6D2B" w:rsidR="0063049D" w:rsidRPr="00C76E96" w:rsidRDefault="0063049D" w:rsidP="00C76E96">
            <w:pPr>
              <w:pStyle w:val="Corpsdetexte"/>
              <w:ind w:left="135" w:right="120" w:hanging="15"/>
              <w:jc w:val="center"/>
              <w:rPr>
                <w:sz w:val="20"/>
                <w:szCs w:val="20"/>
              </w:rPr>
            </w:pPr>
          </w:p>
        </w:tc>
        <w:tc>
          <w:tcPr>
            <w:tcW w:w="1890" w:type="dxa"/>
            <w:tcBorders>
              <w:top w:val="single" w:sz="6" w:space="0" w:color="auto"/>
              <w:left w:val="single" w:sz="6" w:space="0" w:color="auto"/>
              <w:bottom w:val="single" w:sz="6" w:space="0" w:color="auto"/>
              <w:right w:val="single" w:sz="6" w:space="0" w:color="auto"/>
            </w:tcBorders>
            <w:shd w:val="clear" w:color="auto" w:fill="auto"/>
            <w:hideMark/>
          </w:tcPr>
          <w:p w14:paraId="0747029A" w14:textId="0BE1DA59" w:rsidR="0063049D" w:rsidRPr="00C76E96" w:rsidRDefault="0063049D" w:rsidP="00C76E96">
            <w:pPr>
              <w:pStyle w:val="Corpsdetexte"/>
              <w:ind w:left="135" w:right="120" w:hanging="15"/>
              <w:jc w:val="center"/>
              <w:rPr>
                <w:sz w:val="20"/>
                <w:szCs w:val="20"/>
              </w:rPr>
            </w:pPr>
            <w:r w:rsidRPr="00C76E96">
              <w:rPr>
                <w:sz w:val="20"/>
                <w:szCs w:val="20"/>
                <w:lang w:val="en-GB"/>
              </w:rPr>
              <w:t>Female-headed households ( percent)</w:t>
            </w:r>
          </w:p>
        </w:tc>
        <w:tc>
          <w:tcPr>
            <w:tcW w:w="3075" w:type="dxa"/>
            <w:tcBorders>
              <w:top w:val="single" w:sz="6" w:space="0" w:color="auto"/>
              <w:left w:val="single" w:sz="6" w:space="0" w:color="auto"/>
              <w:bottom w:val="single" w:sz="6" w:space="0" w:color="auto"/>
              <w:right w:val="single" w:sz="6" w:space="0" w:color="auto"/>
            </w:tcBorders>
            <w:shd w:val="clear" w:color="auto" w:fill="auto"/>
            <w:hideMark/>
          </w:tcPr>
          <w:p w14:paraId="4A3B7967" w14:textId="728245FF" w:rsidR="0063049D" w:rsidRPr="00C76E96" w:rsidRDefault="0063049D" w:rsidP="00C76E96">
            <w:pPr>
              <w:pStyle w:val="Corpsdetexte"/>
              <w:ind w:left="135" w:right="120" w:hanging="15"/>
              <w:jc w:val="center"/>
              <w:rPr>
                <w:sz w:val="20"/>
                <w:szCs w:val="20"/>
              </w:rPr>
            </w:pPr>
            <w:r w:rsidRPr="00C76E96">
              <w:rPr>
                <w:sz w:val="20"/>
                <w:szCs w:val="20"/>
                <w:lang w:val="en-GB"/>
              </w:rPr>
              <w:t>Female headed households that owned or had control of farmland ( percent)</w:t>
            </w:r>
          </w:p>
        </w:tc>
        <w:tc>
          <w:tcPr>
            <w:tcW w:w="2880" w:type="dxa"/>
            <w:tcBorders>
              <w:top w:val="single" w:sz="6" w:space="0" w:color="auto"/>
              <w:left w:val="single" w:sz="6" w:space="0" w:color="auto"/>
              <w:bottom w:val="single" w:sz="6" w:space="0" w:color="auto"/>
              <w:right w:val="single" w:sz="6" w:space="0" w:color="auto"/>
            </w:tcBorders>
            <w:shd w:val="clear" w:color="auto" w:fill="auto"/>
            <w:hideMark/>
          </w:tcPr>
          <w:p w14:paraId="66AD4BBE" w14:textId="0AC43449" w:rsidR="0063049D" w:rsidRPr="00C76E96" w:rsidRDefault="0063049D" w:rsidP="00C76E96">
            <w:pPr>
              <w:pStyle w:val="Corpsdetexte"/>
              <w:ind w:left="135" w:right="120" w:hanging="15"/>
              <w:jc w:val="center"/>
              <w:rPr>
                <w:sz w:val="20"/>
                <w:szCs w:val="20"/>
              </w:rPr>
            </w:pPr>
            <w:r w:rsidRPr="00C76E96">
              <w:rPr>
                <w:sz w:val="20"/>
                <w:szCs w:val="20"/>
                <w:lang w:val="en-GB"/>
              </w:rPr>
              <w:t>Female-headed households that owned livestock ( percent)</w:t>
            </w:r>
          </w:p>
        </w:tc>
      </w:tr>
      <w:tr w:rsidR="0063049D" w:rsidRPr="00C76E96" w14:paraId="7034D87E" w14:textId="77777777" w:rsidTr="00C76E96">
        <w:trPr>
          <w:trHeight w:val="300"/>
        </w:trPr>
        <w:tc>
          <w:tcPr>
            <w:tcW w:w="1002" w:type="dxa"/>
            <w:tcBorders>
              <w:top w:val="single" w:sz="6" w:space="0" w:color="auto"/>
              <w:left w:val="single" w:sz="6" w:space="0" w:color="auto"/>
              <w:bottom w:val="single" w:sz="6" w:space="0" w:color="auto"/>
              <w:right w:val="single" w:sz="6" w:space="0" w:color="auto"/>
            </w:tcBorders>
            <w:shd w:val="clear" w:color="auto" w:fill="auto"/>
            <w:hideMark/>
          </w:tcPr>
          <w:p w14:paraId="21919D04" w14:textId="77777777" w:rsidR="0063049D" w:rsidRPr="00C76E96" w:rsidRDefault="0063049D" w:rsidP="00C76E96">
            <w:pPr>
              <w:pStyle w:val="Corpsdetexte"/>
              <w:ind w:left="135" w:right="120" w:hanging="15"/>
              <w:rPr>
                <w:sz w:val="20"/>
                <w:szCs w:val="20"/>
              </w:rPr>
            </w:pPr>
            <w:r w:rsidRPr="00C76E96">
              <w:rPr>
                <w:sz w:val="20"/>
                <w:szCs w:val="20"/>
                <w:lang w:val="en-GB"/>
              </w:rPr>
              <w:t>Muthanna</w:t>
            </w:r>
            <w:r w:rsidRPr="00C76E96">
              <w:rPr>
                <w:sz w:val="20"/>
                <w:szCs w:val="20"/>
              </w:rPr>
              <w:t> </w:t>
            </w:r>
          </w:p>
        </w:tc>
        <w:tc>
          <w:tcPr>
            <w:tcW w:w="1890" w:type="dxa"/>
            <w:tcBorders>
              <w:top w:val="single" w:sz="6" w:space="0" w:color="auto"/>
              <w:left w:val="single" w:sz="6" w:space="0" w:color="auto"/>
              <w:bottom w:val="single" w:sz="6" w:space="0" w:color="auto"/>
              <w:right w:val="single" w:sz="6" w:space="0" w:color="auto"/>
            </w:tcBorders>
            <w:shd w:val="clear" w:color="auto" w:fill="auto"/>
            <w:hideMark/>
          </w:tcPr>
          <w:p w14:paraId="6A416763" w14:textId="241696AF" w:rsidR="0063049D" w:rsidRPr="00C76E96" w:rsidRDefault="0063049D" w:rsidP="00C76E96">
            <w:pPr>
              <w:pStyle w:val="Corpsdetexte"/>
              <w:ind w:left="135" w:right="120" w:hanging="15"/>
              <w:jc w:val="center"/>
              <w:rPr>
                <w:sz w:val="20"/>
                <w:szCs w:val="20"/>
              </w:rPr>
            </w:pPr>
            <w:r w:rsidRPr="00C76E96">
              <w:rPr>
                <w:sz w:val="20"/>
                <w:szCs w:val="20"/>
                <w:lang w:val="en-GB"/>
              </w:rPr>
              <w:t>11.5</w:t>
            </w:r>
          </w:p>
        </w:tc>
        <w:tc>
          <w:tcPr>
            <w:tcW w:w="3075" w:type="dxa"/>
            <w:tcBorders>
              <w:top w:val="single" w:sz="6" w:space="0" w:color="auto"/>
              <w:left w:val="single" w:sz="6" w:space="0" w:color="auto"/>
              <w:bottom w:val="single" w:sz="6" w:space="0" w:color="auto"/>
              <w:right w:val="single" w:sz="6" w:space="0" w:color="auto"/>
            </w:tcBorders>
            <w:shd w:val="clear" w:color="auto" w:fill="auto"/>
            <w:hideMark/>
          </w:tcPr>
          <w:p w14:paraId="6A281EFF" w14:textId="119F79F7" w:rsidR="0063049D" w:rsidRPr="00C76E96" w:rsidRDefault="0063049D" w:rsidP="00C76E96">
            <w:pPr>
              <w:pStyle w:val="Corpsdetexte"/>
              <w:ind w:left="135" w:right="120" w:hanging="15"/>
              <w:jc w:val="center"/>
              <w:rPr>
                <w:sz w:val="20"/>
                <w:szCs w:val="20"/>
              </w:rPr>
            </w:pPr>
            <w:r w:rsidRPr="00C76E96">
              <w:rPr>
                <w:sz w:val="20"/>
                <w:szCs w:val="20"/>
                <w:lang w:val="en-GB"/>
              </w:rPr>
              <w:t>5 - 8</w:t>
            </w:r>
          </w:p>
        </w:tc>
        <w:tc>
          <w:tcPr>
            <w:tcW w:w="2880" w:type="dxa"/>
            <w:tcBorders>
              <w:top w:val="single" w:sz="6" w:space="0" w:color="auto"/>
              <w:left w:val="single" w:sz="6" w:space="0" w:color="auto"/>
              <w:bottom w:val="single" w:sz="6" w:space="0" w:color="auto"/>
              <w:right w:val="single" w:sz="6" w:space="0" w:color="auto"/>
            </w:tcBorders>
            <w:shd w:val="clear" w:color="auto" w:fill="auto"/>
            <w:hideMark/>
          </w:tcPr>
          <w:p w14:paraId="203A1B45" w14:textId="2E16A9A9" w:rsidR="0063049D" w:rsidRPr="00C76E96" w:rsidRDefault="0063049D" w:rsidP="00C76E96">
            <w:pPr>
              <w:pStyle w:val="Corpsdetexte"/>
              <w:ind w:left="135" w:right="120" w:hanging="15"/>
              <w:jc w:val="center"/>
              <w:rPr>
                <w:sz w:val="20"/>
                <w:szCs w:val="20"/>
              </w:rPr>
            </w:pPr>
            <w:r w:rsidRPr="00C76E96">
              <w:rPr>
                <w:sz w:val="20"/>
                <w:szCs w:val="20"/>
                <w:lang w:val="en-GB"/>
              </w:rPr>
              <w:t>5.1 - 10</w:t>
            </w:r>
          </w:p>
        </w:tc>
      </w:tr>
      <w:tr w:rsidR="0063049D" w:rsidRPr="00C76E96" w14:paraId="3FF385D1" w14:textId="77777777" w:rsidTr="00C76E96">
        <w:trPr>
          <w:trHeight w:val="300"/>
        </w:trPr>
        <w:tc>
          <w:tcPr>
            <w:tcW w:w="1002" w:type="dxa"/>
            <w:tcBorders>
              <w:top w:val="single" w:sz="6" w:space="0" w:color="auto"/>
              <w:left w:val="single" w:sz="6" w:space="0" w:color="auto"/>
              <w:bottom w:val="single" w:sz="6" w:space="0" w:color="auto"/>
              <w:right w:val="single" w:sz="6" w:space="0" w:color="auto"/>
            </w:tcBorders>
            <w:shd w:val="clear" w:color="auto" w:fill="auto"/>
            <w:hideMark/>
          </w:tcPr>
          <w:p w14:paraId="36623CFB" w14:textId="77777777" w:rsidR="0063049D" w:rsidRPr="00C76E96" w:rsidRDefault="0063049D" w:rsidP="00C76E96">
            <w:pPr>
              <w:pStyle w:val="Corpsdetexte"/>
              <w:ind w:left="135" w:right="120" w:hanging="15"/>
              <w:rPr>
                <w:sz w:val="20"/>
                <w:szCs w:val="20"/>
              </w:rPr>
            </w:pPr>
            <w:r w:rsidRPr="00C76E96">
              <w:rPr>
                <w:sz w:val="20"/>
                <w:szCs w:val="20"/>
                <w:lang w:val="en-GB"/>
              </w:rPr>
              <w:t>Najaf</w:t>
            </w:r>
            <w:r w:rsidRPr="00C76E96">
              <w:rPr>
                <w:sz w:val="20"/>
                <w:szCs w:val="20"/>
              </w:rPr>
              <w:t> </w:t>
            </w:r>
          </w:p>
        </w:tc>
        <w:tc>
          <w:tcPr>
            <w:tcW w:w="1890" w:type="dxa"/>
            <w:tcBorders>
              <w:top w:val="single" w:sz="6" w:space="0" w:color="auto"/>
              <w:left w:val="single" w:sz="6" w:space="0" w:color="auto"/>
              <w:bottom w:val="single" w:sz="6" w:space="0" w:color="auto"/>
              <w:right w:val="single" w:sz="6" w:space="0" w:color="auto"/>
            </w:tcBorders>
            <w:shd w:val="clear" w:color="auto" w:fill="auto"/>
            <w:hideMark/>
          </w:tcPr>
          <w:p w14:paraId="71CA2F8A" w14:textId="36778353" w:rsidR="0063049D" w:rsidRPr="00C76E96" w:rsidRDefault="0063049D" w:rsidP="00C76E96">
            <w:pPr>
              <w:pStyle w:val="Corpsdetexte"/>
              <w:ind w:left="135" w:right="120" w:hanging="15"/>
              <w:jc w:val="center"/>
              <w:rPr>
                <w:sz w:val="20"/>
                <w:szCs w:val="20"/>
              </w:rPr>
            </w:pPr>
            <w:r w:rsidRPr="00C76E96">
              <w:rPr>
                <w:sz w:val="20"/>
                <w:szCs w:val="20"/>
                <w:lang w:val="en-GB"/>
              </w:rPr>
              <w:t>10.6</w:t>
            </w:r>
          </w:p>
        </w:tc>
        <w:tc>
          <w:tcPr>
            <w:tcW w:w="3075" w:type="dxa"/>
            <w:tcBorders>
              <w:top w:val="single" w:sz="6" w:space="0" w:color="auto"/>
              <w:left w:val="single" w:sz="6" w:space="0" w:color="auto"/>
              <w:bottom w:val="single" w:sz="6" w:space="0" w:color="auto"/>
              <w:right w:val="single" w:sz="6" w:space="0" w:color="auto"/>
            </w:tcBorders>
            <w:shd w:val="clear" w:color="auto" w:fill="auto"/>
            <w:hideMark/>
          </w:tcPr>
          <w:p w14:paraId="748EB079" w14:textId="21F5D335" w:rsidR="0063049D" w:rsidRPr="00C76E96" w:rsidRDefault="0063049D" w:rsidP="00C76E96">
            <w:pPr>
              <w:pStyle w:val="Corpsdetexte"/>
              <w:ind w:left="135" w:right="120" w:hanging="15"/>
              <w:jc w:val="center"/>
              <w:rPr>
                <w:sz w:val="20"/>
                <w:szCs w:val="20"/>
              </w:rPr>
            </w:pPr>
            <w:r w:rsidRPr="00C76E96">
              <w:rPr>
                <w:sz w:val="20"/>
                <w:szCs w:val="20"/>
                <w:lang w:val="en-GB"/>
              </w:rPr>
              <w:t>5 - 8</w:t>
            </w:r>
          </w:p>
        </w:tc>
        <w:tc>
          <w:tcPr>
            <w:tcW w:w="2880" w:type="dxa"/>
            <w:tcBorders>
              <w:top w:val="single" w:sz="6" w:space="0" w:color="auto"/>
              <w:left w:val="single" w:sz="6" w:space="0" w:color="auto"/>
              <w:bottom w:val="single" w:sz="6" w:space="0" w:color="auto"/>
              <w:right w:val="single" w:sz="6" w:space="0" w:color="auto"/>
            </w:tcBorders>
            <w:shd w:val="clear" w:color="auto" w:fill="auto"/>
            <w:hideMark/>
          </w:tcPr>
          <w:p w14:paraId="21150F2A" w14:textId="6EB459BD" w:rsidR="0063049D" w:rsidRPr="00C76E96" w:rsidRDefault="0063049D" w:rsidP="00C76E96">
            <w:pPr>
              <w:pStyle w:val="Corpsdetexte"/>
              <w:ind w:left="135" w:right="120" w:hanging="15"/>
              <w:jc w:val="center"/>
              <w:rPr>
                <w:sz w:val="20"/>
                <w:szCs w:val="20"/>
              </w:rPr>
            </w:pPr>
            <w:r w:rsidRPr="00C76E96">
              <w:rPr>
                <w:sz w:val="20"/>
                <w:szCs w:val="20"/>
                <w:lang w:val="en-GB"/>
              </w:rPr>
              <w:t>0.1 - 5</w:t>
            </w:r>
          </w:p>
        </w:tc>
      </w:tr>
    </w:tbl>
    <w:p w14:paraId="7C61684E" w14:textId="77777777" w:rsidR="0063049D" w:rsidRPr="00C76E96" w:rsidRDefault="0063049D" w:rsidP="0063049D">
      <w:pPr>
        <w:pStyle w:val="Corpsdetexte"/>
        <w:spacing w:before="2" w:line="271" w:lineRule="auto"/>
        <w:ind w:left="120" w:right="116" w:hanging="3"/>
        <w:rPr>
          <w:i/>
          <w:iCs/>
          <w:sz w:val="20"/>
          <w:szCs w:val="20"/>
        </w:rPr>
      </w:pPr>
      <w:r w:rsidRPr="00C76E96">
        <w:rPr>
          <w:i/>
          <w:iCs/>
          <w:sz w:val="20"/>
          <w:szCs w:val="20"/>
          <w:lang w:val="en-GB"/>
        </w:rPr>
        <w:t>Source: Comprehensive Food Security and Vulnerability Analysis (CFSVA) 2016, WFP, FAO, CSO Government of Iraq</w:t>
      </w:r>
      <w:r w:rsidRPr="00C76E96">
        <w:rPr>
          <w:i/>
          <w:iCs/>
          <w:sz w:val="20"/>
          <w:szCs w:val="20"/>
        </w:rPr>
        <w:t> </w:t>
      </w:r>
    </w:p>
    <w:p w14:paraId="3FEB802E" w14:textId="6A44DC51" w:rsidR="0063049D" w:rsidRPr="0063049D" w:rsidRDefault="0063049D" w:rsidP="0063049D">
      <w:pPr>
        <w:pStyle w:val="Corpsdetexte"/>
        <w:spacing w:before="2" w:line="271" w:lineRule="auto"/>
        <w:ind w:left="120" w:right="116" w:hanging="3"/>
      </w:pPr>
    </w:p>
    <w:p w14:paraId="48A14AB0" w14:textId="77777777" w:rsidR="0063049D" w:rsidRPr="0063049D" w:rsidRDefault="0063049D" w:rsidP="00C76E96">
      <w:pPr>
        <w:pStyle w:val="Corpsdetexte"/>
        <w:spacing w:after="90"/>
        <w:ind w:left="135" w:right="120" w:hanging="15"/>
        <w:jc w:val="both"/>
      </w:pPr>
      <w:r w:rsidRPr="0063049D">
        <w:rPr>
          <w:lang w:val="en-GB"/>
        </w:rPr>
        <w:t>The prevalence of youth illiteracy and unemployment is highest in Muthanna than Najaf. While the overall youth literacy rate in Najaf is between 75 to 85 percent, it is less than 75 percent in Muthanna. Likewise, the literacy for young women is less than 65 percent in Muthanna, nearly 10 percent less than that of the other Najaf (75.1 to 80 percent).</w:t>
      </w:r>
      <w:r w:rsidRPr="0063049D">
        <w:rPr>
          <w:vertAlign w:val="superscript"/>
          <w:lang w:val="en-GB"/>
        </w:rPr>
        <w:t>11</w:t>
      </w:r>
      <w:r w:rsidRPr="0063049D">
        <w:t> </w:t>
      </w:r>
    </w:p>
    <w:p w14:paraId="1C5EC4DF" w14:textId="77777777" w:rsidR="0063049D" w:rsidRPr="0063049D" w:rsidRDefault="0063049D" w:rsidP="00C76E96">
      <w:pPr>
        <w:pStyle w:val="Corpsdetexte"/>
        <w:spacing w:after="90"/>
        <w:ind w:left="135" w:right="120" w:hanging="15"/>
        <w:jc w:val="both"/>
      </w:pPr>
      <w:r w:rsidRPr="0063049D">
        <w:rPr>
          <w:lang w:val="en-GB"/>
        </w:rPr>
        <w:t>The youth unemployment rate in Muthanna hovers in the range of 21 to 25 percent, whereas, the rate is somewhere between 11 to 15 percent in Najaf. Still, Young men’s unemployment rate is considerably higher in Muthanna, 16 to 20 percent.</w:t>
      </w:r>
      <w:r w:rsidRPr="0063049D">
        <w:t> </w:t>
      </w:r>
    </w:p>
    <w:p w14:paraId="1880F852" w14:textId="5292D7C2" w:rsidR="00511BA1" w:rsidRDefault="0063049D">
      <w:pPr>
        <w:pStyle w:val="Corpsdetexte"/>
        <w:spacing w:before="116"/>
        <w:rPr>
          <w:sz w:val="20"/>
        </w:rPr>
      </w:pPr>
      <w:r w:rsidRPr="0063049D">
        <w:lastRenderedPageBreak/>
        <w:t> </w:t>
      </w:r>
      <w:r w:rsidR="00157762">
        <w:rPr>
          <w:noProof/>
        </w:rPr>
        <mc:AlternateContent>
          <mc:Choice Requires="wps">
            <w:drawing>
              <wp:anchor distT="0" distB="0" distL="114300" distR="114300" simplePos="0" relativeHeight="251668502" behindDoc="0" locked="0" layoutInCell="1" allowOverlap="1" wp14:anchorId="666C0BF6" wp14:editId="7B0C07B4">
                <wp:simplePos x="0" y="0"/>
                <wp:positionH relativeFrom="column">
                  <wp:posOffset>194310</wp:posOffset>
                </wp:positionH>
                <wp:positionV relativeFrom="paragraph">
                  <wp:posOffset>3879850</wp:posOffset>
                </wp:positionV>
                <wp:extent cx="5779770" cy="635"/>
                <wp:effectExtent l="0" t="0" r="0" b="0"/>
                <wp:wrapTopAndBottom/>
                <wp:docPr id="155755382" name="Text Box 1"/>
                <wp:cNvGraphicFramePr/>
                <a:graphic xmlns:a="http://schemas.openxmlformats.org/drawingml/2006/main">
                  <a:graphicData uri="http://schemas.microsoft.com/office/word/2010/wordprocessingShape">
                    <wps:wsp>
                      <wps:cNvSpPr txBox="1"/>
                      <wps:spPr>
                        <a:xfrm>
                          <a:off x="0" y="0"/>
                          <a:ext cx="5779770" cy="635"/>
                        </a:xfrm>
                        <a:prstGeom prst="rect">
                          <a:avLst/>
                        </a:prstGeom>
                        <a:solidFill>
                          <a:prstClr val="white"/>
                        </a:solidFill>
                        <a:ln>
                          <a:noFill/>
                        </a:ln>
                      </wps:spPr>
                      <wps:txbx>
                        <w:txbxContent>
                          <w:p w14:paraId="5850A60B" w14:textId="3EFC96F5" w:rsidR="00157762" w:rsidRPr="00F708F6" w:rsidRDefault="00157762" w:rsidP="00157762">
                            <w:pPr>
                              <w:pStyle w:val="Lgende"/>
                              <w:rPr>
                                <w:sz w:val="22"/>
                                <w:szCs w:val="22"/>
                                <w:lang w:val="it-IT"/>
                              </w:rPr>
                            </w:pPr>
                            <w:r w:rsidRPr="00F708F6">
                              <w:rPr>
                                <w:lang w:val="it-IT"/>
                              </w:rPr>
                              <w:t xml:space="preserve">Photo source via </w:t>
                            </w:r>
                            <w:hyperlink r:id="rId25" w:history="1">
                              <w:r w:rsidRPr="00F708F6">
                                <w:rPr>
                                  <w:rStyle w:val="Lienhypertexte"/>
                                  <w:lang w:val="it-IT"/>
                                </w:rPr>
                                <w:t>https://www.paktribune.com/article-details/canal-solar-power</w:t>
                              </w:r>
                            </w:hyperlink>
                            <w:r w:rsidRPr="00F708F6">
                              <w:rPr>
                                <w:lang w:val="it-IT"/>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66C0BF6" id="_x0000_t202" coordsize="21600,21600" o:spt="202" path="m,l,21600r21600,l21600,xe">
                <v:stroke joinstyle="miter"/>
                <v:path gradientshapeok="t" o:connecttype="rect"/>
              </v:shapetype>
              <v:shape id="_x0000_s1031" type="#_x0000_t202" style="position:absolute;margin-left:15.3pt;margin-top:305.5pt;width:455.1pt;height:.05pt;z-index:25166850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" stroked="f">
                <v:textbox style="mso-fit-shape-to-text:t" inset="0,0,0,0">
                  <w:txbxContent>
                    <w:p w14:paraId="5850A60B" w14:textId="3EFC96F5" w:rsidR="00157762" w:rsidRPr="00F708F6" w:rsidRDefault="00157762" w:rsidP="00157762">
                      <w:pPr>
                        <w:pStyle w:val="Caption"/>
                        <w:rPr>
                          <w:sz w:val="22"/>
                          <w:szCs w:val="22"/>
                          <w:lang w:val="it-IT"/>
                        </w:rPr>
                      </w:pPr>
                      <w:r w:rsidRPr="00F708F6">
                        <w:rPr>
                          <w:lang w:val="it-IT"/>
                        </w:rPr>
                        <w:t xml:space="preserve">Photo source via </w:t>
                      </w:r>
                      <w:hyperlink r:id="rId26" w:history="1">
                        <w:r w:rsidRPr="00F708F6">
                          <w:rPr>
                            <w:rStyle w:val="Hyperlink"/>
                            <w:lang w:val="it-IT"/>
                          </w:rPr>
                          <w:t>https://www.paktribune.com/article-details/canal-solar-power</w:t>
                        </w:r>
                      </w:hyperlink>
                      <w:r w:rsidRPr="00F708F6">
                        <w:rPr>
                          <w:lang w:val="it-IT"/>
                        </w:rPr>
                        <w:t xml:space="preserve"> </w:t>
                      </w:r>
                    </w:p>
                  </w:txbxContent>
                </v:textbox>
                <w10:wrap type="topAndBottom"/>
              </v:shape>
            </w:pict>
          </mc:Fallback>
        </mc:AlternateContent>
      </w:r>
      <w:r w:rsidR="00CA73B1">
        <w:rPr>
          <w:noProof/>
        </w:rPr>
        <w:drawing>
          <wp:anchor distT="0" distB="0" distL="0" distR="0" simplePos="0" relativeHeight="251658256" behindDoc="1" locked="0" layoutInCell="1" allowOverlap="1" wp14:anchorId="6F7405E3" wp14:editId="5112BBAB">
            <wp:simplePos x="0" y="0"/>
            <wp:positionH relativeFrom="page">
              <wp:posOffset>914400</wp:posOffset>
            </wp:positionH>
            <wp:positionV relativeFrom="paragraph">
              <wp:posOffset>244097</wp:posOffset>
            </wp:positionV>
            <wp:extent cx="5780118" cy="3579113"/>
            <wp:effectExtent l="0" t="0" r="0" b="0"/>
            <wp:wrapTopAndBottom/>
            <wp:docPr id="43" name="Image 43" descr="Solar panels on a water channel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descr="Solar panels on a water channel  Description automatically generated"/>
                    <pic:cNvPicPr/>
                  </pic:nvPicPr>
                  <pic:blipFill>
                    <a:blip r:embed="rId27" cstate="print"/>
                    <a:stretch>
                      <a:fillRect/>
                    </a:stretch>
                  </pic:blipFill>
                  <pic:spPr>
                    <a:xfrm>
                      <a:off x="0" y="0"/>
                      <a:ext cx="5780118" cy="3579113"/>
                    </a:xfrm>
                    <a:prstGeom prst="rect">
                      <a:avLst/>
                    </a:prstGeom>
                  </pic:spPr>
                </pic:pic>
              </a:graphicData>
            </a:graphic>
          </wp:anchor>
        </w:drawing>
      </w:r>
    </w:p>
    <w:p w14:paraId="26C3326A" w14:textId="7A79FA54" w:rsidR="00511BA1" w:rsidRPr="006121A8" w:rsidRDefault="00CA73B1" w:rsidP="008C3886">
      <w:pPr>
        <w:pStyle w:val="Titre3"/>
        <w:spacing w:before="30" w:after="30"/>
        <w:ind w:right="150"/>
        <w:rPr>
          <w:i/>
          <w:iCs/>
          <w:color w:val="002060"/>
        </w:rPr>
      </w:pPr>
      <w:r w:rsidRPr="006121A8">
        <w:rPr>
          <w:i/>
          <w:iCs/>
          <w:color w:val="002060"/>
        </w:rPr>
        <w:t xml:space="preserve">Figure 9. </w:t>
      </w:r>
      <w:r w:rsidRPr="006121A8">
        <w:rPr>
          <w:b w:val="0"/>
          <w:bCs w:val="0"/>
          <w:i/>
          <w:iCs/>
          <w:color w:val="002060"/>
        </w:rPr>
        <w:t>Example of PV installation of an irrigation canal</w:t>
      </w:r>
      <w:r w:rsidR="00650C18">
        <w:rPr>
          <w:b w:val="0"/>
          <w:bCs w:val="0"/>
          <w:i/>
          <w:iCs/>
          <w:color w:val="002060"/>
        </w:rPr>
        <w:t>.</w:t>
      </w:r>
      <w:r w:rsidR="008C3886">
        <w:rPr>
          <w:b w:val="0"/>
          <w:bCs w:val="0"/>
          <w:i/>
          <w:iCs/>
          <w:color w:val="002060"/>
        </w:rPr>
        <w:t xml:space="preserve"> </w:t>
      </w:r>
    </w:p>
    <w:p w14:paraId="0B4A0EA5" w14:textId="77777777" w:rsidR="00C76E96" w:rsidRPr="00C76E96" w:rsidRDefault="00C76E96" w:rsidP="00C76E96">
      <w:pPr>
        <w:pStyle w:val="Paragraphedeliste"/>
        <w:tabs>
          <w:tab w:val="left" w:pos="478"/>
        </w:tabs>
        <w:ind w:left="478" w:firstLine="0"/>
      </w:pPr>
    </w:p>
    <w:p w14:paraId="0E6E5ABC" w14:textId="55ECC112" w:rsidR="00511BA1" w:rsidRPr="0070017F" w:rsidRDefault="0070017F" w:rsidP="0070017F">
      <w:pPr>
        <w:pStyle w:val="Titre3"/>
        <w:numPr>
          <w:ilvl w:val="0"/>
          <w:numId w:val="12"/>
        </w:numPr>
        <w:tabs>
          <w:tab w:val="left" w:pos="478"/>
        </w:tabs>
        <w:spacing w:before="180" w:after="180"/>
        <w:rPr>
          <w:color w:val="C00000"/>
          <w:spacing w:val="-2"/>
          <w:sz w:val="24"/>
          <w:szCs w:val="24"/>
        </w:rPr>
      </w:pPr>
      <w:r w:rsidRPr="0070017F">
        <w:rPr>
          <w:color w:val="C00000"/>
          <w:spacing w:val="-2"/>
          <w:sz w:val="24"/>
          <w:szCs w:val="24"/>
        </w:rPr>
        <w:t>POLICY, LEGAL AND INSTITUTIONAL FRAMEWORK</w:t>
      </w:r>
    </w:p>
    <w:p w14:paraId="1737D935" w14:textId="6F47DFD4" w:rsidR="00AB3A1B" w:rsidRPr="00AB3A1B" w:rsidRDefault="00AB3A1B" w:rsidP="00AB3A1B">
      <w:pPr>
        <w:spacing w:before="90" w:after="90"/>
        <w:ind w:left="135" w:right="120" w:hanging="15"/>
        <w:jc w:val="both"/>
        <w:rPr>
          <w:b/>
          <w:color w:val="002060"/>
        </w:rPr>
      </w:pPr>
      <w:r w:rsidRPr="00AB3A1B">
        <w:rPr>
          <w:b/>
          <w:color w:val="002060"/>
        </w:rPr>
        <w:t>Iraq’s</w:t>
      </w:r>
      <w:r w:rsidRPr="00AB3A1B">
        <w:rPr>
          <w:b/>
          <w:color w:val="002060"/>
          <w:spacing w:val="-4"/>
        </w:rPr>
        <w:t xml:space="preserve"> </w:t>
      </w:r>
      <w:r w:rsidRPr="00AB3A1B">
        <w:rPr>
          <w:b/>
          <w:color w:val="002060"/>
        </w:rPr>
        <w:t>National</w:t>
      </w:r>
      <w:r w:rsidRPr="00AB3A1B">
        <w:rPr>
          <w:b/>
          <w:color w:val="002060"/>
          <w:spacing w:val="-5"/>
        </w:rPr>
        <w:t xml:space="preserve"> </w:t>
      </w:r>
      <w:r w:rsidRPr="00AB3A1B">
        <w:rPr>
          <w:b/>
          <w:color w:val="002060"/>
        </w:rPr>
        <w:t>Climate</w:t>
      </w:r>
      <w:r w:rsidRPr="00AB3A1B">
        <w:rPr>
          <w:b/>
          <w:color w:val="002060"/>
          <w:spacing w:val="-8"/>
        </w:rPr>
        <w:t xml:space="preserve"> </w:t>
      </w:r>
      <w:r w:rsidRPr="00AB3A1B">
        <w:rPr>
          <w:b/>
          <w:color w:val="002060"/>
        </w:rPr>
        <w:t>Change</w:t>
      </w:r>
      <w:r w:rsidRPr="00AB3A1B">
        <w:rPr>
          <w:b/>
          <w:color w:val="002060"/>
          <w:spacing w:val="-6"/>
        </w:rPr>
        <w:t xml:space="preserve"> </w:t>
      </w:r>
      <w:r w:rsidRPr="00AB3A1B">
        <w:rPr>
          <w:b/>
          <w:color w:val="002060"/>
        </w:rPr>
        <w:t>Mitigation</w:t>
      </w:r>
      <w:r w:rsidRPr="00AB3A1B">
        <w:rPr>
          <w:b/>
          <w:color w:val="002060"/>
          <w:spacing w:val="-6"/>
        </w:rPr>
        <w:t xml:space="preserve"> </w:t>
      </w:r>
      <w:r w:rsidRPr="00AB3A1B">
        <w:rPr>
          <w:b/>
          <w:color w:val="002060"/>
        </w:rPr>
        <w:t>and</w:t>
      </w:r>
      <w:r w:rsidRPr="00AB3A1B">
        <w:rPr>
          <w:b/>
          <w:color w:val="002060"/>
          <w:spacing w:val="-6"/>
        </w:rPr>
        <w:t xml:space="preserve"> </w:t>
      </w:r>
      <w:r w:rsidRPr="00AB3A1B">
        <w:rPr>
          <w:b/>
          <w:color w:val="002060"/>
        </w:rPr>
        <w:t>Adaptation</w:t>
      </w:r>
      <w:r w:rsidRPr="00AB3A1B">
        <w:rPr>
          <w:b/>
          <w:color w:val="002060"/>
          <w:spacing w:val="-6"/>
        </w:rPr>
        <w:t xml:space="preserve"> </w:t>
      </w:r>
      <w:r w:rsidRPr="00AB3A1B">
        <w:rPr>
          <w:b/>
          <w:color w:val="002060"/>
        </w:rPr>
        <w:t>Priorities</w:t>
      </w:r>
    </w:p>
    <w:p w14:paraId="390357F9" w14:textId="62BDA22F" w:rsidR="00511BA1" w:rsidRDefault="00CA73B1" w:rsidP="00C76E96">
      <w:pPr>
        <w:spacing w:line="273" w:lineRule="auto"/>
        <w:ind w:left="120" w:right="113" w:hanging="3"/>
        <w:jc w:val="both"/>
      </w:pPr>
      <w:r>
        <w:t>The</w:t>
      </w:r>
      <w:r>
        <w:rPr>
          <w:spacing w:val="-5"/>
        </w:rPr>
        <w:t xml:space="preserve"> </w:t>
      </w:r>
      <w:r>
        <w:t>Iraqi</w:t>
      </w:r>
      <w:r>
        <w:rPr>
          <w:spacing w:val="-5"/>
        </w:rPr>
        <w:t xml:space="preserve"> </w:t>
      </w:r>
      <w:r>
        <w:t>government</w:t>
      </w:r>
      <w:r>
        <w:rPr>
          <w:spacing w:val="-5"/>
        </w:rPr>
        <w:t xml:space="preserve"> </w:t>
      </w:r>
      <w:r>
        <w:t>considers adaptation (thus irrigation) and climate mitigation to be priorities for the country, particularly in addressing</w:t>
      </w:r>
      <w:r>
        <w:rPr>
          <w:spacing w:val="-9"/>
        </w:rPr>
        <w:t xml:space="preserve"> </w:t>
      </w:r>
      <w:r>
        <w:t>the</w:t>
      </w:r>
      <w:r>
        <w:rPr>
          <w:spacing w:val="-9"/>
        </w:rPr>
        <w:t xml:space="preserve"> </w:t>
      </w:r>
      <w:r>
        <w:t>impacts</w:t>
      </w:r>
      <w:r>
        <w:rPr>
          <w:spacing w:val="-10"/>
        </w:rPr>
        <w:t xml:space="preserve"> </w:t>
      </w:r>
      <w:r>
        <w:t>of</w:t>
      </w:r>
      <w:r>
        <w:rPr>
          <w:spacing w:val="-9"/>
        </w:rPr>
        <w:t xml:space="preserve"> </w:t>
      </w:r>
      <w:r>
        <w:t>climate</w:t>
      </w:r>
      <w:r>
        <w:rPr>
          <w:spacing w:val="-10"/>
        </w:rPr>
        <w:t xml:space="preserve"> </w:t>
      </w:r>
      <w:r>
        <w:t>change</w:t>
      </w:r>
      <w:r>
        <w:rPr>
          <w:spacing w:val="-8"/>
        </w:rPr>
        <w:t xml:space="preserve"> </w:t>
      </w:r>
      <w:r>
        <w:t>on</w:t>
      </w:r>
      <w:r>
        <w:rPr>
          <w:spacing w:val="-9"/>
        </w:rPr>
        <w:t xml:space="preserve"> </w:t>
      </w:r>
      <w:r>
        <w:t>poor</w:t>
      </w:r>
      <w:r>
        <w:rPr>
          <w:spacing w:val="-9"/>
        </w:rPr>
        <w:t xml:space="preserve"> </w:t>
      </w:r>
      <w:r>
        <w:t>and</w:t>
      </w:r>
      <w:r>
        <w:rPr>
          <w:spacing w:val="-9"/>
        </w:rPr>
        <w:t xml:space="preserve"> </w:t>
      </w:r>
      <w:r>
        <w:t>vulnerable</w:t>
      </w:r>
      <w:r>
        <w:rPr>
          <w:spacing w:val="-9"/>
        </w:rPr>
        <w:t xml:space="preserve"> </w:t>
      </w:r>
      <w:r>
        <w:t>communities.</w:t>
      </w:r>
      <w:r>
        <w:rPr>
          <w:spacing w:val="-9"/>
        </w:rPr>
        <w:t xml:space="preserve"> </w:t>
      </w:r>
      <w:r>
        <w:t>In</w:t>
      </w:r>
      <w:r>
        <w:rPr>
          <w:spacing w:val="-12"/>
        </w:rPr>
        <w:t xml:space="preserve"> </w:t>
      </w:r>
      <w:r>
        <w:t>2021,</w:t>
      </w:r>
      <w:r>
        <w:rPr>
          <w:spacing w:val="-9"/>
        </w:rPr>
        <w:t xml:space="preserve"> </w:t>
      </w:r>
      <w:r>
        <w:t>Iraq</w:t>
      </w:r>
      <w:r>
        <w:rPr>
          <w:spacing w:val="-9"/>
        </w:rPr>
        <w:t xml:space="preserve"> </w:t>
      </w:r>
      <w:r>
        <w:t>renewed</w:t>
      </w:r>
      <w:r w:rsidR="00C76E96">
        <w:t xml:space="preserve"> </w:t>
      </w:r>
      <w:r>
        <w:t>its commitment to combating climate change with the first Nationally Determined Contributions (NDC) document to the Paris Agreement and including commitments on reducing greenhouse gas emissions. The NDC document includes the concept of green economy, focusing on renewable energies</w:t>
      </w:r>
      <w:r>
        <w:rPr>
          <w:spacing w:val="-3"/>
        </w:rPr>
        <w:t xml:space="preserve"> </w:t>
      </w:r>
      <w:r>
        <w:t>and</w:t>
      </w:r>
      <w:r>
        <w:rPr>
          <w:spacing w:val="-6"/>
        </w:rPr>
        <w:t xml:space="preserve"> </w:t>
      </w:r>
      <w:r>
        <w:t>clean</w:t>
      </w:r>
      <w:r>
        <w:rPr>
          <w:spacing w:val="-6"/>
        </w:rPr>
        <w:t xml:space="preserve"> </w:t>
      </w:r>
      <w:r>
        <w:t>mechanisms,</w:t>
      </w:r>
      <w:r>
        <w:rPr>
          <w:spacing w:val="-5"/>
        </w:rPr>
        <w:t xml:space="preserve"> </w:t>
      </w:r>
      <w:r>
        <w:t>and</w:t>
      </w:r>
      <w:r>
        <w:rPr>
          <w:spacing w:val="-4"/>
        </w:rPr>
        <w:t xml:space="preserve"> </w:t>
      </w:r>
      <w:r>
        <w:t>trying</w:t>
      </w:r>
      <w:r>
        <w:rPr>
          <w:spacing w:val="-4"/>
        </w:rPr>
        <w:t xml:space="preserve"> </w:t>
      </w:r>
      <w:r>
        <w:t>not</w:t>
      </w:r>
      <w:r>
        <w:rPr>
          <w:spacing w:val="-5"/>
        </w:rPr>
        <w:t xml:space="preserve"> </w:t>
      </w:r>
      <w:r>
        <w:t>to</w:t>
      </w:r>
      <w:r>
        <w:rPr>
          <w:spacing w:val="-4"/>
        </w:rPr>
        <w:t xml:space="preserve"> </w:t>
      </w:r>
      <w:r>
        <w:t>exceed</w:t>
      </w:r>
      <w:r>
        <w:rPr>
          <w:spacing w:val="-4"/>
        </w:rPr>
        <w:t xml:space="preserve"> </w:t>
      </w:r>
      <w:r>
        <w:t>the</w:t>
      </w:r>
      <w:r>
        <w:rPr>
          <w:spacing w:val="-3"/>
        </w:rPr>
        <w:t xml:space="preserve"> </w:t>
      </w:r>
      <w:r>
        <w:t>rate</w:t>
      </w:r>
      <w:r>
        <w:rPr>
          <w:spacing w:val="-5"/>
        </w:rPr>
        <w:t xml:space="preserve"> </w:t>
      </w:r>
      <w:r>
        <w:t>of</w:t>
      </w:r>
      <w:r>
        <w:rPr>
          <w:spacing w:val="-3"/>
        </w:rPr>
        <w:t xml:space="preserve"> </w:t>
      </w:r>
      <w:r>
        <w:t>global</w:t>
      </w:r>
      <w:r>
        <w:rPr>
          <w:spacing w:val="-4"/>
        </w:rPr>
        <w:t xml:space="preserve"> </w:t>
      </w:r>
      <w:r>
        <w:t>temperature</w:t>
      </w:r>
      <w:r>
        <w:rPr>
          <w:spacing w:val="-5"/>
        </w:rPr>
        <w:t xml:space="preserve"> </w:t>
      </w:r>
      <w:r>
        <w:t>1.5</w:t>
      </w:r>
      <w:r>
        <w:rPr>
          <w:spacing w:val="-3"/>
        </w:rPr>
        <w:t xml:space="preserve"> </w:t>
      </w:r>
      <w:r>
        <w:t>°C</w:t>
      </w:r>
      <w:r>
        <w:rPr>
          <w:spacing w:val="-6"/>
        </w:rPr>
        <w:t xml:space="preserve"> </w:t>
      </w:r>
      <w:r>
        <w:t>above the</w:t>
      </w:r>
      <w:r>
        <w:rPr>
          <w:spacing w:val="-3"/>
        </w:rPr>
        <w:t xml:space="preserve"> </w:t>
      </w:r>
      <w:r>
        <w:t>mean</w:t>
      </w:r>
      <w:r>
        <w:rPr>
          <w:spacing w:val="-4"/>
        </w:rPr>
        <w:t xml:space="preserve"> </w:t>
      </w:r>
      <w:r>
        <w:t>of</w:t>
      </w:r>
      <w:r>
        <w:rPr>
          <w:spacing w:val="-3"/>
        </w:rPr>
        <w:t xml:space="preserve"> </w:t>
      </w:r>
      <w:r>
        <w:t>the</w:t>
      </w:r>
      <w:r>
        <w:rPr>
          <w:spacing w:val="-1"/>
        </w:rPr>
        <w:t xml:space="preserve"> </w:t>
      </w:r>
      <w:r>
        <w:t>global</w:t>
      </w:r>
      <w:r>
        <w:rPr>
          <w:spacing w:val="-1"/>
        </w:rPr>
        <w:t xml:space="preserve"> </w:t>
      </w:r>
      <w:r>
        <w:t>temperature</w:t>
      </w:r>
      <w:r>
        <w:rPr>
          <w:spacing w:val="-1"/>
        </w:rPr>
        <w:t xml:space="preserve"> </w:t>
      </w:r>
      <w:r>
        <w:t>before</w:t>
      </w:r>
      <w:r>
        <w:rPr>
          <w:spacing w:val="-1"/>
        </w:rPr>
        <w:t xml:space="preserve"> </w:t>
      </w:r>
      <w:r>
        <w:t>the</w:t>
      </w:r>
      <w:r>
        <w:rPr>
          <w:spacing w:val="-3"/>
        </w:rPr>
        <w:t xml:space="preserve"> </w:t>
      </w:r>
      <w:r>
        <w:t>industrial</w:t>
      </w:r>
      <w:r>
        <w:rPr>
          <w:spacing w:val="-1"/>
        </w:rPr>
        <w:t xml:space="preserve"> </w:t>
      </w:r>
      <w:r>
        <w:t>revolution.</w:t>
      </w:r>
      <w:r>
        <w:rPr>
          <w:spacing w:val="-1"/>
        </w:rPr>
        <w:t xml:space="preserve"> </w:t>
      </w:r>
      <w:r>
        <w:t>Related</w:t>
      </w:r>
      <w:r>
        <w:rPr>
          <w:spacing w:val="-4"/>
        </w:rPr>
        <w:t xml:space="preserve"> </w:t>
      </w:r>
      <w:r>
        <w:t>to</w:t>
      </w:r>
      <w:r>
        <w:rPr>
          <w:spacing w:val="-4"/>
        </w:rPr>
        <w:t xml:space="preserve"> </w:t>
      </w:r>
      <w:r>
        <w:t>Water,</w:t>
      </w:r>
      <w:r>
        <w:rPr>
          <w:spacing w:val="-3"/>
        </w:rPr>
        <w:t xml:space="preserve"> </w:t>
      </w:r>
      <w:r>
        <w:t>the</w:t>
      </w:r>
      <w:r>
        <w:rPr>
          <w:spacing w:val="-3"/>
        </w:rPr>
        <w:t xml:space="preserve"> </w:t>
      </w:r>
      <w:r>
        <w:t>NDC</w:t>
      </w:r>
      <w:r>
        <w:rPr>
          <w:spacing w:val="-3"/>
        </w:rPr>
        <w:t xml:space="preserve"> </w:t>
      </w:r>
      <w:r>
        <w:t>aims at raising the efficiency of irrigation water utilization through the application of enhanced practices and updated and modern technology in order to adapt to the sharp decrease in water resources. Related</w:t>
      </w:r>
      <w:r>
        <w:rPr>
          <w:spacing w:val="-7"/>
        </w:rPr>
        <w:t xml:space="preserve"> </w:t>
      </w:r>
      <w:r>
        <w:t>to</w:t>
      </w:r>
      <w:r>
        <w:rPr>
          <w:spacing w:val="-5"/>
        </w:rPr>
        <w:t xml:space="preserve"> </w:t>
      </w:r>
      <w:r>
        <w:t>agriculture</w:t>
      </w:r>
      <w:r>
        <w:rPr>
          <w:spacing w:val="-6"/>
        </w:rPr>
        <w:t xml:space="preserve"> </w:t>
      </w:r>
      <w:r>
        <w:t>the</w:t>
      </w:r>
      <w:r>
        <w:rPr>
          <w:spacing w:val="-4"/>
        </w:rPr>
        <w:t xml:space="preserve"> </w:t>
      </w:r>
      <w:r>
        <w:t>priorities</w:t>
      </w:r>
      <w:r>
        <w:rPr>
          <w:spacing w:val="-6"/>
        </w:rPr>
        <w:t xml:space="preserve"> </w:t>
      </w:r>
      <w:r>
        <w:t>are</w:t>
      </w:r>
      <w:r>
        <w:rPr>
          <w:spacing w:val="-6"/>
        </w:rPr>
        <w:t xml:space="preserve"> </w:t>
      </w:r>
      <w:r>
        <w:t>(i)</w:t>
      </w:r>
      <w:r>
        <w:rPr>
          <w:spacing w:val="-4"/>
        </w:rPr>
        <w:t xml:space="preserve"> </w:t>
      </w:r>
      <w:r>
        <w:t>Reducing</w:t>
      </w:r>
      <w:r>
        <w:rPr>
          <w:spacing w:val="-5"/>
        </w:rPr>
        <w:t xml:space="preserve"> </w:t>
      </w:r>
      <w:r>
        <w:t>and</w:t>
      </w:r>
      <w:r>
        <w:rPr>
          <w:spacing w:val="-5"/>
        </w:rPr>
        <w:t xml:space="preserve"> </w:t>
      </w:r>
      <w:r>
        <w:t>rehabilitating</w:t>
      </w:r>
      <w:r>
        <w:rPr>
          <w:spacing w:val="-5"/>
        </w:rPr>
        <w:t xml:space="preserve"> </w:t>
      </w:r>
      <w:r>
        <w:t>soil</w:t>
      </w:r>
      <w:r>
        <w:rPr>
          <w:spacing w:val="-5"/>
        </w:rPr>
        <w:t xml:space="preserve"> </w:t>
      </w:r>
      <w:r>
        <w:t>degradation</w:t>
      </w:r>
      <w:r>
        <w:rPr>
          <w:spacing w:val="-5"/>
        </w:rPr>
        <w:t xml:space="preserve"> </w:t>
      </w:r>
      <w:r>
        <w:t>and</w:t>
      </w:r>
      <w:r>
        <w:rPr>
          <w:spacing w:val="-5"/>
        </w:rPr>
        <w:t xml:space="preserve"> </w:t>
      </w:r>
      <w:r>
        <w:t>improving land management practices; (ii) modernizing, improving and developing agricultural practices and developing livestock</w:t>
      </w:r>
      <w:r>
        <w:rPr>
          <w:spacing w:val="-1"/>
        </w:rPr>
        <w:t xml:space="preserve"> </w:t>
      </w:r>
      <w:r>
        <w:t>in</w:t>
      </w:r>
      <w:r>
        <w:rPr>
          <w:spacing w:val="-4"/>
        </w:rPr>
        <w:t xml:space="preserve"> </w:t>
      </w:r>
      <w:r>
        <w:t>order to achieve</w:t>
      </w:r>
      <w:r>
        <w:rPr>
          <w:spacing w:val="-2"/>
        </w:rPr>
        <w:t xml:space="preserve"> </w:t>
      </w:r>
      <w:r>
        <w:t>the principles</w:t>
      </w:r>
      <w:r>
        <w:rPr>
          <w:spacing w:val="-2"/>
        </w:rPr>
        <w:t xml:space="preserve"> </w:t>
      </w:r>
      <w:r>
        <w:t>of</w:t>
      </w:r>
      <w:r>
        <w:rPr>
          <w:spacing w:val="-2"/>
        </w:rPr>
        <w:t xml:space="preserve"> </w:t>
      </w:r>
      <w:r>
        <w:t>adaptation to</w:t>
      </w:r>
      <w:r>
        <w:rPr>
          <w:spacing w:val="-1"/>
        </w:rPr>
        <w:t xml:space="preserve"> </w:t>
      </w:r>
      <w:r>
        <w:t>face</w:t>
      </w:r>
      <w:r>
        <w:rPr>
          <w:spacing w:val="-2"/>
        </w:rPr>
        <w:t xml:space="preserve"> </w:t>
      </w:r>
      <w:r>
        <w:t>climate changes;</w:t>
      </w:r>
      <w:r>
        <w:rPr>
          <w:spacing w:val="-1"/>
        </w:rPr>
        <w:t xml:space="preserve"> </w:t>
      </w:r>
      <w:r>
        <w:t>and (iii) the establishment of greenhouses and plastic farms and laboratories for tissue reproduction of varieties</w:t>
      </w:r>
      <w:r>
        <w:rPr>
          <w:spacing w:val="-13"/>
        </w:rPr>
        <w:t xml:space="preserve"> </w:t>
      </w:r>
      <w:r>
        <w:t>resistant</w:t>
      </w:r>
      <w:r>
        <w:rPr>
          <w:spacing w:val="-12"/>
        </w:rPr>
        <w:t xml:space="preserve"> </w:t>
      </w:r>
      <w:r>
        <w:t>to</w:t>
      </w:r>
      <w:r>
        <w:rPr>
          <w:spacing w:val="-13"/>
        </w:rPr>
        <w:t xml:space="preserve"> </w:t>
      </w:r>
      <w:r>
        <w:t>climate</w:t>
      </w:r>
      <w:r>
        <w:rPr>
          <w:spacing w:val="-12"/>
        </w:rPr>
        <w:t xml:space="preserve"> </w:t>
      </w:r>
      <w:r>
        <w:t>changes).</w:t>
      </w:r>
      <w:r>
        <w:rPr>
          <w:spacing w:val="-13"/>
        </w:rPr>
        <w:t xml:space="preserve"> </w:t>
      </w:r>
      <w:r>
        <w:t>Iraq</w:t>
      </w:r>
      <w:r>
        <w:rPr>
          <w:spacing w:val="-12"/>
        </w:rPr>
        <w:t xml:space="preserve"> </w:t>
      </w:r>
      <w:r>
        <w:t>NDC</w:t>
      </w:r>
      <w:r>
        <w:rPr>
          <w:spacing w:val="-13"/>
        </w:rPr>
        <w:t xml:space="preserve"> </w:t>
      </w:r>
      <w:r>
        <w:t>will</w:t>
      </w:r>
      <w:r>
        <w:rPr>
          <w:spacing w:val="-12"/>
        </w:rPr>
        <w:t xml:space="preserve"> </w:t>
      </w:r>
      <w:r>
        <w:t>attract</w:t>
      </w:r>
      <w:r>
        <w:rPr>
          <w:spacing w:val="-12"/>
        </w:rPr>
        <w:t xml:space="preserve"> </w:t>
      </w:r>
      <w:r>
        <w:t>new</w:t>
      </w:r>
      <w:r>
        <w:rPr>
          <w:spacing w:val="-13"/>
        </w:rPr>
        <w:t xml:space="preserve"> </w:t>
      </w:r>
      <w:r>
        <w:t>investment</w:t>
      </w:r>
      <w:r>
        <w:rPr>
          <w:spacing w:val="-12"/>
        </w:rPr>
        <w:t xml:space="preserve"> </w:t>
      </w:r>
      <w:r>
        <w:t>opportunities</w:t>
      </w:r>
      <w:r>
        <w:rPr>
          <w:spacing w:val="-13"/>
        </w:rPr>
        <w:t xml:space="preserve"> </w:t>
      </w:r>
      <w:r>
        <w:t>and</w:t>
      </w:r>
      <w:r>
        <w:rPr>
          <w:spacing w:val="-12"/>
        </w:rPr>
        <w:t xml:space="preserve"> </w:t>
      </w:r>
      <w:r>
        <w:t>provide more engagement for the private sector in the climate change field.</w:t>
      </w:r>
    </w:p>
    <w:p w14:paraId="1084DC03" w14:textId="77777777" w:rsidR="00511BA1" w:rsidRPr="00AB3A1B" w:rsidRDefault="00CA73B1" w:rsidP="00AB3A1B">
      <w:pPr>
        <w:spacing w:before="90" w:after="90"/>
        <w:ind w:left="135" w:right="120" w:hanging="15"/>
        <w:jc w:val="both"/>
        <w:rPr>
          <w:b/>
          <w:color w:val="002060"/>
        </w:rPr>
      </w:pPr>
      <w:r w:rsidRPr="00AB3A1B">
        <w:rPr>
          <w:b/>
          <w:color w:val="002060"/>
        </w:rPr>
        <w:t>Government of Iraq’s Strategy for the Reduction of Poverty in Iraq (2018-2022)</w:t>
      </w:r>
    </w:p>
    <w:p w14:paraId="53F913EA" w14:textId="77777777" w:rsidR="00511BA1" w:rsidRDefault="00CA73B1">
      <w:pPr>
        <w:pStyle w:val="Corpsdetexte"/>
        <w:spacing w:before="27" w:line="264" w:lineRule="auto"/>
        <w:ind w:left="120" w:right="115" w:hanging="3"/>
        <w:jc w:val="both"/>
      </w:pPr>
      <w:r>
        <w:t xml:space="preserve">The Strategy for the Reduction of Poverty in Iraq (PRS) adopts the 2030 Sustainable Development Goals as a general framework. Within that, the PRS has a goal of reducing poverty by at least 25 percent by 2022. The Strategy formulates a plan to contribute to improving standards of living, protection against risks and hazards and economic empowerment to turn the poor into productive individuals who are economically </w:t>
      </w:r>
      <w:r>
        <w:lastRenderedPageBreak/>
        <w:t>and socially integrated, rather than being dependent on their communities</w:t>
      </w:r>
      <w:r>
        <w:rPr>
          <w:spacing w:val="-5"/>
        </w:rPr>
        <w:t xml:space="preserve"> </w:t>
      </w:r>
      <w:r>
        <w:t>or</w:t>
      </w:r>
      <w:r>
        <w:rPr>
          <w:spacing w:val="-6"/>
        </w:rPr>
        <w:t xml:space="preserve"> </w:t>
      </w:r>
      <w:r>
        <w:t>the</w:t>
      </w:r>
      <w:r>
        <w:rPr>
          <w:spacing w:val="-5"/>
        </w:rPr>
        <w:t xml:space="preserve"> </w:t>
      </w:r>
      <w:r>
        <w:t>charity</w:t>
      </w:r>
      <w:r>
        <w:rPr>
          <w:spacing w:val="-5"/>
        </w:rPr>
        <w:t xml:space="preserve"> </w:t>
      </w:r>
      <w:r>
        <w:t>of</w:t>
      </w:r>
      <w:r>
        <w:rPr>
          <w:spacing w:val="-6"/>
        </w:rPr>
        <w:t xml:space="preserve"> </w:t>
      </w:r>
      <w:r>
        <w:t>others.</w:t>
      </w:r>
      <w:r>
        <w:rPr>
          <w:spacing w:val="-4"/>
        </w:rPr>
        <w:t xml:space="preserve"> </w:t>
      </w:r>
      <w:r>
        <w:t>In</w:t>
      </w:r>
      <w:r>
        <w:rPr>
          <w:spacing w:val="-7"/>
        </w:rPr>
        <w:t xml:space="preserve"> </w:t>
      </w:r>
      <w:r>
        <w:t>this</w:t>
      </w:r>
      <w:r>
        <w:rPr>
          <w:spacing w:val="-3"/>
        </w:rPr>
        <w:t xml:space="preserve"> </w:t>
      </w:r>
      <w:r>
        <w:t>context,</w:t>
      </w:r>
      <w:r>
        <w:rPr>
          <w:spacing w:val="-6"/>
        </w:rPr>
        <w:t xml:space="preserve"> </w:t>
      </w:r>
      <w:r>
        <w:t>the</w:t>
      </w:r>
      <w:r>
        <w:rPr>
          <w:spacing w:val="-3"/>
        </w:rPr>
        <w:t xml:space="preserve"> </w:t>
      </w:r>
      <w:r>
        <w:t>Strategy</w:t>
      </w:r>
      <w:r>
        <w:rPr>
          <w:spacing w:val="-5"/>
        </w:rPr>
        <w:t xml:space="preserve"> </w:t>
      </w:r>
      <w:r>
        <w:t>adopts</w:t>
      </w:r>
      <w:r>
        <w:rPr>
          <w:spacing w:val="-5"/>
        </w:rPr>
        <w:t xml:space="preserve"> </w:t>
      </w:r>
      <w:r>
        <w:t>six</w:t>
      </w:r>
      <w:r>
        <w:rPr>
          <w:spacing w:val="-8"/>
        </w:rPr>
        <w:t xml:space="preserve"> </w:t>
      </w:r>
      <w:r>
        <w:t>outcomes</w:t>
      </w:r>
      <w:r>
        <w:rPr>
          <w:spacing w:val="-5"/>
        </w:rPr>
        <w:t xml:space="preserve"> </w:t>
      </w:r>
      <w:r>
        <w:t>that</w:t>
      </w:r>
      <w:r>
        <w:rPr>
          <w:spacing w:val="-6"/>
        </w:rPr>
        <w:t xml:space="preserve"> </w:t>
      </w:r>
      <w:r>
        <w:t>represent the key dimensions of poverty, including “sustainable income for the poor from work”. This includes supporting factors for increasing productivity of agricultural work be made available to the poor through the provision and maintenance of infrastructure supportive to production and marketing, setting programmes to train farmers on modern agriculture and irrigation techniques and reviewing the package of agricultural legislation and policies in favour of poor farmers.</w:t>
      </w:r>
    </w:p>
    <w:p w14:paraId="173B9FC2" w14:textId="77777777" w:rsidR="00511BA1" w:rsidRPr="00AB3A1B" w:rsidRDefault="00CA73B1" w:rsidP="00AB3A1B">
      <w:pPr>
        <w:spacing w:before="90" w:after="90"/>
        <w:ind w:left="135" w:right="120" w:hanging="15"/>
        <w:jc w:val="both"/>
        <w:rPr>
          <w:b/>
          <w:color w:val="002060"/>
        </w:rPr>
      </w:pPr>
      <w:r w:rsidRPr="00AB3A1B">
        <w:rPr>
          <w:b/>
          <w:color w:val="002060"/>
        </w:rPr>
        <w:t>Government of Iraq Strategic Plans</w:t>
      </w:r>
    </w:p>
    <w:p w14:paraId="656C8414" w14:textId="1D6379B6" w:rsidR="00511BA1" w:rsidRDefault="00CA73B1">
      <w:pPr>
        <w:pStyle w:val="Corpsdetexte"/>
        <w:spacing w:before="26" w:line="264" w:lineRule="auto"/>
        <w:ind w:left="120" w:right="114" w:hanging="3"/>
        <w:jc w:val="both"/>
      </w:pPr>
      <w:r>
        <w:t>The</w:t>
      </w:r>
      <w:r>
        <w:rPr>
          <w:spacing w:val="-8"/>
        </w:rPr>
        <w:t xml:space="preserve"> </w:t>
      </w:r>
      <w:r>
        <w:t>objectives</w:t>
      </w:r>
      <w:r>
        <w:rPr>
          <w:spacing w:val="-10"/>
        </w:rPr>
        <w:t xml:space="preserve"> </w:t>
      </w:r>
      <w:r>
        <w:t>of</w:t>
      </w:r>
      <w:r>
        <w:rPr>
          <w:spacing w:val="-11"/>
        </w:rPr>
        <w:t xml:space="preserve"> </w:t>
      </w:r>
      <w:r>
        <w:t>the</w:t>
      </w:r>
      <w:r>
        <w:rPr>
          <w:spacing w:val="-8"/>
        </w:rPr>
        <w:t xml:space="preserve"> </w:t>
      </w:r>
      <w:r>
        <w:t>Strategy</w:t>
      </w:r>
      <w:r>
        <w:rPr>
          <w:spacing w:val="-7"/>
        </w:rPr>
        <w:t xml:space="preserve"> </w:t>
      </w:r>
      <w:r>
        <w:t>Plan</w:t>
      </w:r>
      <w:r>
        <w:rPr>
          <w:spacing w:val="-9"/>
        </w:rPr>
        <w:t xml:space="preserve"> </w:t>
      </w:r>
      <w:r>
        <w:t>for</w:t>
      </w:r>
      <w:r>
        <w:rPr>
          <w:spacing w:val="-11"/>
        </w:rPr>
        <w:t xml:space="preserve"> </w:t>
      </w:r>
      <w:r>
        <w:t>the</w:t>
      </w:r>
      <w:r>
        <w:rPr>
          <w:spacing w:val="-10"/>
        </w:rPr>
        <w:t xml:space="preserve"> </w:t>
      </w:r>
      <w:r>
        <w:t>Ministry</w:t>
      </w:r>
      <w:r>
        <w:rPr>
          <w:spacing w:val="-7"/>
        </w:rPr>
        <w:t xml:space="preserve"> </w:t>
      </w:r>
      <w:r>
        <w:t>of</w:t>
      </w:r>
      <w:r>
        <w:rPr>
          <w:spacing w:val="-11"/>
        </w:rPr>
        <w:t xml:space="preserve"> </w:t>
      </w:r>
      <w:r>
        <w:t>Agriculture</w:t>
      </w:r>
      <w:r>
        <w:rPr>
          <w:spacing w:val="-8"/>
        </w:rPr>
        <w:t xml:space="preserve"> </w:t>
      </w:r>
      <w:r>
        <w:t>(2015-2025)</w:t>
      </w:r>
      <w:r>
        <w:rPr>
          <w:spacing w:val="-10"/>
        </w:rPr>
        <w:t xml:space="preserve"> </w:t>
      </w:r>
      <w:r>
        <w:t>are</w:t>
      </w:r>
      <w:r>
        <w:rPr>
          <w:spacing w:val="-10"/>
        </w:rPr>
        <w:t xml:space="preserve"> </w:t>
      </w:r>
      <w:r>
        <w:t>to:</w:t>
      </w:r>
      <w:r>
        <w:rPr>
          <w:spacing w:val="-10"/>
        </w:rPr>
        <w:t xml:space="preserve"> </w:t>
      </w:r>
      <w:r>
        <w:t>(i)</w:t>
      </w:r>
      <w:r>
        <w:rPr>
          <w:spacing w:val="-8"/>
        </w:rPr>
        <w:t xml:space="preserve"> </w:t>
      </w:r>
      <w:r>
        <w:t>increase</w:t>
      </w:r>
      <w:r>
        <w:rPr>
          <w:spacing w:val="-8"/>
        </w:rPr>
        <w:t xml:space="preserve"> </w:t>
      </w:r>
      <w:r>
        <w:t>plant production (in particular wheat, barley</w:t>
      </w:r>
      <w:r w:rsidR="004948BF">
        <w:rPr>
          <w:rStyle w:val="Appelnotedebasdep"/>
        </w:rPr>
        <w:footnoteReference w:id="2"/>
      </w:r>
      <w:r>
        <w:t>, vegetables, potatoes and dates); (ii) increase livestock production (in particular sheep, goats, cattle and buffaloes, as well as poultry and fish); (iii) increase public</w:t>
      </w:r>
      <w:r>
        <w:rPr>
          <w:spacing w:val="-9"/>
        </w:rPr>
        <w:t xml:space="preserve"> </w:t>
      </w:r>
      <w:r>
        <w:t>and</w:t>
      </w:r>
      <w:r>
        <w:rPr>
          <w:spacing w:val="-10"/>
        </w:rPr>
        <w:t xml:space="preserve"> </w:t>
      </w:r>
      <w:r>
        <w:t>private</w:t>
      </w:r>
      <w:r>
        <w:rPr>
          <w:spacing w:val="-8"/>
        </w:rPr>
        <w:t xml:space="preserve"> </w:t>
      </w:r>
      <w:r>
        <w:t>investment</w:t>
      </w:r>
      <w:r>
        <w:rPr>
          <w:spacing w:val="-8"/>
        </w:rPr>
        <w:t xml:space="preserve"> </w:t>
      </w:r>
      <w:r>
        <w:t>in</w:t>
      </w:r>
      <w:r>
        <w:rPr>
          <w:spacing w:val="-10"/>
        </w:rPr>
        <w:t xml:space="preserve"> </w:t>
      </w:r>
      <w:r>
        <w:t>the</w:t>
      </w:r>
      <w:r>
        <w:rPr>
          <w:spacing w:val="-9"/>
        </w:rPr>
        <w:t xml:space="preserve"> </w:t>
      </w:r>
      <w:r>
        <w:t>agriculture</w:t>
      </w:r>
      <w:r>
        <w:rPr>
          <w:spacing w:val="-8"/>
        </w:rPr>
        <w:t xml:space="preserve"> </w:t>
      </w:r>
      <w:r>
        <w:t>sector;</w:t>
      </w:r>
      <w:r>
        <w:rPr>
          <w:spacing w:val="-11"/>
        </w:rPr>
        <w:t xml:space="preserve"> </w:t>
      </w:r>
      <w:r>
        <w:t>(iv)</w:t>
      </w:r>
      <w:r>
        <w:rPr>
          <w:spacing w:val="-9"/>
        </w:rPr>
        <w:t xml:space="preserve"> </w:t>
      </w:r>
      <w:r>
        <w:t>improve</w:t>
      </w:r>
      <w:r>
        <w:rPr>
          <w:spacing w:val="-11"/>
        </w:rPr>
        <w:t xml:space="preserve"> </w:t>
      </w:r>
      <w:r>
        <w:t>agricultural</w:t>
      </w:r>
      <w:r>
        <w:rPr>
          <w:spacing w:val="-10"/>
        </w:rPr>
        <w:t xml:space="preserve"> </w:t>
      </w:r>
      <w:r>
        <w:t>services</w:t>
      </w:r>
      <w:r>
        <w:rPr>
          <w:spacing w:val="-11"/>
        </w:rPr>
        <w:t xml:space="preserve"> </w:t>
      </w:r>
      <w:r>
        <w:t>(in</w:t>
      </w:r>
      <w:r>
        <w:rPr>
          <w:spacing w:val="-10"/>
        </w:rPr>
        <w:t xml:space="preserve"> </w:t>
      </w:r>
      <w:r>
        <w:t>particular, legislation, research, extension, finance, insurance, human development/training, management, machinery, marketing, plant protection and animal health); and (v) support achievement of the national Sustainable Development Goals.</w:t>
      </w:r>
    </w:p>
    <w:p w14:paraId="0F13F2B9" w14:textId="1723F856" w:rsidR="00511BA1" w:rsidRDefault="00CA73B1">
      <w:pPr>
        <w:pStyle w:val="Corpsdetexte"/>
        <w:spacing w:before="1" w:line="264" w:lineRule="auto"/>
        <w:ind w:left="120" w:right="113" w:hanging="3"/>
        <w:jc w:val="both"/>
      </w:pPr>
      <w:r>
        <w:t>The key common priorities across the Strategy for Water and Land Resources in Iraq (2014) and National Strategy and</w:t>
      </w:r>
      <w:r>
        <w:rPr>
          <w:spacing w:val="-2"/>
        </w:rPr>
        <w:t xml:space="preserve"> </w:t>
      </w:r>
      <w:r>
        <w:t>Plan</w:t>
      </w:r>
      <w:r>
        <w:rPr>
          <w:spacing w:val="-3"/>
        </w:rPr>
        <w:t xml:space="preserve"> </w:t>
      </w:r>
      <w:r>
        <w:t>of Action for Protecting the</w:t>
      </w:r>
      <w:r>
        <w:rPr>
          <w:spacing w:val="-1"/>
        </w:rPr>
        <w:t xml:space="preserve"> </w:t>
      </w:r>
      <w:r>
        <w:t>Environment in Iraq (2012) relate</w:t>
      </w:r>
      <w:r>
        <w:rPr>
          <w:spacing w:val="-1"/>
        </w:rPr>
        <w:t xml:space="preserve"> </w:t>
      </w:r>
      <w:r>
        <w:t>to the need for improved and integrated ecosystem management and restoration.</w:t>
      </w:r>
      <w:r>
        <w:rPr>
          <w:spacing w:val="40"/>
        </w:rPr>
        <w:t xml:space="preserve"> </w:t>
      </w:r>
      <w:r>
        <w:t xml:space="preserve">Iraq, being an arid and semi- arid country with a decreasing supply of irrigation water (from rivers originating in </w:t>
      </w:r>
      <w:r w:rsidR="00314153">
        <w:t>neighboring</w:t>
      </w:r>
      <w:r>
        <w:t xml:space="preserve"> countries and non-renewable groundwater resources), is facing significant challenges because of its deteriorating natural resource base, climate change threats and ongoing recovery from three wars over the past three decades.</w:t>
      </w:r>
    </w:p>
    <w:p w14:paraId="17062B30" w14:textId="77777777" w:rsidR="00511BA1" w:rsidRPr="00AB3A1B" w:rsidRDefault="00CA73B1" w:rsidP="00AB3A1B">
      <w:pPr>
        <w:spacing w:before="90" w:after="90"/>
        <w:ind w:left="135" w:right="120" w:hanging="15"/>
        <w:jc w:val="both"/>
        <w:rPr>
          <w:b/>
          <w:color w:val="002060"/>
        </w:rPr>
      </w:pPr>
      <w:r w:rsidRPr="00AB3A1B">
        <w:rPr>
          <w:b/>
          <w:color w:val="002060"/>
        </w:rPr>
        <w:t>Iraq Vision 2030, “The Future We Want” (2019)</w:t>
      </w:r>
    </w:p>
    <w:p w14:paraId="291FCD6C" w14:textId="77777777" w:rsidR="00511BA1" w:rsidRDefault="00CA73B1">
      <w:pPr>
        <w:pStyle w:val="Corpsdetexte"/>
        <w:spacing w:before="41" w:line="264" w:lineRule="auto"/>
        <w:ind w:left="120" w:right="117" w:hanging="3"/>
        <w:jc w:val="both"/>
      </w:pPr>
      <w:r>
        <w:t>The Iraqi vision 2030 is a road map and an action plan, which all ministries and local governments should adhere to ensure the vision realization. The Iraq Vision involves five sections which express Iraq’s national goals (man building, good governance, a diversified economy, safe society, and sustainable environment) and meet the UN sustainable development pillars: people, prosperity, planet earth, peace, and partnerships.</w:t>
      </w:r>
    </w:p>
    <w:p w14:paraId="44186D05" w14:textId="77777777" w:rsidR="00511BA1" w:rsidRDefault="00CA73B1">
      <w:pPr>
        <w:pStyle w:val="Corpsdetexte"/>
        <w:spacing w:line="264" w:lineRule="auto"/>
        <w:ind w:left="120" w:right="114" w:hanging="3"/>
        <w:jc w:val="both"/>
      </w:pPr>
      <w:r>
        <w:t>Alignment of the project is identified in particular with the priority area “Sustainable Environment” and its goals: (5-1): Reduce environment pollution and greenhouse emissions; (5-2): Efficient use of water resources; (5-3): Environmental conservation; (5-4): Develop</w:t>
      </w:r>
      <w:r>
        <w:rPr>
          <w:spacing w:val="-1"/>
        </w:rPr>
        <w:t xml:space="preserve"> </w:t>
      </w:r>
      <w:r>
        <w:t>the consumption and production patterns to achieve environmental sustainability.</w:t>
      </w:r>
    </w:p>
    <w:p w14:paraId="44FD7984" w14:textId="77777777" w:rsidR="00511BA1" w:rsidRPr="00AB3A1B" w:rsidRDefault="00CA73B1" w:rsidP="00AB3A1B">
      <w:pPr>
        <w:spacing w:before="90" w:after="90"/>
        <w:ind w:left="135" w:right="120" w:hanging="15"/>
        <w:jc w:val="both"/>
        <w:rPr>
          <w:b/>
          <w:color w:val="002060"/>
        </w:rPr>
      </w:pPr>
      <w:r w:rsidRPr="00AB3A1B">
        <w:rPr>
          <w:b/>
          <w:color w:val="002060"/>
        </w:rPr>
        <w:t>National Development Plan (NDP) (2018-2022)</w:t>
      </w:r>
    </w:p>
    <w:p w14:paraId="4B2B94FE" w14:textId="77777777" w:rsidR="00511BA1" w:rsidRDefault="00CA73B1">
      <w:pPr>
        <w:pStyle w:val="Corpsdetexte"/>
        <w:spacing w:before="27" w:line="264" w:lineRule="auto"/>
        <w:ind w:left="120" w:hanging="3"/>
      </w:pPr>
      <w:r>
        <w:t>The</w:t>
      </w:r>
      <w:r>
        <w:rPr>
          <w:spacing w:val="-6"/>
        </w:rPr>
        <w:t xml:space="preserve"> </w:t>
      </w:r>
      <w:r>
        <w:t>NDP</w:t>
      </w:r>
      <w:r>
        <w:rPr>
          <w:spacing w:val="-8"/>
        </w:rPr>
        <w:t xml:space="preserve"> </w:t>
      </w:r>
      <w:r>
        <w:t>lays</w:t>
      </w:r>
      <w:r>
        <w:rPr>
          <w:spacing w:val="-9"/>
        </w:rPr>
        <w:t xml:space="preserve"> </w:t>
      </w:r>
      <w:r>
        <w:t>out</w:t>
      </w:r>
      <w:r>
        <w:rPr>
          <w:spacing w:val="-8"/>
        </w:rPr>
        <w:t xml:space="preserve"> </w:t>
      </w:r>
      <w:r>
        <w:t>the</w:t>
      </w:r>
      <w:r>
        <w:rPr>
          <w:spacing w:val="-9"/>
        </w:rPr>
        <w:t xml:space="preserve"> </w:t>
      </w:r>
      <w:r>
        <w:t>goals</w:t>
      </w:r>
      <w:r>
        <w:rPr>
          <w:spacing w:val="-10"/>
        </w:rPr>
        <w:t xml:space="preserve"> </w:t>
      </w:r>
      <w:r>
        <w:t>for</w:t>
      </w:r>
      <w:r>
        <w:rPr>
          <w:spacing w:val="-7"/>
        </w:rPr>
        <w:t xml:space="preserve"> </w:t>
      </w:r>
      <w:r>
        <w:t>the</w:t>
      </w:r>
      <w:r>
        <w:rPr>
          <w:spacing w:val="-8"/>
        </w:rPr>
        <w:t xml:space="preserve"> </w:t>
      </w:r>
      <w:r>
        <w:t>water</w:t>
      </w:r>
      <w:r>
        <w:rPr>
          <w:spacing w:val="-9"/>
        </w:rPr>
        <w:t xml:space="preserve"> </w:t>
      </w:r>
      <w:r>
        <w:t>sector,</w:t>
      </w:r>
      <w:r>
        <w:rPr>
          <w:spacing w:val="-7"/>
        </w:rPr>
        <w:t xml:space="preserve"> </w:t>
      </w:r>
      <w:r>
        <w:t>including</w:t>
      </w:r>
      <w:r>
        <w:rPr>
          <w:spacing w:val="-7"/>
        </w:rPr>
        <w:t xml:space="preserve"> </w:t>
      </w:r>
      <w:r>
        <w:t>on</w:t>
      </w:r>
      <w:r>
        <w:rPr>
          <w:spacing w:val="-7"/>
        </w:rPr>
        <w:t xml:space="preserve"> </w:t>
      </w:r>
      <w:r>
        <w:t>agriculture</w:t>
      </w:r>
      <w:r>
        <w:rPr>
          <w:spacing w:val="-6"/>
        </w:rPr>
        <w:t xml:space="preserve"> </w:t>
      </w:r>
      <w:r>
        <w:t>and</w:t>
      </w:r>
      <w:r>
        <w:rPr>
          <w:spacing w:val="-7"/>
        </w:rPr>
        <w:t xml:space="preserve"> </w:t>
      </w:r>
      <w:r>
        <w:t>irrigation,</w:t>
      </w:r>
      <w:r>
        <w:rPr>
          <w:spacing w:val="-6"/>
        </w:rPr>
        <w:t xml:space="preserve"> </w:t>
      </w:r>
      <w:r>
        <w:t>and</w:t>
      </w:r>
      <w:r>
        <w:rPr>
          <w:spacing w:val="-10"/>
        </w:rPr>
        <w:t xml:space="preserve"> </w:t>
      </w:r>
      <w:r>
        <w:t>the</w:t>
      </w:r>
      <w:r>
        <w:rPr>
          <w:spacing w:val="-9"/>
        </w:rPr>
        <w:t xml:space="preserve"> </w:t>
      </w:r>
      <w:r>
        <w:t>means to achieve them. The NDP identifies among others the following priorities related to the project:</w:t>
      </w:r>
    </w:p>
    <w:p w14:paraId="61FFBE85" w14:textId="77777777" w:rsidR="00511BA1" w:rsidRPr="004948BF" w:rsidRDefault="00CA73B1" w:rsidP="004948BF">
      <w:pPr>
        <w:pStyle w:val="Paragraphedeliste"/>
        <w:numPr>
          <w:ilvl w:val="0"/>
          <w:numId w:val="17"/>
        </w:numPr>
        <w:ind w:left="567" w:hanging="437"/>
      </w:pPr>
      <w:r w:rsidRPr="004948BF">
        <w:t>Increasing</w:t>
      </w:r>
      <w:r w:rsidRPr="004948BF">
        <w:rPr>
          <w:spacing w:val="-5"/>
        </w:rPr>
        <w:t xml:space="preserve"> </w:t>
      </w:r>
      <w:r w:rsidRPr="004948BF">
        <w:t>the</w:t>
      </w:r>
      <w:r w:rsidRPr="004948BF">
        <w:rPr>
          <w:spacing w:val="-4"/>
        </w:rPr>
        <w:t xml:space="preserve"> </w:t>
      </w:r>
      <w:r w:rsidRPr="004948BF">
        <w:t>agricultural</w:t>
      </w:r>
      <w:r w:rsidRPr="004948BF">
        <w:rPr>
          <w:spacing w:val="-6"/>
        </w:rPr>
        <w:t xml:space="preserve"> </w:t>
      </w:r>
      <w:r w:rsidRPr="004948BF">
        <w:t>sector</w:t>
      </w:r>
      <w:r w:rsidRPr="004948BF">
        <w:rPr>
          <w:spacing w:val="-4"/>
        </w:rPr>
        <w:t xml:space="preserve"> </w:t>
      </w:r>
      <w:r w:rsidRPr="004948BF">
        <w:t>share</w:t>
      </w:r>
      <w:r w:rsidRPr="004948BF">
        <w:rPr>
          <w:spacing w:val="-4"/>
        </w:rPr>
        <w:t xml:space="preserve"> </w:t>
      </w:r>
      <w:r w:rsidRPr="004948BF">
        <w:t>in</w:t>
      </w:r>
      <w:r w:rsidRPr="004948BF">
        <w:rPr>
          <w:spacing w:val="-5"/>
        </w:rPr>
        <w:t xml:space="preserve"> GDP</w:t>
      </w:r>
    </w:p>
    <w:p w14:paraId="2B3CE3E3" w14:textId="77777777" w:rsidR="00511BA1" w:rsidRPr="004948BF" w:rsidRDefault="00CA73B1" w:rsidP="004948BF">
      <w:pPr>
        <w:pStyle w:val="Paragraphedeliste"/>
        <w:numPr>
          <w:ilvl w:val="0"/>
          <w:numId w:val="17"/>
        </w:numPr>
        <w:spacing w:before="27"/>
        <w:ind w:left="567" w:hanging="437"/>
      </w:pPr>
      <w:r w:rsidRPr="004948BF">
        <w:t>Achieving</w:t>
      </w:r>
      <w:r w:rsidRPr="004948BF">
        <w:rPr>
          <w:spacing w:val="-7"/>
        </w:rPr>
        <w:t xml:space="preserve"> </w:t>
      </w:r>
      <w:r w:rsidRPr="004948BF">
        <w:t>sustainable</w:t>
      </w:r>
      <w:r w:rsidRPr="004948BF">
        <w:rPr>
          <w:spacing w:val="-9"/>
        </w:rPr>
        <w:t xml:space="preserve"> </w:t>
      </w:r>
      <w:r w:rsidRPr="004948BF">
        <w:t>food</w:t>
      </w:r>
      <w:r w:rsidRPr="004948BF">
        <w:rPr>
          <w:spacing w:val="-8"/>
        </w:rPr>
        <w:t xml:space="preserve"> </w:t>
      </w:r>
      <w:r w:rsidRPr="004948BF">
        <w:rPr>
          <w:spacing w:val="-2"/>
        </w:rPr>
        <w:t>security</w:t>
      </w:r>
    </w:p>
    <w:p w14:paraId="59FF40B3" w14:textId="77777777" w:rsidR="00511BA1" w:rsidRPr="004948BF" w:rsidRDefault="00CA73B1" w:rsidP="004948BF">
      <w:pPr>
        <w:pStyle w:val="Paragraphedeliste"/>
        <w:numPr>
          <w:ilvl w:val="0"/>
          <w:numId w:val="17"/>
        </w:numPr>
        <w:spacing w:before="27" w:line="264" w:lineRule="auto"/>
        <w:ind w:left="567" w:right="114" w:hanging="437"/>
      </w:pPr>
      <w:r w:rsidRPr="004948BF">
        <w:t>Securing</w:t>
      </w:r>
      <w:r w:rsidRPr="004948BF">
        <w:rPr>
          <w:spacing w:val="-7"/>
        </w:rPr>
        <w:t xml:space="preserve"> </w:t>
      </w:r>
      <w:r w:rsidRPr="004948BF">
        <w:t>the</w:t>
      </w:r>
      <w:r w:rsidRPr="004948BF">
        <w:rPr>
          <w:spacing w:val="-9"/>
        </w:rPr>
        <w:t xml:space="preserve"> </w:t>
      </w:r>
      <w:r w:rsidRPr="004948BF">
        <w:t>annual</w:t>
      </w:r>
      <w:r w:rsidRPr="004948BF">
        <w:rPr>
          <w:spacing w:val="-7"/>
        </w:rPr>
        <w:t xml:space="preserve"> </w:t>
      </w:r>
      <w:r w:rsidRPr="004948BF">
        <w:t>demand</w:t>
      </w:r>
      <w:r w:rsidRPr="004948BF">
        <w:rPr>
          <w:spacing w:val="-7"/>
        </w:rPr>
        <w:t xml:space="preserve"> </w:t>
      </w:r>
      <w:r w:rsidRPr="004948BF">
        <w:t>for</w:t>
      </w:r>
      <w:r w:rsidRPr="004948BF">
        <w:rPr>
          <w:spacing w:val="-9"/>
        </w:rPr>
        <w:t xml:space="preserve"> </w:t>
      </w:r>
      <w:r w:rsidRPr="004948BF">
        <w:t>water</w:t>
      </w:r>
      <w:r w:rsidRPr="004948BF">
        <w:rPr>
          <w:spacing w:val="-6"/>
        </w:rPr>
        <w:t xml:space="preserve"> </w:t>
      </w:r>
      <w:r w:rsidRPr="004948BF">
        <w:t>for</w:t>
      </w:r>
      <w:r w:rsidRPr="004948BF">
        <w:rPr>
          <w:spacing w:val="-9"/>
        </w:rPr>
        <w:t xml:space="preserve"> </w:t>
      </w:r>
      <w:r w:rsidRPr="004948BF">
        <w:t>sustainable</w:t>
      </w:r>
      <w:r w:rsidRPr="004948BF">
        <w:rPr>
          <w:spacing w:val="-11"/>
        </w:rPr>
        <w:t xml:space="preserve"> </w:t>
      </w:r>
      <w:r w:rsidRPr="004948BF">
        <w:t>uses</w:t>
      </w:r>
      <w:r w:rsidRPr="004948BF">
        <w:rPr>
          <w:spacing w:val="-6"/>
        </w:rPr>
        <w:t xml:space="preserve"> </w:t>
      </w:r>
      <w:r w:rsidRPr="004948BF">
        <w:t>in</w:t>
      </w:r>
      <w:r w:rsidRPr="004948BF">
        <w:rPr>
          <w:spacing w:val="-10"/>
        </w:rPr>
        <w:t xml:space="preserve"> </w:t>
      </w:r>
      <w:r w:rsidRPr="004948BF">
        <w:t>the</w:t>
      </w:r>
      <w:r w:rsidRPr="004948BF">
        <w:rPr>
          <w:spacing w:val="-9"/>
        </w:rPr>
        <w:t xml:space="preserve"> </w:t>
      </w:r>
      <w:r w:rsidRPr="004948BF">
        <w:t>(agricultural,</w:t>
      </w:r>
      <w:r w:rsidRPr="004948BF">
        <w:rPr>
          <w:spacing w:val="-9"/>
        </w:rPr>
        <w:t xml:space="preserve"> </w:t>
      </w:r>
      <w:r w:rsidRPr="004948BF">
        <w:t>industrial,</w:t>
      </w:r>
      <w:r w:rsidRPr="004948BF">
        <w:rPr>
          <w:spacing w:val="-9"/>
        </w:rPr>
        <w:t xml:space="preserve"> </w:t>
      </w:r>
      <w:r w:rsidRPr="004948BF">
        <w:t>municipal) fields and achieving water balance (by reducing the annual demand for water 500 million m3)</w:t>
      </w:r>
    </w:p>
    <w:p w14:paraId="3061E693" w14:textId="77777777" w:rsidR="00511BA1" w:rsidRPr="004948BF" w:rsidRDefault="00CA73B1" w:rsidP="004948BF">
      <w:pPr>
        <w:pStyle w:val="Paragraphedeliste"/>
        <w:numPr>
          <w:ilvl w:val="0"/>
          <w:numId w:val="17"/>
        </w:numPr>
        <w:spacing w:line="280" w:lineRule="exact"/>
        <w:ind w:left="567" w:hanging="437"/>
      </w:pPr>
      <w:r w:rsidRPr="004948BF">
        <w:t>Working</w:t>
      </w:r>
      <w:r w:rsidRPr="004948BF">
        <w:rPr>
          <w:spacing w:val="-8"/>
        </w:rPr>
        <w:t xml:space="preserve"> </w:t>
      </w:r>
      <w:r w:rsidRPr="004948BF">
        <w:t>on</w:t>
      </w:r>
      <w:r w:rsidRPr="004948BF">
        <w:rPr>
          <w:spacing w:val="-6"/>
        </w:rPr>
        <w:t xml:space="preserve"> </w:t>
      </w:r>
      <w:r w:rsidRPr="004948BF">
        <w:t>providing</w:t>
      </w:r>
      <w:r w:rsidRPr="004948BF">
        <w:rPr>
          <w:spacing w:val="-6"/>
        </w:rPr>
        <w:t xml:space="preserve"> </w:t>
      </w:r>
      <w:r w:rsidRPr="004948BF">
        <w:t>sustainable</w:t>
      </w:r>
      <w:r w:rsidRPr="004948BF">
        <w:rPr>
          <w:spacing w:val="-5"/>
        </w:rPr>
        <w:t xml:space="preserve"> </w:t>
      </w:r>
      <w:r w:rsidRPr="004948BF">
        <w:t>water</w:t>
      </w:r>
      <w:r w:rsidRPr="004948BF">
        <w:rPr>
          <w:spacing w:val="-5"/>
        </w:rPr>
        <w:t xml:space="preserve"> </w:t>
      </w:r>
      <w:r w:rsidRPr="004948BF">
        <w:rPr>
          <w:spacing w:val="-2"/>
        </w:rPr>
        <w:t>resources</w:t>
      </w:r>
    </w:p>
    <w:p w14:paraId="36D75D2F" w14:textId="77777777" w:rsidR="00511BA1" w:rsidRPr="004948BF" w:rsidRDefault="00CA73B1" w:rsidP="004948BF">
      <w:pPr>
        <w:pStyle w:val="Paragraphedeliste"/>
        <w:numPr>
          <w:ilvl w:val="0"/>
          <w:numId w:val="17"/>
        </w:numPr>
        <w:spacing w:before="27" w:line="264" w:lineRule="auto"/>
        <w:ind w:left="567" w:right="119" w:hanging="437"/>
      </w:pPr>
      <w:r w:rsidRPr="004948BF">
        <w:t>Protecting</w:t>
      </w:r>
      <w:r w:rsidRPr="004948BF">
        <w:rPr>
          <w:spacing w:val="24"/>
        </w:rPr>
        <w:t xml:space="preserve"> </w:t>
      </w:r>
      <w:r w:rsidRPr="004948BF">
        <w:t>the environment</w:t>
      </w:r>
      <w:r w:rsidRPr="004948BF">
        <w:rPr>
          <w:spacing w:val="26"/>
        </w:rPr>
        <w:t xml:space="preserve"> </w:t>
      </w:r>
      <w:r w:rsidRPr="004948BF">
        <w:t>from</w:t>
      </w:r>
      <w:r w:rsidRPr="004948BF">
        <w:rPr>
          <w:spacing w:val="24"/>
        </w:rPr>
        <w:t xml:space="preserve"> </w:t>
      </w:r>
      <w:r w:rsidRPr="004948BF">
        <w:t>contamination and</w:t>
      </w:r>
      <w:r w:rsidRPr="004948BF">
        <w:rPr>
          <w:spacing w:val="24"/>
        </w:rPr>
        <w:t xml:space="preserve"> </w:t>
      </w:r>
      <w:r w:rsidRPr="004948BF">
        <w:t>handling</w:t>
      </w:r>
      <w:r w:rsidRPr="004948BF">
        <w:rPr>
          <w:spacing w:val="24"/>
        </w:rPr>
        <w:t xml:space="preserve"> </w:t>
      </w:r>
      <w:r w:rsidRPr="004948BF">
        <w:t>environmental problems</w:t>
      </w:r>
      <w:r w:rsidRPr="004948BF">
        <w:rPr>
          <w:spacing w:val="25"/>
        </w:rPr>
        <w:t xml:space="preserve"> </w:t>
      </w:r>
      <w:r w:rsidRPr="004948BF">
        <w:t>resulting from oil and gas activity of existing facilities and reducingCO2 emissions.</w:t>
      </w:r>
    </w:p>
    <w:p w14:paraId="7F1EAE5C" w14:textId="77777777" w:rsidR="00511BA1" w:rsidRPr="004948BF" w:rsidRDefault="00CA73B1" w:rsidP="004948BF">
      <w:pPr>
        <w:pStyle w:val="Paragraphedeliste"/>
        <w:numPr>
          <w:ilvl w:val="0"/>
          <w:numId w:val="17"/>
        </w:numPr>
        <w:spacing w:line="264" w:lineRule="auto"/>
        <w:ind w:left="567" w:right="122" w:hanging="437"/>
      </w:pPr>
      <w:r w:rsidRPr="004948BF">
        <w:t>Empowering</w:t>
      </w:r>
      <w:r w:rsidRPr="004948BF">
        <w:rPr>
          <w:spacing w:val="-14"/>
        </w:rPr>
        <w:t xml:space="preserve"> </w:t>
      </w:r>
      <w:r w:rsidRPr="004948BF">
        <w:t>women</w:t>
      </w:r>
      <w:r w:rsidRPr="004948BF">
        <w:rPr>
          <w:spacing w:val="-14"/>
        </w:rPr>
        <w:t xml:space="preserve"> </w:t>
      </w:r>
      <w:r w:rsidRPr="004948BF">
        <w:t>in</w:t>
      </w:r>
      <w:r w:rsidRPr="004948BF">
        <w:rPr>
          <w:spacing w:val="-14"/>
        </w:rPr>
        <w:t xml:space="preserve"> </w:t>
      </w:r>
      <w:r w:rsidRPr="004948BF">
        <w:t>terms</w:t>
      </w:r>
      <w:r w:rsidRPr="004948BF">
        <w:rPr>
          <w:spacing w:val="-13"/>
        </w:rPr>
        <w:t xml:space="preserve"> </w:t>
      </w:r>
      <w:r w:rsidRPr="004948BF">
        <w:t>of</w:t>
      </w:r>
      <w:r w:rsidRPr="004948BF">
        <w:rPr>
          <w:spacing w:val="-14"/>
        </w:rPr>
        <w:t xml:space="preserve"> </w:t>
      </w:r>
      <w:r w:rsidRPr="004948BF">
        <w:t>health,</w:t>
      </w:r>
      <w:r w:rsidRPr="004948BF">
        <w:rPr>
          <w:spacing w:val="-14"/>
        </w:rPr>
        <w:t xml:space="preserve"> </w:t>
      </w:r>
      <w:r w:rsidRPr="004948BF">
        <w:t>economics,</w:t>
      </w:r>
      <w:r w:rsidRPr="004948BF">
        <w:rPr>
          <w:spacing w:val="-13"/>
        </w:rPr>
        <w:t xml:space="preserve"> </w:t>
      </w:r>
      <w:r w:rsidRPr="004948BF">
        <w:t>science</w:t>
      </w:r>
      <w:r w:rsidRPr="004948BF">
        <w:rPr>
          <w:spacing w:val="-14"/>
        </w:rPr>
        <w:t xml:space="preserve"> </w:t>
      </w:r>
      <w:r w:rsidRPr="004948BF">
        <w:t>and</w:t>
      </w:r>
      <w:r w:rsidRPr="004948BF">
        <w:rPr>
          <w:spacing w:val="-13"/>
        </w:rPr>
        <w:t xml:space="preserve"> </w:t>
      </w:r>
      <w:r w:rsidRPr="004948BF">
        <w:t>security</w:t>
      </w:r>
      <w:r w:rsidRPr="004948BF">
        <w:rPr>
          <w:spacing w:val="-14"/>
        </w:rPr>
        <w:t xml:space="preserve"> </w:t>
      </w:r>
      <w:r w:rsidRPr="004948BF">
        <w:t>and</w:t>
      </w:r>
      <w:r w:rsidRPr="004948BF">
        <w:rPr>
          <w:spacing w:val="-14"/>
        </w:rPr>
        <w:t xml:space="preserve"> </w:t>
      </w:r>
      <w:r w:rsidRPr="004948BF">
        <w:t>increasing</w:t>
      </w:r>
      <w:r w:rsidRPr="004948BF">
        <w:rPr>
          <w:spacing w:val="-14"/>
        </w:rPr>
        <w:t xml:space="preserve"> </w:t>
      </w:r>
      <w:r w:rsidRPr="004948BF">
        <w:t>their participation in the private sector.</w:t>
      </w:r>
    </w:p>
    <w:p w14:paraId="348D56F2" w14:textId="77777777" w:rsidR="00511BA1" w:rsidRPr="00AB3A1B" w:rsidRDefault="00CA73B1" w:rsidP="00AB3A1B">
      <w:pPr>
        <w:spacing w:before="90" w:after="90"/>
        <w:ind w:left="135" w:right="120" w:hanging="15"/>
        <w:jc w:val="both"/>
        <w:rPr>
          <w:b/>
          <w:color w:val="002060"/>
        </w:rPr>
      </w:pPr>
      <w:r w:rsidRPr="00AB3A1B">
        <w:rPr>
          <w:b/>
          <w:color w:val="002060"/>
        </w:rPr>
        <w:t>The United Nations Sustainable Development Cooperation Framework (UNSDCF)</w:t>
      </w:r>
    </w:p>
    <w:p w14:paraId="2D4D5263" w14:textId="77777777" w:rsidR="00511BA1" w:rsidRDefault="00CA73B1">
      <w:pPr>
        <w:pStyle w:val="Corpsdetexte"/>
        <w:spacing w:before="37" w:line="273" w:lineRule="auto"/>
        <w:ind w:left="120" w:right="113" w:hanging="3"/>
        <w:jc w:val="both"/>
      </w:pPr>
      <w:r>
        <w:t>The</w:t>
      </w:r>
      <w:r>
        <w:rPr>
          <w:spacing w:val="-9"/>
        </w:rPr>
        <w:t xml:space="preserve"> </w:t>
      </w:r>
      <w:r>
        <w:t>UNSDCF</w:t>
      </w:r>
      <w:r>
        <w:rPr>
          <w:spacing w:val="-11"/>
        </w:rPr>
        <w:t xml:space="preserve"> </w:t>
      </w:r>
      <w:r>
        <w:t>for</w:t>
      </w:r>
      <w:r>
        <w:rPr>
          <w:spacing w:val="-11"/>
        </w:rPr>
        <w:t xml:space="preserve"> </w:t>
      </w:r>
      <w:r>
        <w:t>the</w:t>
      </w:r>
      <w:r>
        <w:rPr>
          <w:spacing w:val="-8"/>
        </w:rPr>
        <w:t xml:space="preserve"> </w:t>
      </w:r>
      <w:r>
        <w:t>period</w:t>
      </w:r>
      <w:r>
        <w:rPr>
          <w:spacing w:val="-13"/>
        </w:rPr>
        <w:t xml:space="preserve"> </w:t>
      </w:r>
      <w:r>
        <w:t>2020</w:t>
      </w:r>
      <w:r>
        <w:rPr>
          <w:spacing w:val="-7"/>
        </w:rPr>
        <w:t xml:space="preserve"> </w:t>
      </w:r>
      <w:r>
        <w:t>–</w:t>
      </w:r>
      <w:r>
        <w:rPr>
          <w:spacing w:val="-10"/>
        </w:rPr>
        <w:t xml:space="preserve"> </w:t>
      </w:r>
      <w:r>
        <w:t>2024</w:t>
      </w:r>
      <w:r>
        <w:rPr>
          <w:spacing w:val="-9"/>
        </w:rPr>
        <w:t xml:space="preserve"> </w:t>
      </w:r>
      <w:r>
        <w:t>in</w:t>
      </w:r>
      <w:r>
        <w:rPr>
          <w:spacing w:val="-9"/>
        </w:rPr>
        <w:t xml:space="preserve"> </w:t>
      </w:r>
      <w:r>
        <w:t>Iraq</w:t>
      </w:r>
      <w:r>
        <w:rPr>
          <w:spacing w:val="-9"/>
        </w:rPr>
        <w:t xml:space="preserve"> </w:t>
      </w:r>
      <w:r>
        <w:t>is</w:t>
      </w:r>
      <w:r>
        <w:rPr>
          <w:spacing w:val="-8"/>
        </w:rPr>
        <w:t xml:space="preserve"> </w:t>
      </w:r>
      <w:r>
        <w:t>a</w:t>
      </w:r>
      <w:r>
        <w:rPr>
          <w:spacing w:val="-11"/>
        </w:rPr>
        <w:t xml:space="preserve"> </w:t>
      </w:r>
      <w:r>
        <w:t>critical</w:t>
      </w:r>
      <w:r>
        <w:rPr>
          <w:spacing w:val="-8"/>
        </w:rPr>
        <w:t xml:space="preserve"> </w:t>
      </w:r>
      <w:r>
        <w:t>programming</w:t>
      </w:r>
      <w:r>
        <w:rPr>
          <w:spacing w:val="-9"/>
        </w:rPr>
        <w:t xml:space="preserve"> </w:t>
      </w:r>
      <w:r>
        <w:t>instrument</w:t>
      </w:r>
      <w:r>
        <w:rPr>
          <w:spacing w:val="-7"/>
        </w:rPr>
        <w:t xml:space="preserve"> </w:t>
      </w:r>
      <w:r>
        <w:t>for</w:t>
      </w:r>
      <w:r>
        <w:rPr>
          <w:spacing w:val="-11"/>
        </w:rPr>
        <w:t xml:space="preserve"> </w:t>
      </w:r>
      <w:r>
        <w:t>the</w:t>
      </w:r>
      <w:r>
        <w:rPr>
          <w:spacing w:val="-8"/>
        </w:rPr>
        <w:t xml:space="preserve"> </w:t>
      </w:r>
      <w:r>
        <w:t>UN</w:t>
      </w:r>
      <w:r>
        <w:rPr>
          <w:spacing w:val="-11"/>
        </w:rPr>
        <w:t xml:space="preserve"> </w:t>
      </w:r>
      <w:r>
        <w:t xml:space="preserve">System to </w:t>
      </w:r>
      <w:r>
        <w:lastRenderedPageBreak/>
        <w:t>ensure a harmonized and collective response to national humanitarian and development challenges, as well as to support the national strategic plans related to the achievement of the Sustainable</w:t>
      </w:r>
      <w:r>
        <w:rPr>
          <w:spacing w:val="-4"/>
        </w:rPr>
        <w:t xml:space="preserve"> </w:t>
      </w:r>
      <w:r>
        <w:t>Development</w:t>
      </w:r>
      <w:r>
        <w:rPr>
          <w:spacing w:val="-7"/>
        </w:rPr>
        <w:t xml:space="preserve"> </w:t>
      </w:r>
      <w:r>
        <w:t>Goals/Agenda</w:t>
      </w:r>
      <w:r>
        <w:rPr>
          <w:spacing w:val="-4"/>
        </w:rPr>
        <w:t xml:space="preserve"> </w:t>
      </w:r>
      <w:r>
        <w:t>2030.</w:t>
      </w:r>
      <w:r>
        <w:rPr>
          <w:spacing w:val="-5"/>
        </w:rPr>
        <w:t xml:space="preserve"> </w:t>
      </w:r>
      <w:r>
        <w:t>There</w:t>
      </w:r>
      <w:r>
        <w:rPr>
          <w:spacing w:val="-6"/>
        </w:rPr>
        <w:t xml:space="preserve"> </w:t>
      </w:r>
      <w:r>
        <w:t>are</w:t>
      </w:r>
      <w:r>
        <w:rPr>
          <w:spacing w:val="-4"/>
        </w:rPr>
        <w:t xml:space="preserve"> </w:t>
      </w:r>
      <w:r>
        <w:t>five</w:t>
      </w:r>
      <w:r>
        <w:rPr>
          <w:spacing w:val="40"/>
        </w:rPr>
        <w:t xml:space="preserve"> </w:t>
      </w:r>
      <w:r>
        <w:t>priority</w:t>
      </w:r>
      <w:r>
        <w:rPr>
          <w:spacing w:val="-6"/>
        </w:rPr>
        <w:t xml:space="preserve"> </w:t>
      </w:r>
      <w:r>
        <w:t>areas</w:t>
      </w:r>
      <w:r>
        <w:rPr>
          <w:spacing w:val="-4"/>
        </w:rPr>
        <w:t xml:space="preserve"> </w:t>
      </w:r>
      <w:r>
        <w:t>identified</w:t>
      </w:r>
      <w:r>
        <w:rPr>
          <w:spacing w:val="-5"/>
        </w:rPr>
        <w:t xml:space="preserve"> </w:t>
      </w:r>
      <w:r>
        <w:t>and</w:t>
      </w:r>
      <w:r>
        <w:rPr>
          <w:spacing w:val="-5"/>
        </w:rPr>
        <w:t xml:space="preserve"> </w:t>
      </w:r>
      <w:r>
        <w:t>the</w:t>
      </w:r>
      <w:r>
        <w:rPr>
          <w:spacing w:val="-4"/>
        </w:rPr>
        <w:t xml:space="preserve"> </w:t>
      </w:r>
      <w:r>
        <w:t>project has strong synergies with area 4 ”Promoting Natural Resource and Disaster Risk Management, and Climate Change Resilience” and its outcome 4.1: “4.1: Strengthened and resourced policies and frameworks are implemented for using and managing natural resources (including trans-boundary issues), developing renewable resources, and increasing resilience to climate change, environmental stress and natural hazards, and man-made and natural disasters”.</w:t>
      </w:r>
    </w:p>
    <w:p w14:paraId="65EC6013" w14:textId="77777777" w:rsidR="00511BA1" w:rsidRPr="00AB3A1B" w:rsidRDefault="00CA73B1" w:rsidP="00AB3A1B">
      <w:pPr>
        <w:spacing w:before="90" w:after="90"/>
        <w:ind w:left="135" w:right="120" w:hanging="15"/>
        <w:jc w:val="both"/>
        <w:rPr>
          <w:b/>
          <w:color w:val="002060"/>
        </w:rPr>
      </w:pPr>
      <w:r w:rsidRPr="00AB3A1B">
        <w:rPr>
          <w:b/>
          <w:color w:val="002060"/>
        </w:rPr>
        <w:t>Policies on Gender Equality and Women’s rights</w:t>
      </w:r>
    </w:p>
    <w:p w14:paraId="2E890315" w14:textId="7F6357C3" w:rsidR="00BB7B3A" w:rsidRDefault="00CA73B1" w:rsidP="00BB7B3A">
      <w:pPr>
        <w:pStyle w:val="Corpsdetexte"/>
        <w:spacing w:before="31" w:line="264" w:lineRule="auto"/>
        <w:ind w:left="120" w:right="150"/>
        <w:jc w:val="both"/>
      </w:pPr>
      <w:r>
        <w:t>Iraq ratified the Convention on the Elimination of All Forms of Discrimination against Women (CEDAW) in 1986 but has yet to ratify the Optional Protocol on violence against women. There are some government policies and strategies aimed at promoting and protecting women’s employment and economic empowerment such as the National Action Plan for the Implementation of United Nations Security Council Resolution (UNSCR) 1325 (NAP 1325), the 2014-2018 National Strategy for the Advancement of the Status of Iraqi Women, and the Iraq Labour Law of 2015. These laws</w:t>
      </w:r>
      <w:r>
        <w:rPr>
          <w:spacing w:val="40"/>
        </w:rPr>
        <w:t xml:space="preserve"> </w:t>
      </w:r>
      <w:r>
        <w:t>provide paid maternity leave, prohibit discrimination against women during recruitment and in the workplace, and</w:t>
      </w:r>
      <w:r>
        <w:rPr>
          <w:spacing w:val="-2"/>
        </w:rPr>
        <w:t xml:space="preserve"> </w:t>
      </w:r>
      <w:r>
        <w:t>increase</w:t>
      </w:r>
      <w:r>
        <w:rPr>
          <w:spacing w:val="-1"/>
        </w:rPr>
        <w:t xml:space="preserve"> </w:t>
      </w:r>
      <w:r>
        <w:t>female</w:t>
      </w:r>
      <w:r>
        <w:rPr>
          <w:spacing w:val="-1"/>
        </w:rPr>
        <w:t xml:space="preserve"> </w:t>
      </w:r>
      <w:r>
        <w:t>participation</w:t>
      </w:r>
      <w:r>
        <w:rPr>
          <w:spacing w:val="-2"/>
        </w:rPr>
        <w:t xml:space="preserve"> </w:t>
      </w:r>
      <w:r>
        <w:t>in</w:t>
      </w:r>
      <w:r>
        <w:rPr>
          <w:spacing w:val="-1"/>
        </w:rPr>
        <w:t xml:space="preserve"> </w:t>
      </w:r>
      <w:r>
        <w:t>the</w:t>
      </w:r>
      <w:r>
        <w:rPr>
          <w:spacing w:val="-4"/>
        </w:rPr>
        <w:t xml:space="preserve"> </w:t>
      </w:r>
      <w:r>
        <w:t>public</w:t>
      </w:r>
      <w:r>
        <w:rPr>
          <w:spacing w:val="-1"/>
        </w:rPr>
        <w:t xml:space="preserve"> </w:t>
      </w:r>
      <w:r>
        <w:t>sphere.</w:t>
      </w:r>
      <w:r>
        <w:rPr>
          <w:spacing w:val="-1"/>
        </w:rPr>
        <w:t xml:space="preserve"> </w:t>
      </w:r>
      <w:r>
        <w:t>The</w:t>
      </w:r>
      <w:r>
        <w:rPr>
          <w:spacing w:val="-3"/>
        </w:rPr>
        <w:t xml:space="preserve"> </w:t>
      </w:r>
      <w:r>
        <w:t>National</w:t>
      </w:r>
      <w:r>
        <w:rPr>
          <w:spacing w:val="-4"/>
        </w:rPr>
        <w:t xml:space="preserve"> </w:t>
      </w:r>
      <w:r>
        <w:t>Strategy</w:t>
      </w:r>
      <w:r>
        <w:rPr>
          <w:spacing w:val="-3"/>
        </w:rPr>
        <w:t xml:space="preserve"> </w:t>
      </w:r>
      <w:r>
        <w:t>on</w:t>
      </w:r>
      <w:r>
        <w:rPr>
          <w:spacing w:val="-2"/>
        </w:rPr>
        <w:t xml:space="preserve"> </w:t>
      </w:r>
      <w:r>
        <w:t>Violence against Women and Girls 2018-2030, provides an overall framework on which policy and decision makers will</w:t>
      </w:r>
      <w:r>
        <w:rPr>
          <w:spacing w:val="-3"/>
        </w:rPr>
        <w:t xml:space="preserve"> </w:t>
      </w:r>
      <w:r>
        <w:t>draw</w:t>
      </w:r>
      <w:r>
        <w:rPr>
          <w:spacing w:val="-2"/>
        </w:rPr>
        <w:t xml:space="preserve"> </w:t>
      </w:r>
      <w:r>
        <w:t>to</w:t>
      </w:r>
      <w:r>
        <w:rPr>
          <w:spacing w:val="-1"/>
        </w:rPr>
        <w:t xml:space="preserve"> </w:t>
      </w:r>
      <w:r>
        <w:t>take concrete</w:t>
      </w:r>
      <w:r>
        <w:rPr>
          <w:spacing w:val="-2"/>
        </w:rPr>
        <w:t xml:space="preserve"> </w:t>
      </w:r>
      <w:r>
        <w:t>actions aimed at preventing</w:t>
      </w:r>
      <w:r>
        <w:rPr>
          <w:spacing w:val="-3"/>
        </w:rPr>
        <w:t xml:space="preserve"> </w:t>
      </w:r>
      <w:r>
        <w:t>violence against women and</w:t>
      </w:r>
      <w:r>
        <w:rPr>
          <w:spacing w:val="-2"/>
        </w:rPr>
        <w:t xml:space="preserve"> </w:t>
      </w:r>
      <w:r>
        <w:t>girls and protecting</w:t>
      </w:r>
      <w:r>
        <w:rPr>
          <w:spacing w:val="-3"/>
        </w:rPr>
        <w:t xml:space="preserve"> </w:t>
      </w:r>
      <w:r>
        <w:t>survivors</w:t>
      </w:r>
      <w:r>
        <w:rPr>
          <w:spacing w:val="-4"/>
        </w:rPr>
        <w:t xml:space="preserve"> </w:t>
      </w:r>
      <w:r>
        <w:t>of</w:t>
      </w:r>
      <w:r>
        <w:rPr>
          <w:spacing w:val="-2"/>
        </w:rPr>
        <w:t xml:space="preserve"> </w:t>
      </w:r>
      <w:r>
        <w:t>violence.</w:t>
      </w:r>
      <w:r>
        <w:rPr>
          <w:spacing w:val="-2"/>
        </w:rPr>
        <w:t xml:space="preserve"> </w:t>
      </w:r>
      <w:r>
        <w:t>There</w:t>
      </w:r>
      <w:r>
        <w:rPr>
          <w:spacing w:val="-1"/>
        </w:rPr>
        <w:t xml:space="preserve"> </w:t>
      </w:r>
      <w:r>
        <w:t>are</w:t>
      </w:r>
      <w:r>
        <w:rPr>
          <w:spacing w:val="-2"/>
        </w:rPr>
        <w:t xml:space="preserve"> </w:t>
      </w:r>
      <w:r>
        <w:t>no</w:t>
      </w:r>
      <w:r>
        <w:rPr>
          <w:spacing w:val="-1"/>
        </w:rPr>
        <w:t xml:space="preserve"> </w:t>
      </w:r>
      <w:r>
        <w:t>specific</w:t>
      </w:r>
      <w:r>
        <w:rPr>
          <w:spacing w:val="-4"/>
        </w:rPr>
        <w:t xml:space="preserve"> </w:t>
      </w:r>
      <w:r>
        <w:t>policies</w:t>
      </w:r>
      <w:r>
        <w:rPr>
          <w:spacing w:val="-4"/>
        </w:rPr>
        <w:t xml:space="preserve"> </w:t>
      </w:r>
      <w:r>
        <w:t>on</w:t>
      </w:r>
      <w:r>
        <w:rPr>
          <w:spacing w:val="-3"/>
        </w:rPr>
        <w:t xml:space="preserve"> </w:t>
      </w:r>
      <w:r>
        <w:t>the empowerment</w:t>
      </w:r>
      <w:r>
        <w:rPr>
          <w:spacing w:val="-2"/>
        </w:rPr>
        <w:t xml:space="preserve"> </w:t>
      </w:r>
      <w:r>
        <w:t>of</w:t>
      </w:r>
      <w:r>
        <w:rPr>
          <w:spacing w:val="-5"/>
        </w:rPr>
        <w:t xml:space="preserve"> </w:t>
      </w:r>
      <w:r>
        <w:t>rural</w:t>
      </w:r>
      <w:r>
        <w:rPr>
          <w:spacing w:val="-2"/>
        </w:rPr>
        <w:t xml:space="preserve"> </w:t>
      </w:r>
      <w:r>
        <w:t>women, and</w:t>
      </w:r>
      <w:r>
        <w:rPr>
          <w:spacing w:val="-7"/>
        </w:rPr>
        <w:t xml:space="preserve"> </w:t>
      </w:r>
      <w:r>
        <w:t>neither</w:t>
      </w:r>
      <w:r>
        <w:rPr>
          <w:spacing w:val="-3"/>
        </w:rPr>
        <w:t xml:space="preserve"> </w:t>
      </w:r>
      <w:r>
        <w:t>is</w:t>
      </w:r>
      <w:r>
        <w:rPr>
          <w:spacing w:val="-5"/>
        </w:rPr>
        <w:t xml:space="preserve"> </w:t>
      </w:r>
      <w:r>
        <w:t>there</w:t>
      </w:r>
      <w:r>
        <w:rPr>
          <w:spacing w:val="-5"/>
        </w:rPr>
        <w:t xml:space="preserve"> </w:t>
      </w:r>
      <w:r>
        <w:t>a</w:t>
      </w:r>
      <w:r>
        <w:rPr>
          <w:spacing w:val="-3"/>
        </w:rPr>
        <w:t xml:space="preserve"> </w:t>
      </w:r>
      <w:r>
        <w:t>gender</w:t>
      </w:r>
      <w:r>
        <w:rPr>
          <w:spacing w:val="-4"/>
        </w:rPr>
        <w:t xml:space="preserve"> </w:t>
      </w:r>
      <w:r>
        <w:t>strategy</w:t>
      </w:r>
      <w:r>
        <w:rPr>
          <w:spacing w:val="-5"/>
        </w:rPr>
        <w:t xml:space="preserve"> </w:t>
      </w:r>
      <w:r>
        <w:t>in</w:t>
      </w:r>
      <w:r>
        <w:rPr>
          <w:spacing w:val="-3"/>
        </w:rPr>
        <w:t xml:space="preserve"> </w:t>
      </w:r>
      <w:r>
        <w:t>place</w:t>
      </w:r>
      <w:r>
        <w:rPr>
          <w:spacing w:val="-3"/>
        </w:rPr>
        <w:t xml:space="preserve"> </w:t>
      </w:r>
      <w:r>
        <w:t>for</w:t>
      </w:r>
      <w:r>
        <w:rPr>
          <w:spacing w:val="-5"/>
        </w:rPr>
        <w:t xml:space="preserve"> </w:t>
      </w:r>
      <w:r>
        <w:t>the</w:t>
      </w:r>
      <w:r>
        <w:rPr>
          <w:spacing w:val="-5"/>
        </w:rPr>
        <w:t xml:space="preserve"> </w:t>
      </w:r>
      <w:r>
        <w:t>agricultural</w:t>
      </w:r>
      <w:r>
        <w:rPr>
          <w:spacing w:val="-5"/>
        </w:rPr>
        <w:t xml:space="preserve"> </w:t>
      </w:r>
      <w:r>
        <w:t>sector.</w:t>
      </w:r>
      <w:r>
        <w:rPr>
          <w:spacing w:val="-4"/>
        </w:rPr>
        <w:t xml:space="preserve"> </w:t>
      </w:r>
      <w:r>
        <w:t>However,</w:t>
      </w:r>
      <w:r>
        <w:rPr>
          <w:spacing w:val="-3"/>
        </w:rPr>
        <w:t xml:space="preserve"> </w:t>
      </w:r>
      <w:r>
        <w:t>findings</w:t>
      </w:r>
      <w:r>
        <w:rPr>
          <w:spacing w:val="-3"/>
        </w:rPr>
        <w:t xml:space="preserve"> </w:t>
      </w:r>
      <w:r>
        <w:t>from</w:t>
      </w:r>
      <w:r>
        <w:rPr>
          <w:spacing w:val="-2"/>
        </w:rPr>
        <w:t xml:space="preserve"> </w:t>
      </w:r>
      <w:r>
        <w:rPr>
          <w:spacing w:val="-5"/>
        </w:rPr>
        <w:t>th</w:t>
      </w:r>
      <w:r w:rsidR="004948BF">
        <w:rPr>
          <w:spacing w:val="-5"/>
        </w:rPr>
        <w:t xml:space="preserve">e </w:t>
      </w:r>
      <w:r>
        <w:t>present</w:t>
      </w:r>
      <w:r>
        <w:rPr>
          <w:spacing w:val="-3"/>
        </w:rPr>
        <w:t xml:space="preserve"> </w:t>
      </w:r>
      <w:r>
        <w:t>assessment</w:t>
      </w:r>
      <w:r>
        <w:rPr>
          <w:spacing w:val="-3"/>
        </w:rPr>
        <w:t xml:space="preserve"> </w:t>
      </w:r>
      <w:r>
        <w:t>indicate</w:t>
      </w:r>
      <w:r>
        <w:rPr>
          <w:spacing w:val="-3"/>
        </w:rPr>
        <w:t xml:space="preserve"> </w:t>
      </w:r>
      <w:r>
        <w:t>that</w:t>
      </w:r>
      <w:r>
        <w:rPr>
          <w:spacing w:val="-5"/>
        </w:rPr>
        <w:t xml:space="preserve"> </w:t>
      </w:r>
      <w:r>
        <w:t>the</w:t>
      </w:r>
      <w:r>
        <w:rPr>
          <w:spacing w:val="-3"/>
        </w:rPr>
        <w:t xml:space="preserve"> </w:t>
      </w:r>
      <w:r>
        <w:t>implementation</w:t>
      </w:r>
      <w:r>
        <w:rPr>
          <w:spacing w:val="-8"/>
        </w:rPr>
        <w:t xml:space="preserve"> </w:t>
      </w:r>
      <w:r>
        <w:t>and</w:t>
      </w:r>
      <w:r>
        <w:rPr>
          <w:spacing w:val="-4"/>
        </w:rPr>
        <w:t xml:space="preserve"> </w:t>
      </w:r>
      <w:r>
        <w:t>enforcement</w:t>
      </w:r>
      <w:r>
        <w:rPr>
          <w:spacing w:val="-5"/>
        </w:rPr>
        <w:t xml:space="preserve"> </w:t>
      </w:r>
      <w:r>
        <w:t>of</w:t>
      </w:r>
      <w:r>
        <w:rPr>
          <w:spacing w:val="-3"/>
        </w:rPr>
        <w:t xml:space="preserve"> </w:t>
      </w:r>
      <w:r>
        <w:t>these</w:t>
      </w:r>
      <w:r>
        <w:rPr>
          <w:spacing w:val="-5"/>
        </w:rPr>
        <w:t xml:space="preserve"> </w:t>
      </w:r>
      <w:r>
        <w:t>policies</w:t>
      </w:r>
      <w:r>
        <w:rPr>
          <w:spacing w:val="-3"/>
        </w:rPr>
        <w:t xml:space="preserve"> </w:t>
      </w:r>
      <w:r>
        <w:t>is inconsistent, particularly in the private sector.</w:t>
      </w:r>
    </w:p>
    <w:p w14:paraId="10A4DE84" w14:textId="7DDDE65F" w:rsidR="00BB7B3A" w:rsidRPr="00F708F6" w:rsidRDefault="00BB7B3A" w:rsidP="00F708F6">
      <w:pPr>
        <w:spacing w:before="90" w:after="90"/>
        <w:ind w:left="135" w:right="120" w:hanging="15"/>
        <w:jc w:val="both"/>
        <w:rPr>
          <w:b/>
          <w:color w:val="002060"/>
        </w:rPr>
      </w:pPr>
      <w:r w:rsidRPr="00F708F6">
        <w:rPr>
          <w:b/>
          <w:color w:val="002060"/>
        </w:rPr>
        <w:t>Canada</w:t>
      </w:r>
      <w:r>
        <w:rPr>
          <w:b/>
          <w:color w:val="002060"/>
        </w:rPr>
        <w:t>’s</w:t>
      </w:r>
      <w:r w:rsidRPr="00F708F6">
        <w:rPr>
          <w:b/>
          <w:color w:val="002060"/>
        </w:rPr>
        <w:t xml:space="preserve"> Impact Assessment Act</w:t>
      </w:r>
    </w:p>
    <w:p w14:paraId="054190A8" w14:textId="1C07EDFE" w:rsidR="00BB7B3A" w:rsidRPr="00BB7B3A" w:rsidRDefault="00BB7B3A" w:rsidP="00BB7B3A">
      <w:pPr>
        <w:pStyle w:val="Corpsdetexte"/>
        <w:spacing w:before="31" w:line="264" w:lineRule="auto"/>
        <w:ind w:left="120" w:right="150"/>
        <w:jc w:val="both"/>
      </w:pPr>
      <w:r w:rsidRPr="00BB7B3A">
        <w:t xml:space="preserve">Canada’s </w:t>
      </w:r>
      <w:r w:rsidRPr="00F708F6">
        <w:t>Impact Assessment Act (IAA)</w:t>
      </w:r>
      <w:r w:rsidRPr="00BB7B3A">
        <w:t xml:space="preserve">, which came into force in 2019, mandates that environmental, health, social, and economic impacts of projects be carefully assessed before proceeding. The Act focuses on sustainable development by ensuring that decisions on major projects consider environmental protection, as well as the needs of future generations. The IAA incorporates public consultation, </w:t>
      </w:r>
      <w:r>
        <w:t>i</w:t>
      </w:r>
      <w:r w:rsidRPr="00BB7B3A">
        <w:t>ndigenous engagement, and scientific evidence in its assessments. Environmental considerations under the IAA include potential harm to air, water, soil, and biodiversity, along with the cumulative impacts of a project on ecosystems. Proponents of projects are required to demonstrate how they will mitigate negative environmental effects while promoting sustainable practices.</w:t>
      </w:r>
    </w:p>
    <w:p w14:paraId="3F5740C4" w14:textId="4726DBFD" w:rsidR="00BB7B3A" w:rsidRPr="00BB7B3A" w:rsidRDefault="00BB7B3A" w:rsidP="00BB7B3A">
      <w:pPr>
        <w:pStyle w:val="Corpsdetexte"/>
        <w:spacing w:before="31" w:line="264" w:lineRule="auto"/>
        <w:ind w:left="120" w:right="150"/>
        <w:jc w:val="both"/>
      </w:pPr>
      <w:r w:rsidRPr="00BB7B3A">
        <w:t xml:space="preserve">One of the critical aspects of the IAA is its emphasis on climate change considerations. Projects must assess their greenhouse gas emissions and explore ways to minimize their carbon footprint. Additionally, the IAA ensures that projects are evaluated for their potential to affect vulnerable species and their habitats. For example, projects located near protected areas or regions with significant biodiversity are subject to more stringent assessments. </w:t>
      </w:r>
    </w:p>
    <w:p w14:paraId="1FA0BDBC" w14:textId="77777777" w:rsidR="00BB7B3A" w:rsidRPr="00F708F6" w:rsidRDefault="00BB7B3A" w:rsidP="004948BF">
      <w:pPr>
        <w:pStyle w:val="Corpsdetexte"/>
        <w:spacing w:before="31" w:line="264" w:lineRule="auto"/>
        <w:ind w:left="120" w:right="150"/>
        <w:jc w:val="both"/>
      </w:pPr>
    </w:p>
    <w:p w14:paraId="7F1F85F6" w14:textId="192ED725" w:rsidR="00511BA1" w:rsidRPr="0070017F" w:rsidRDefault="0070017F" w:rsidP="0070017F">
      <w:pPr>
        <w:pStyle w:val="Titre3"/>
        <w:numPr>
          <w:ilvl w:val="0"/>
          <w:numId w:val="12"/>
        </w:numPr>
        <w:tabs>
          <w:tab w:val="left" w:pos="479"/>
        </w:tabs>
        <w:spacing w:before="180" w:after="180"/>
        <w:rPr>
          <w:color w:val="C00000"/>
          <w:spacing w:val="-2"/>
          <w:sz w:val="24"/>
          <w:szCs w:val="24"/>
        </w:rPr>
      </w:pPr>
      <w:r w:rsidRPr="0070017F">
        <w:rPr>
          <w:color w:val="C00000"/>
          <w:spacing w:val="-2"/>
          <w:sz w:val="24"/>
          <w:szCs w:val="24"/>
        </w:rPr>
        <w:t>ENVIRONMENTAL AND SOCIAL BASELINE</w:t>
      </w:r>
    </w:p>
    <w:p w14:paraId="339C81C0" w14:textId="03BC9B9C" w:rsidR="00511BA1" w:rsidRDefault="002361A2" w:rsidP="00AB3A1B">
      <w:pPr>
        <w:pStyle w:val="Corpsdetexte"/>
        <w:spacing w:after="90"/>
        <w:ind w:left="120" w:right="210"/>
        <w:jc w:val="both"/>
      </w:pPr>
      <w:r>
        <w:rPr>
          <w:noProof/>
        </w:rPr>
        <mc:AlternateContent>
          <mc:Choice Requires="wps">
            <w:drawing>
              <wp:anchor distT="0" distB="0" distL="0" distR="0" simplePos="0" relativeHeight="251658262" behindDoc="0" locked="0" layoutInCell="1" allowOverlap="1" wp14:anchorId="2627D76F" wp14:editId="401C9CA7">
                <wp:simplePos x="0" y="0"/>
                <wp:positionH relativeFrom="margin">
                  <wp:posOffset>6987117</wp:posOffset>
                </wp:positionH>
                <wp:positionV relativeFrom="page">
                  <wp:posOffset>2311400</wp:posOffset>
                </wp:positionV>
                <wp:extent cx="1892300" cy="1085850"/>
                <wp:effectExtent l="0" t="0" r="12700" b="19050"/>
                <wp:wrapNone/>
                <wp:docPr id="1887706831"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2300" cy="1085850"/>
                        </a:xfrm>
                        <a:prstGeom prst="rect">
                          <a:avLst/>
                        </a:prstGeom>
                        <a:gradFill>
                          <a:gsLst>
                            <a:gs pos="0">
                              <a:srgbClr val="FFFFFF"/>
                            </a:gs>
                            <a:gs pos="100000">
                              <a:srgbClr val="FFDE4C">
                                <a:alpha val="69999"/>
                              </a:srgbClr>
                            </a:gs>
                          </a:gsLst>
                          <a:lin ang="5400000" scaled="1"/>
                        </a:gradFill>
                        <a:ln w="12700">
                          <a:solidFill>
                            <a:srgbClr val="000000"/>
                          </a:solidFill>
                          <a:prstDash val="solid"/>
                        </a:ln>
                      </wps:spPr>
                      <wps:txbx>
                        <w:txbxContent>
                          <w:p w14:paraId="1E87B829" w14:textId="77777777" w:rsidR="008C3886" w:rsidRDefault="008C3886" w:rsidP="00D95B48">
                            <w:pPr>
                              <w:spacing w:before="90"/>
                              <w:ind w:left="40"/>
                              <w:rPr>
                                <w:rFonts w:ascii="Arial"/>
                                <w:b/>
                                <w:i/>
                                <w:color w:val="000000"/>
                                <w:sz w:val="16"/>
                              </w:rPr>
                            </w:pPr>
                            <w:r>
                              <w:rPr>
                                <w:rFonts w:ascii="Arial"/>
                                <w:b/>
                                <w:i/>
                                <w:color w:val="000000"/>
                                <w:spacing w:val="-2"/>
                                <w:sz w:val="16"/>
                              </w:rPr>
                              <w:t>tremblm5</w:t>
                            </w:r>
                          </w:p>
                          <w:p w14:paraId="57B0B504" w14:textId="77777777" w:rsidR="008C3886" w:rsidRDefault="008C3886" w:rsidP="00D95B48">
                            <w:pPr>
                              <w:spacing w:before="16"/>
                              <w:ind w:left="40"/>
                              <w:rPr>
                                <w:rFonts w:ascii="Arial"/>
                                <w:i/>
                                <w:color w:val="000000"/>
                                <w:sz w:val="16"/>
                              </w:rPr>
                            </w:pPr>
                            <w:r>
                              <w:rPr>
                                <w:rFonts w:ascii="Arial"/>
                                <w:i/>
                                <w:color w:val="000000"/>
                                <w:sz w:val="16"/>
                              </w:rPr>
                              <w:t xml:space="preserve">2024-05-30 </w:t>
                            </w:r>
                            <w:r>
                              <w:rPr>
                                <w:rFonts w:ascii="Arial"/>
                                <w:i/>
                                <w:color w:val="000000"/>
                                <w:spacing w:val="-2"/>
                                <w:sz w:val="16"/>
                              </w:rPr>
                              <w:t>12:07:14</w:t>
                            </w:r>
                          </w:p>
                          <w:p w14:paraId="311D362B" w14:textId="77777777" w:rsidR="008C3886" w:rsidRDefault="008C3886" w:rsidP="00D95B48">
                            <w:pPr>
                              <w:spacing w:before="18"/>
                              <w:ind w:left="40"/>
                              <w:rPr>
                                <w:rFonts w:ascii="Arial"/>
                                <w:color w:val="000000"/>
                                <w:sz w:val="20"/>
                              </w:rPr>
                            </w:pPr>
                            <w:r>
                              <w:rPr>
                                <w:rFonts w:ascii="Arial"/>
                                <w:color w:val="000000"/>
                                <w:sz w:val="20"/>
                              </w:rPr>
                              <w:t>-------------------------------------------</w:t>
                            </w:r>
                            <w:r>
                              <w:rPr>
                                <w:rFonts w:ascii="Arial"/>
                                <w:color w:val="000000"/>
                                <w:spacing w:val="-10"/>
                                <w:sz w:val="20"/>
                              </w:rPr>
                              <w:t>-</w:t>
                            </w:r>
                          </w:p>
                          <w:p w14:paraId="48B3CFAF" w14:textId="77777777" w:rsidR="008C3886" w:rsidRDefault="008C3886" w:rsidP="00D95B48">
                            <w:pPr>
                              <w:spacing w:before="10"/>
                              <w:ind w:left="40"/>
                              <w:rPr>
                                <w:rFonts w:ascii="Arial"/>
                                <w:color w:val="000000"/>
                                <w:sz w:val="20"/>
                              </w:rPr>
                            </w:pPr>
                            <w:r>
                              <w:rPr>
                                <w:rFonts w:ascii="Arial"/>
                                <w:color w:val="000000"/>
                                <w:sz w:val="20"/>
                              </w:rPr>
                              <w:t xml:space="preserve">What is the relationship betwee the project and the biodiversity context? </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2627D76F" id="Textbox 58" o:spid="_x0000_s1032" type="#_x0000_t202" style="position:absolute;left:0;text-align:left;margin-left:550.15pt;margin-top:182pt;width:149pt;height:85.5pt;z-index:251658262;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" strokeweight="1pt">
                <v:fill color2="#ffde4c" o:opacity2="45874f" focus="100%" type="gradient"/>
                <v:path arrowok="t"/>
                <v:textbox inset="0,0,0,0">
                  <w:txbxContent>
                    <w:p w14:paraId="1E87B829" w14:textId="77777777" w:rsidR="008C3886" w:rsidRDefault="008C3886" w:rsidP="00D95B48">
                      <w:pPr>
                        <w:spacing w:before="90"/>
                        <w:ind w:left="40"/>
                        <w:rPr>
                          <w:rFonts w:ascii="Arial"/>
                          <w:b/>
                          <w:i/>
                          <w:color w:val="000000"/>
                          <w:sz w:val="16"/>
                        </w:rPr>
                      </w:pPr>
                      <w:r>
                        <w:rPr>
                          <w:rFonts w:ascii="Arial"/>
                          <w:b/>
                          <w:i/>
                          <w:color w:val="000000"/>
                          <w:spacing w:val="-2"/>
                          <w:sz w:val="16"/>
                        </w:rPr>
                        <w:t>tremblm5</w:t>
                      </w:r>
                    </w:p>
                    <w:p w14:paraId="57B0B504" w14:textId="77777777" w:rsidR="008C3886" w:rsidRDefault="008C3886" w:rsidP="00D95B48">
                      <w:pPr>
                        <w:spacing w:before="16"/>
                        <w:ind w:left="40"/>
                        <w:rPr>
                          <w:rFonts w:ascii="Arial"/>
                          <w:i/>
                          <w:color w:val="000000"/>
                          <w:sz w:val="16"/>
                        </w:rPr>
                      </w:pPr>
                      <w:r>
                        <w:rPr>
                          <w:rFonts w:ascii="Arial"/>
                          <w:i/>
                          <w:color w:val="000000"/>
                          <w:sz w:val="16"/>
                        </w:rPr>
                        <w:t xml:space="preserve">2024-05-30 </w:t>
                      </w:r>
                      <w:r>
                        <w:rPr>
                          <w:rFonts w:ascii="Arial"/>
                          <w:i/>
                          <w:color w:val="000000"/>
                          <w:spacing w:val="-2"/>
                          <w:sz w:val="16"/>
                        </w:rPr>
                        <w:t>12:07:14</w:t>
                      </w:r>
                    </w:p>
                    <w:p w14:paraId="311D362B" w14:textId="77777777" w:rsidR="008C3886" w:rsidRDefault="008C3886" w:rsidP="00D95B48">
                      <w:pPr>
                        <w:spacing w:before="18"/>
                        <w:ind w:left="40"/>
                        <w:rPr>
                          <w:rFonts w:ascii="Arial"/>
                          <w:color w:val="000000"/>
                          <w:sz w:val="20"/>
                        </w:rPr>
                      </w:pPr>
                      <w:r>
                        <w:rPr>
                          <w:rFonts w:ascii="Arial"/>
                          <w:color w:val="000000"/>
                          <w:sz w:val="20"/>
                        </w:rPr>
                        <w:t>-------------------------------------------</w:t>
                      </w:r>
                      <w:r>
                        <w:rPr>
                          <w:rFonts w:ascii="Arial"/>
                          <w:color w:val="000000"/>
                          <w:spacing w:val="-10"/>
                          <w:sz w:val="20"/>
                        </w:rPr>
                        <w:t>-</w:t>
                      </w:r>
                    </w:p>
                    <w:p w14:paraId="48B3CFAF" w14:textId="77777777" w:rsidR="008C3886" w:rsidRDefault="008C3886" w:rsidP="00D95B48">
                      <w:pPr>
                        <w:spacing w:before="10"/>
                        <w:ind w:left="40"/>
                        <w:rPr>
                          <w:rFonts w:ascii="Arial"/>
                          <w:color w:val="000000"/>
                          <w:sz w:val="20"/>
                        </w:rPr>
                      </w:pPr>
                      <w:r>
                        <w:rPr>
                          <w:rFonts w:ascii="Arial"/>
                          <w:color w:val="000000"/>
                          <w:sz w:val="20"/>
                        </w:rPr>
                        <w:t xml:space="preserve">What is the relationship betwee the project and the biodiversity context? </w:t>
                      </w:r>
                    </w:p>
                  </w:txbxContent>
                </v:textbox>
                <w10:wrap anchorx="margin" anchory="page"/>
              </v:shape>
            </w:pict>
          </mc:Fallback>
        </mc:AlternateContent>
      </w:r>
      <w:r w:rsidR="00CA73B1">
        <w:t>The photovoltaic installations are foreseen in the rural regions of Najaf and Muthanna, next to village settlements. There are two regions situated in southern Iraq, which are rich in both environmental diversity and cultural heritage. As the proposed site for a photovoltaic system installation for irrigation canals, understanding the intricate interplay between the physical, biological,</w:t>
      </w:r>
      <w:r w:rsidR="00CA73B1">
        <w:rPr>
          <w:spacing w:val="-5"/>
        </w:rPr>
        <w:t xml:space="preserve"> </w:t>
      </w:r>
      <w:r w:rsidR="00CA73B1">
        <w:t>socio-economic,</w:t>
      </w:r>
      <w:r w:rsidR="00CA73B1">
        <w:rPr>
          <w:spacing w:val="-5"/>
        </w:rPr>
        <w:t xml:space="preserve"> </w:t>
      </w:r>
      <w:r w:rsidR="00CA73B1">
        <w:t>and</w:t>
      </w:r>
      <w:r w:rsidR="00CA73B1">
        <w:rPr>
          <w:spacing w:val="-4"/>
        </w:rPr>
        <w:t xml:space="preserve"> </w:t>
      </w:r>
      <w:r w:rsidR="00CA73B1">
        <w:t>cultural</w:t>
      </w:r>
      <w:r w:rsidR="00CA73B1">
        <w:rPr>
          <w:spacing w:val="-3"/>
        </w:rPr>
        <w:t xml:space="preserve"> </w:t>
      </w:r>
      <w:r w:rsidR="00CA73B1">
        <w:t>aspects</w:t>
      </w:r>
      <w:r w:rsidR="00CA73B1">
        <w:rPr>
          <w:spacing w:val="-4"/>
        </w:rPr>
        <w:t xml:space="preserve"> </w:t>
      </w:r>
      <w:r w:rsidR="00CA73B1">
        <w:t>of</w:t>
      </w:r>
      <w:r w:rsidR="00CA73B1">
        <w:rPr>
          <w:spacing w:val="-3"/>
        </w:rPr>
        <w:t xml:space="preserve"> </w:t>
      </w:r>
      <w:r w:rsidR="00CA73B1">
        <w:t>these</w:t>
      </w:r>
      <w:r w:rsidR="00CA73B1">
        <w:rPr>
          <w:spacing w:val="-2"/>
        </w:rPr>
        <w:t xml:space="preserve"> </w:t>
      </w:r>
      <w:r w:rsidR="00CA73B1">
        <w:t>regions</w:t>
      </w:r>
      <w:r w:rsidR="00CA73B1">
        <w:rPr>
          <w:spacing w:val="-3"/>
        </w:rPr>
        <w:t xml:space="preserve"> </w:t>
      </w:r>
      <w:r w:rsidR="00CA73B1">
        <w:t>is</w:t>
      </w:r>
      <w:r w:rsidR="00CA73B1">
        <w:rPr>
          <w:spacing w:val="-3"/>
        </w:rPr>
        <w:t xml:space="preserve"> </w:t>
      </w:r>
      <w:r w:rsidR="00CA73B1">
        <w:t>paramount.</w:t>
      </w:r>
      <w:r w:rsidR="00CA73B1">
        <w:rPr>
          <w:spacing w:val="-3"/>
        </w:rPr>
        <w:t xml:space="preserve"> </w:t>
      </w:r>
      <w:r w:rsidR="00CA73B1">
        <w:t>This</w:t>
      </w:r>
      <w:r w:rsidR="00CA73B1">
        <w:rPr>
          <w:spacing w:val="-3"/>
        </w:rPr>
        <w:t xml:space="preserve"> </w:t>
      </w:r>
      <w:r w:rsidR="00CA73B1">
        <w:t>analysis</w:t>
      </w:r>
      <w:r w:rsidR="00CA73B1">
        <w:rPr>
          <w:spacing w:val="-3"/>
        </w:rPr>
        <w:t xml:space="preserve"> </w:t>
      </w:r>
      <w:r w:rsidR="00CA73B1">
        <w:t>delves into the environmental and social context of Najaf (Al Haydariya) and Muthanna, focusing on the immediate implications of the proposed project.</w:t>
      </w:r>
    </w:p>
    <w:p w14:paraId="73CA2341" w14:textId="77777777" w:rsidR="00511BA1" w:rsidRPr="00AB3A1B" w:rsidRDefault="00CA73B1" w:rsidP="00AB3A1B">
      <w:pPr>
        <w:spacing w:before="90" w:after="90"/>
        <w:ind w:left="135" w:right="120" w:hanging="15"/>
        <w:jc w:val="both"/>
        <w:rPr>
          <w:b/>
          <w:color w:val="002060"/>
        </w:rPr>
      </w:pPr>
      <w:r w:rsidRPr="00AB3A1B">
        <w:rPr>
          <w:b/>
          <w:color w:val="002060"/>
        </w:rPr>
        <w:t>Physical Environment</w:t>
      </w:r>
    </w:p>
    <w:p w14:paraId="2CB7617C" w14:textId="77777777" w:rsidR="00511BA1" w:rsidRDefault="00CA73B1" w:rsidP="00C76E96">
      <w:pPr>
        <w:pStyle w:val="Corpsdetexte"/>
        <w:spacing w:before="120" w:line="264" w:lineRule="auto"/>
        <w:ind w:left="115" w:right="136"/>
        <w:jc w:val="both"/>
      </w:pPr>
      <w:r>
        <w:lastRenderedPageBreak/>
        <w:t>The</w:t>
      </w:r>
      <w:r w:rsidRPr="004948BF">
        <w:t xml:space="preserve"> </w:t>
      </w:r>
      <w:r>
        <w:t>topography</w:t>
      </w:r>
      <w:r w:rsidRPr="004948BF">
        <w:t xml:space="preserve"> </w:t>
      </w:r>
      <w:r>
        <w:t>of</w:t>
      </w:r>
      <w:r w:rsidRPr="004948BF">
        <w:t xml:space="preserve"> </w:t>
      </w:r>
      <w:r>
        <w:t>Najaf</w:t>
      </w:r>
      <w:r w:rsidRPr="004948BF">
        <w:t xml:space="preserve"> </w:t>
      </w:r>
      <w:r>
        <w:t>(Al</w:t>
      </w:r>
      <w:r w:rsidRPr="004948BF">
        <w:t xml:space="preserve"> </w:t>
      </w:r>
      <w:r>
        <w:t>Haydariya)</w:t>
      </w:r>
      <w:r w:rsidRPr="004948BF">
        <w:t xml:space="preserve"> </w:t>
      </w:r>
      <w:r>
        <w:t>and</w:t>
      </w:r>
      <w:r w:rsidRPr="004948BF">
        <w:t xml:space="preserve"> </w:t>
      </w:r>
      <w:r>
        <w:t>Muthanna</w:t>
      </w:r>
      <w:r w:rsidRPr="004948BF">
        <w:t xml:space="preserve"> </w:t>
      </w:r>
      <w:r>
        <w:t>is</w:t>
      </w:r>
      <w:r w:rsidRPr="004948BF">
        <w:t xml:space="preserve"> </w:t>
      </w:r>
      <w:r>
        <w:t>characterized</w:t>
      </w:r>
      <w:r w:rsidRPr="004948BF">
        <w:t xml:space="preserve"> </w:t>
      </w:r>
      <w:r>
        <w:t>by</w:t>
      </w:r>
      <w:r w:rsidRPr="004948BF">
        <w:t xml:space="preserve"> </w:t>
      </w:r>
      <w:r>
        <w:t>predominantly</w:t>
      </w:r>
      <w:r w:rsidRPr="004948BF">
        <w:t xml:space="preserve"> </w:t>
      </w:r>
      <w:r>
        <w:t>flat</w:t>
      </w:r>
      <w:r w:rsidRPr="004948BF">
        <w:t xml:space="preserve"> </w:t>
      </w:r>
      <w:r>
        <w:t>terrain interspersed with occasional low-lying hills. This geographical feature plays a pivotal role in shaping the region's agricultural landscape and infrastructure development. The flat terrain facilitates agricultural activities, making these regions agriculturally significant within Iraq. However, it also presents challenges in terms of water management and drainage.</w:t>
      </w:r>
    </w:p>
    <w:p w14:paraId="1223A90B" w14:textId="01375E60" w:rsidR="00511BA1" w:rsidRDefault="00CA73B1" w:rsidP="00C76E96">
      <w:pPr>
        <w:pStyle w:val="Corpsdetexte"/>
        <w:spacing w:before="119" w:line="264" w:lineRule="auto"/>
        <w:ind w:left="115" w:right="136"/>
        <w:jc w:val="both"/>
      </w:pPr>
      <w:r>
        <w:t>The</w:t>
      </w:r>
      <w:r w:rsidRPr="004948BF">
        <w:t xml:space="preserve"> </w:t>
      </w:r>
      <w:r>
        <w:t>climate</w:t>
      </w:r>
      <w:r w:rsidRPr="004948BF">
        <w:t xml:space="preserve"> </w:t>
      </w:r>
      <w:r>
        <w:t>in</w:t>
      </w:r>
      <w:r w:rsidRPr="004948BF">
        <w:t xml:space="preserve"> </w:t>
      </w:r>
      <w:r>
        <w:t>Najaf</w:t>
      </w:r>
      <w:r w:rsidRPr="004948BF">
        <w:t xml:space="preserve"> </w:t>
      </w:r>
      <w:r>
        <w:t>and</w:t>
      </w:r>
      <w:r w:rsidRPr="004948BF">
        <w:t xml:space="preserve"> </w:t>
      </w:r>
      <w:r>
        <w:t>Muthanna</w:t>
      </w:r>
      <w:r w:rsidRPr="004948BF">
        <w:t xml:space="preserve"> </w:t>
      </w:r>
      <w:r>
        <w:t>is</w:t>
      </w:r>
      <w:r w:rsidRPr="004948BF">
        <w:t xml:space="preserve"> </w:t>
      </w:r>
      <w:r>
        <w:t>classified</w:t>
      </w:r>
      <w:r w:rsidRPr="004948BF">
        <w:t xml:space="preserve"> </w:t>
      </w:r>
      <w:r>
        <w:t>as</w:t>
      </w:r>
      <w:r w:rsidRPr="004948BF">
        <w:t xml:space="preserve"> </w:t>
      </w:r>
      <w:r>
        <w:t>desert,</w:t>
      </w:r>
      <w:r w:rsidRPr="004948BF">
        <w:t xml:space="preserve"> </w:t>
      </w:r>
      <w:r>
        <w:t>characterized</w:t>
      </w:r>
      <w:r w:rsidRPr="004948BF">
        <w:t xml:space="preserve"> </w:t>
      </w:r>
      <w:r>
        <w:t>by</w:t>
      </w:r>
      <w:r w:rsidRPr="004948BF">
        <w:t xml:space="preserve"> </w:t>
      </w:r>
      <w:r>
        <w:t>scorching</w:t>
      </w:r>
      <w:r w:rsidRPr="004948BF">
        <w:t xml:space="preserve"> </w:t>
      </w:r>
      <w:r>
        <w:t>summers</w:t>
      </w:r>
      <w:r w:rsidRPr="004948BF">
        <w:t xml:space="preserve"> </w:t>
      </w:r>
      <w:r>
        <w:t>and relatively</w:t>
      </w:r>
      <w:r w:rsidRPr="004948BF">
        <w:t xml:space="preserve"> </w:t>
      </w:r>
      <w:r>
        <w:t>mild</w:t>
      </w:r>
      <w:r w:rsidRPr="004948BF">
        <w:t xml:space="preserve"> </w:t>
      </w:r>
      <w:r>
        <w:t>winters.</w:t>
      </w:r>
      <w:r w:rsidRPr="004948BF">
        <w:t xml:space="preserve"> </w:t>
      </w:r>
      <w:r>
        <w:t>This</w:t>
      </w:r>
      <w:r w:rsidRPr="004948BF">
        <w:t xml:space="preserve"> </w:t>
      </w:r>
      <w:r>
        <w:t>arid</w:t>
      </w:r>
      <w:r w:rsidRPr="004948BF">
        <w:t xml:space="preserve"> </w:t>
      </w:r>
      <w:r>
        <w:t>climate</w:t>
      </w:r>
      <w:r w:rsidRPr="004948BF">
        <w:t xml:space="preserve"> </w:t>
      </w:r>
      <w:r>
        <w:t>poses</w:t>
      </w:r>
      <w:r w:rsidRPr="004948BF">
        <w:t xml:space="preserve"> </w:t>
      </w:r>
      <w:r>
        <w:t>significant</w:t>
      </w:r>
      <w:r w:rsidRPr="004948BF">
        <w:t xml:space="preserve"> </w:t>
      </w:r>
      <w:r>
        <w:t>challenges</w:t>
      </w:r>
      <w:r w:rsidRPr="004948BF">
        <w:t xml:space="preserve"> </w:t>
      </w:r>
      <w:r>
        <w:t>to</w:t>
      </w:r>
      <w:r w:rsidRPr="004948BF">
        <w:t xml:space="preserve"> </w:t>
      </w:r>
      <w:r>
        <w:t>agricultural</w:t>
      </w:r>
      <w:r w:rsidRPr="004948BF">
        <w:t xml:space="preserve"> </w:t>
      </w:r>
      <w:r>
        <w:t>productivity,</w:t>
      </w:r>
      <w:r w:rsidRPr="004948BF">
        <w:t xml:space="preserve"> </w:t>
      </w:r>
      <w:r>
        <w:t>as water scarcity becomes a pressing issue during the long, hot summers. The irregular and scarce rainfall exacerbates these challenges, necessitating efficient water management strategies for sustainable agricultural practices.</w:t>
      </w:r>
    </w:p>
    <w:p w14:paraId="02C9F5A9" w14:textId="522544A2" w:rsidR="00667CCA" w:rsidRDefault="00CA73B1" w:rsidP="004948BF">
      <w:pPr>
        <w:pStyle w:val="Corpsdetexte"/>
        <w:spacing w:before="120" w:line="264" w:lineRule="auto"/>
        <w:ind w:left="115" w:right="136"/>
        <w:jc w:val="both"/>
      </w:pPr>
      <w:r>
        <w:t>The</w:t>
      </w:r>
      <w:r w:rsidRPr="004948BF">
        <w:t xml:space="preserve"> </w:t>
      </w:r>
      <w:r>
        <w:t>soil</w:t>
      </w:r>
      <w:r w:rsidRPr="004948BF">
        <w:t xml:space="preserve"> </w:t>
      </w:r>
      <w:r>
        <w:t>composition</w:t>
      </w:r>
      <w:r w:rsidRPr="004948BF">
        <w:t xml:space="preserve"> </w:t>
      </w:r>
      <w:r>
        <w:t>in</w:t>
      </w:r>
      <w:r w:rsidRPr="004948BF">
        <w:t xml:space="preserve"> </w:t>
      </w:r>
      <w:r>
        <w:t>Najaf</w:t>
      </w:r>
      <w:r w:rsidRPr="004948BF">
        <w:t xml:space="preserve"> </w:t>
      </w:r>
      <w:r>
        <w:t>and</w:t>
      </w:r>
      <w:r w:rsidRPr="004948BF">
        <w:t xml:space="preserve"> </w:t>
      </w:r>
      <w:r>
        <w:t>Muthanna</w:t>
      </w:r>
      <w:r w:rsidRPr="004948BF">
        <w:t xml:space="preserve"> </w:t>
      </w:r>
      <w:r>
        <w:t>varies</w:t>
      </w:r>
      <w:r w:rsidRPr="004948BF">
        <w:t xml:space="preserve"> </w:t>
      </w:r>
      <w:r>
        <w:t>from</w:t>
      </w:r>
      <w:r w:rsidRPr="004948BF">
        <w:t xml:space="preserve"> </w:t>
      </w:r>
      <w:r>
        <w:t>sandy</w:t>
      </w:r>
      <w:r w:rsidRPr="004948BF">
        <w:t xml:space="preserve"> </w:t>
      </w:r>
      <w:r>
        <w:t>to</w:t>
      </w:r>
      <w:r w:rsidRPr="004948BF">
        <w:t xml:space="preserve"> </w:t>
      </w:r>
      <w:r>
        <w:t>clayey</w:t>
      </w:r>
      <w:r w:rsidRPr="004948BF">
        <w:t xml:space="preserve"> </w:t>
      </w:r>
      <w:r>
        <w:t>soils,</w:t>
      </w:r>
      <w:r w:rsidRPr="004948BF">
        <w:t xml:space="preserve"> </w:t>
      </w:r>
      <w:r>
        <w:t>with</w:t>
      </w:r>
      <w:r w:rsidRPr="004948BF">
        <w:t xml:space="preserve"> </w:t>
      </w:r>
      <w:r>
        <w:t>implications</w:t>
      </w:r>
      <w:r w:rsidRPr="004948BF">
        <w:t xml:space="preserve"> </w:t>
      </w:r>
      <w:r>
        <w:t>for agricultural suitability and productivity. While sandy soils are conducive to water drainage, they often lack essential nutrients, requiring soil enrichment strategies. On the other hand, clayey soils retain</w:t>
      </w:r>
      <w:r w:rsidRPr="004948BF">
        <w:t xml:space="preserve"> </w:t>
      </w:r>
      <w:r>
        <w:t>moisture but may be prone to waterlogging, necessitating careful irrigation management</w:t>
      </w:r>
      <w:r w:rsidRPr="004948BF">
        <w:t xml:space="preserve"> </w:t>
      </w:r>
      <w:r>
        <w:t>to prevent waterlogging-related soil degradation.</w:t>
      </w:r>
      <w:r w:rsidR="00667CCA">
        <w:t xml:space="preserve"> </w:t>
      </w:r>
      <w:r w:rsidR="00A20DA9">
        <w:t>It is important to note that the project</w:t>
      </w:r>
      <w:r w:rsidR="006565C3">
        <w:t>, through the adoption of the</w:t>
      </w:r>
      <w:r w:rsidR="00C766C5">
        <w:t xml:space="preserve"> conservation</w:t>
      </w:r>
      <w:r w:rsidR="006C7EC6">
        <w:t xml:space="preserve"> </w:t>
      </w:r>
      <w:r w:rsidR="00C766C5">
        <w:t xml:space="preserve">agriculture principles (minimum tillage, soil cover, crop rotation), </w:t>
      </w:r>
      <w:r w:rsidR="00E473F1">
        <w:t xml:space="preserve">organic fertilization, and the selection of appropriate crop varieties, </w:t>
      </w:r>
      <w:r w:rsidR="00C766C5">
        <w:t xml:space="preserve">will strongly contribute to </w:t>
      </w:r>
      <w:r w:rsidR="00667CCA">
        <w:t>enhanc</w:t>
      </w:r>
      <w:r w:rsidR="00D626F7">
        <w:t>ing</w:t>
      </w:r>
      <w:r w:rsidR="00667CCA">
        <w:t xml:space="preserve"> the water retention </w:t>
      </w:r>
      <w:r w:rsidR="00D626F7">
        <w:t>capacity</w:t>
      </w:r>
      <w:r w:rsidR="00667CCA">
        <w:t xml:space="preserve"> </w:t>
      </w:r>
      <w:r w:rsidR="00D626F7">
        <w:t xml:space="preserve">of </w:t>
      </w:r>
      <w:r w:rsidR="00667CCA">
        <w:t>the soil</w:t>
      </w:r>
      <w:r w:rsidR="00E34075">
        <w:t>s</w:t>
      </w:r>
      <w:r w:rsidR="007B1444">
        <w:t xml:space="preserve">, reducing </w:t>
      </w:r>
      <w:r w:rsidR="00E34075">
        <w:t>irrigation water requirement</w:t>
      </w:r>
      <w:r w:rsidR="007B1444">
        <w:t xml:space="preserve">, and optimizing </w:t>
      </w:r>
      <w:r w:rsidR="003F4BC2">
        <w:t>water productivity</w:t>
      </w:r>
      <w:r w:rsidR="00E34075">
        <w:t>.</w:t>
      </w:r>
    </w:p>
    <w:p w14:paraId="38A66143" w14:textId="686019A7" w:rsidR="00511BA1" w:rsidRDefault="00CA73B1" w:rsidP="004948BF">
      <w:pPr>
        <w:pStyle w:val="Corpsdetexte"/>
        <w:spacing w:before="120" w:line="264" w:lineRule="auto"/>
        <w:ind w:left="115" w:right="136"/>
        <w:jc w:val="both"/>
      </w:pPr>
      <w:r>
        <w:t>Infrastructure development in Najaf and Muthanna remains a pressing need, particularly in rural areas. The existing infrastructure, including transportation networks and access to basic services, is inadequate to meet the growing needs of the population. Improving infrastructure, especially in terms</w:t>
      </w:r>
      <w:r w:rsidRPr="004948BF">
        <w:t xml:space="preserve"> </w:t>
      </w:r>
      <w:r>
        <w:t>of</w:t>
      </w:r>
      <w:r w:rsidRPr="004948BF">
        <w:t xml:space="preserve"> </w:t>
      </w:r>
      <w:r>
        <w:t>water</w:t>
      </w:r>
      <w:r w:rsidRPr="004948BF">
        <w:t xml:space="preserve"> </w:t>
      </w:r>
      <w:r>
        <w:t>supply</w:t>
      </w:r>
      <w:r w:rsidRPr="004948BF">
        <w:t xml:space="preserve"> </w:t>
      </w:r>
      <w:r>
        <w:t>and</w:t>
      </w:r>
      <w:r w:rsidRPr="004948BF">
        <w:t xml:space="preserve"> </w:t>
      </w:r>
      <w:r>
        <w:t>distribution,</w:t>
      </w:r>
      <w:r w:rsidRPr="004948BF">
        <w:t xml:space="preserve"> </w:t>
      </w:r>
      <w:r>
        <w:t>is</w:t>
      </w:r>
      <w:r w:rsidRPr="004948BF">
        <w:t xml:space="preserve"> </w:t>
      </w:r>
      <w:r>
        <w:t>crucial</w:t>
      </w:r>
      <w:r w:rsidRPr="004948BF">
        <w:t xml:space="preserve"> </w:t>
      </w:r>
      <w:r>
        <w:t>for</w:t>
      </w:r>
      <w:r w:rsidRPr="004948BF">
        <w:t xml:space="preserve"> </w:t>
      </w:r>
      <w:r>
        <w:t>supporting</w:t>
      </w:r>
      <w:r w:rsidRPr="004948BF">
        <w:t xml:space="preserve"> </w:t>
      </w:r>
      <w:r>
        <w:t>agricultural</w:t>
      </w:r>
      <w:r w:rsidRPr="004948BF">
        <w:t xml:space="preserve"> </w:t>
      </w:r>
      <w:r>
        <w:t>activities</w:t>
      </w:r>
      <w:r w:rsidRPr="004948BF">
        <w:t xml:space="preserve"> </w:t>
      </w:r>
      <w:r>
        <w:t>and</w:t>
      </w:r>
      <w:r w:rsidRPr="004948BF">
        <w:t xml:space="preserve"> </w:t>
      </w:r>
      <w:r>
        <w:t>enhancing the overall socio-economic development of the regions.</w:t>
      </w:r>
    </w:p>
    <w:p w14:paraId="63D1DD4D" w14:textId="77777777" w:rsidR="00D87BA9" w:rsidRDefault="00D87BA9" w:rsidP="00D87BA9">
      <w:pPr>
        <w:pStyle w:val="Corpsdetexte"/>
        <w:spacing w:before="120" w:line="264" w:lineRule="auto"/>
        <w:ind w:left="115" w:right="136"/>
        <w:jc w:val="both"/>
      </w:pPr>
      <w:r>
        <w:t>Biodiversity context</w:t>
      </w:r>
    </w:p>
    <w:p w14:paraId="0523BE0D" w14:textId="77777777" w:rsidR="00D87BA9" w:rsidRPr="00F10E76" w:rsidRDefault="00D87BA9" w:rsidP="00D87BA9">
      <w:pPr>
        <w:pStyle w:val="Corpsdetexte"/>
        <w:spacing w:before="120" w:line="264" w:lineRule="auto"/>
        <w:ind w:left="115" w:right="136"/>
        <w:jc w:val="both"/>
      </w:pPr>
      <w:r w:rsidRPr="00F10E76">
        <w:t>Najaf and Muthanna</w:t>
      </w:r>
      <w:r>
        <w:t xml:space="preserve"> </w:t>
      </w:r>
      <w:r w:rsidRPr="00F10E76">
        <w:t>are characterized by a combination of desert ecosystems, river-fed wetlands, and agricultural landscapes. The biodiversity in these governorates is shaped by the presence of the Euphrates River, which supports a range of wetland and marsh ecosystems. In Najaf, the Najaf Sea and the nearby desert provide habitats for migratory birds, small mammals, reptiles, and unique plant species. Muthanna, largely desert, also relies on the limited water resources from the Euphrates for its biodiversity, supporting species adapted to arid conditions.</w:t>
      </w:r>
    </w:p>
    <w:p w14:paraId="473E9B7D" w14:textId="77777777" w:rsidR="00D87BA9" w:rsidRPr="00F10E76" w:rsidRDefault="00D87BA9" w:rsidP="00D87BA9">
      <w:pPr>
        <w:pStyle w:val="Corpsdetexte"/>
        <w:spacing w:before="120" w:line="264" w:lineRule="auto"/>
        <w:ind w:left="115" w:right="136"/>
        <w:jc w:val="both"/>
      </w:pPr>
      <w:r w:rsidRPr="00F10E76">
        <w:t>However, biodiversity in these areas faces severe pressures due to factors like water scarcity, increasing salinity in agricultural lands, desertification, and habitat loss. Overgrazing and unsustainable agricultural practices have further stressed the fragile ecosystems. Muthanna, one of Iraq's poorest regions, has seen growing agricultural activity near water sources, placing additional pressure on both land and water resources.</w:t>
      </w:r>
    </w:p>
    <w:p w14:paraId="6E64E40F" w14:textId="6A0D56DF" w:rsidR="00D87BA9" w:rsidRDefault="00D87BA9" w:rsidP="00D87BA9">
      <w:pPr>
        <w:pStyle w:val="Corpsdetexte"/>
        <w:spacing w:before="120" w:line="264" w:lineRule="auto"/>
        <w:ind w:left="115" w:right="136"/>
        <w:jc w:val="both"/>
      </w:pPr>
      <w:r w:rsidRPr="00F10E76">
        <w:t>Efforts to enhance biodiversity in Najaf and Muthanna must address these challenges. In this context, the installation of solar panels over water canals could play a crucial role in preserving biodiversity. Solar panel structures reduce water evaporation by shading canals, maintaining water levels that support local plant and animal life. Additionally, reducing evaporation helps sustain agriculture without increasing water extraction, indirectly supporting the surrounding ecosystems. The absence of nearby housing or human activity along the canals also means that such interventions would have minimal disruption to local wildlife, making it a viable solution for promoting sustainable environmental practices while preserving biodiversity in the region.</w:t>
      </w:r>
    </w:p>
    <w:p w14:paraId="039EDFE0" w14:textId="1BBB9DE2" w:rsidR="00511BA1" w:rsidRPr="00AB3A1B" w:rsidRDefault="00CA73B1" w:rsidP="4DF5ECAA">
      <w:pPr>
        <w:spacing w:before="90" w:after="90"/>
        <w:ind w:left="135" w:right="120" w:hanging="15"/>
        <w:jc w:val="both"/>
        <w:rPr>
          <w:b/>
          <w:bCs/>
          <w:color w:val="002060"/>
        </w:rPr>
      </w:pPr>
      <w:r w:rsidRPr="0295CA91">
        <w:rPr>
          <w:b/>
          <w:bCs/>
          <w:color w:val="002060"/>
        </w:rPr>
        <w:t>Biological Environment</w:t>
      </w:r>
    </w:p>
    <w:p w14:paraId="00FF459B" w14:textId="3E599897" w:rsidR="00511BA1" w:rsidRDefault="00CA73B1" w:rsidP="004948BF">
      <w:pPr>
        <w:pStyle w:val="Corpsdetexte"/>
        <w:spacing w:before="120" w:line="264" w:lineRule="auto"/>
        <w:ind w:left="115" w:right="136"/>
        <w:jc w:val="both"/>
      </w:pPr>
      <w:r>
        <w:t xml:space="preserve">The target regions are home to a diverse range of flora and fauna adapted to desert conditions. Despite </w:t>
      </w:r>
      <w:r>
        <w:lastRenderedPageBreak/>
        <w:t>the harsh climate, numerous plant and animal species thrive in these regions, contributing to their ecological richness. However, habitat degradation due to human activities poses a significant threat to biodiversity conservation in Najaf and Muthanna.</w:t>
      </w:r>
    </w:p>
    <w:p w14:paraId="1CAB96CB" w14:textId="6EBD082C" w:rsidR="004948BF" w:rsidRDefault="62675157" w:rsidP="00157762">
      <w:pPr>
        <w:pStyle w:val="Corpsdetexte"/>
        <w:spacing w:before="120" w:line="264" w:lineRule="auto"/>
        <w:ind w:left="115" w:right="136"/>
        <w:jc w:val="both"/>
      </w:pPr>
      <w:r w:rsidRPr="0295CA91">
        <w:t>Several endangered animal species can be found in Iraq's Najaf and Muthanna governorates, including the Persian leopard, striped hyena, and Euphrates soft-shell turtle. These species face threats from habitat degradation due to human activities. Climate change and desertification, exacerbated by human activities and infrastructures, are causing further habitat loss.</w:t>
      </w:r>
      <w:r w:rsidR="00CA73B1">
        <w:t>Endangered species are of particular concern in Najaf and Muthanna, as habitat loss and fragmentation continue to threaten their survival. Efforts to conserve and protect endangered species</w:t>
      </w:r>
      <w:r w:rsidR="00CA73B1" w:rsidRPr="004948BF">
        <w:t xml:space="preserve"> </w:t>
      </w:r>
      <w:r w:rsidR="00CA73B1">
        <w:t>are</w:t>
      </w:r>
      <w:r w:rsidR="00CA73B1" w:rsidRPr="004948BF">
        <w:t xml:space="preserve"> </w:t>
      </w:r>
      <w:r w:rsidR="00CA73B1">
        <w:t>essential</w:t>
      </w:r>
      <w:r w:rsidR="00CA73B1" w:rsidRPr="004948BF">
        <w:t xml:space="preserve"> </w:t>
      </w:r>
      <w:r w:rsidR="00CA73B1">
        <w:t>for</w:t>
      </w:r>
      <w:r w:rsidR="00CA73B1" w:rsidRPr="004948BF">
        <w:t xml:space="preserve"> </w:t>
      </w:r>
      <w:r w:rsidR="00CA73B1">
        <w:t>maintaining</w:t>
      </w:r>
      <w:r w:rsidR="00CA73B1" w:rsidRPr="004948BF">
        <w:t xml:space="preserve"> </w:t>
      </w:r>
      <w:r w:rsidR="00CA73B1">
        <w:t>the</w:t>
      </w:r>
      <w:r w:rsidR="00CA73B1" w:rsidRPr="004948BF">
        <w:t xml:space="preserve"> </w:t>
      </w:r>
      <w:r w:rsidR="00CA73B1">
        <w:t>ecological</w:t>
      </w:r>
      <w:r w:rsidR="00CA73B1" w:rsidRPr="004948BF">
        <w:t xml:space="preserve"> </w:t>
      </w:r>
      <w:r w:rsidR="00CA73B1">
        <w:t>balance of</w:t>
      </w:r>
      <w:r w:rsidR="00CA73B1" w:rsidRPr="004948BF">
        <w:t xml:space="preserve"> </w:t>
      </w:r>
      <w:r w:rsidR="00CA73B1">
        <w:t>the</w:t>
      </w:r>
      <w:r w:rsidR="00CA73B1" w:rsidRPr="004948BF">
        <w:t xml:space="preserve"> </w:t>
      </w:r>
      <w:r w:rsidR="00CA73B1">
        <w:t>regions.</w:t>
      </w:r>
      <w:r w:rsidR="00CA73B1" w:rsidRPr="004948BF">
        <w:t xml:space="preserve"> </w:t>
      </w:r>
      <w:r w:rsidR="00CA73B1">
        <w:t>Sensitive</w:t>
      </w:r>
      <w:r w:rsidR="00CA73B1" w:rsidRPr="004948BF">
        <w:t xml:space="preserve"> </w:t>
      </w:r>
      <w:r w:rsidR="00CA73B1">
        <w:t>sites,</w:t>
      </w:r>
      <w:r w:rsidR="00CA73B1" w:rsidRPr="004948BF">
        <w:t xml:space="preserve"> </w:t>
      </w:r>
      <w:r w:rsidR="00CA73B1">
        <w:t>such</w:t>
      </w:r>
      <w:r w:rsidR="00CA73B1" w:rsidRPr="004948BF">
        <w:t xml:space="preserve"> </w:t>
      </w:r>
      <w:r w:rsidR="00CA73B1">
        <w:t>as wetlands and riparian areas, serve as critical habitats for wildlife and play a crucial role in</w:t>
      </w:r>
      <w:r w:rsidR="00FA4235">
        <w:t xml:space="preserve"> </w:t>
      </w:r>
      <w:r w:rsidR="00D95B48">
        <w:t>maintaining</w:t>
      </w:r>
      <w:r w:rsidR="00D95B48" w:rsidRPr="00C76E96">
        <w:t xml:space="preserve"> </w:t>
      </w:r>
      <w:r w:rsidR="00D95B48">
        <w:t>ecosystem</w:t>
      </w:r>
      <w:r w:rsidR="00D95B48" w:rsidRPr="00C76E96">
        <w:t xml:space="preserve"> </w:t>
      </w:r>
      <w:r w:rsidR="00D95B48">
        <w:t>stability.</w:t>
      </w:r>
      <w:r w:rsidR="00D95B48" w:rsidRPr="00C76E96">
        <w:t xml:space="preserve"> </w:t>
      </w:r>
      <w:r w:rsidR="00D95B48">
        <w:t>Preserving</w:t>
      </w:r>
      <w:r w:rsidR="00D95B48" w:rsidRPr="00C76E96">
        <w:t xml:space="preserve"> </w:t>
      </w:r>
      <w:r w:rsidR="00D95B48">
        <w:t>these</w:t>
      </w:r>
      <w:r w:rsidR="00D95B48" w:rsidRPr="00C76E96">
        <w:t xml:space="preserve"> </w:t>
      </w:r>
      <w:r w:rsidR="00D95B48">
        <w:t>sensitive</w:t>
      </w:r>
      <w:r w:rsidR="00D95B48" w:rsidRPr="00C76E96">
        <w:t xml:space="preserve"> </w:t>
      </w:r>
      <w:r w:rsidR="00D95B48">
        <w:t>sites</w:t>
      </w:r>
      <w:r w:rsidR="00D95B48" w:rsidRPr="00C76E96">
        <w:t xml:space="preserve"> </w:t>
      </w:r>
      <w:r w:rsidR="00D95B48">
        <w:t>is</w:t>
      </w:r>
      <w:r w:rsidR="00D95B48" w:rsidRPr="00C76E96">
        <w:t xml:space="preserve"> </w:t>
      </w:r>
      <w:r w:rsidR="00D95B48">
        <w:t>imperative</w:t>
      </w:r>
      <w:r w:rsidR="00D95B48" w:rsidRPr="00C76E96">
        <w:t xml:space="preserve"> </w:t>
      </w:r>
      <w:r w:rsidR="00D95B48">
        <w:t>for</w:t>
      </w:r>
      <w:r w:rsidR="00D95B48" w:rsidRPr="00C76E96">
        <w:t xml:space="preserve"> </w:t>
      </w:r>
      <w:r w:rsidR="00D95B48">
        <w:t>safeguarding biodiversity and ecological integrity in Najaf and Muthanna.</w:t>
      </w:r>
    </w:p>
    <w:tbl>
      <w:tblPr>
        <w:tblW w:w="0" w:type="auto"/>
        <w:tblInd w:w="185" w:type="dxa"/>
        <w:tblLayout w:type="fixed"/>
        <w:tblCellMar>
          <w:left w:w="0" w:type="dxa"/>
          <w:right w:w="0" w:type="dxa"/>
        </w:tblCellMar>
        <w:tblLook w:val="01E0" w:firstRow="1" w:lastRow="1" w:firstColumn="1" w:lastColumn="1" w:noHBand="0" w:noVBand="0"/>
      </w:tblPr>
      <w:tblGrid>
        <w:gridCol w:w="4405"/>
        <w:gridCol w:w="4563"/>
      </w:tblGrid>
      <w:tr w:rsidR="00511BA1" w14:paraId="3E3BF347" w14:textId="77777777" w:rsidTr="008C3886">
        <w:trPr>
          <w:trHeight w:val="3103"/>
        </w:trPr>
        <w:tc>
          <w:tcPr>
            <w:tcW w:w="4405" w:type="dxa"/>
          </w:tcPr>
          <w:p w14:paraId="2799C74F" w14:textId="77777777" w:rsidR="00157762" w:rsidRDefault="00CA73B1" w:rsidP="00157762">
            <w:pPr>
              <w:pStyle w:val="TableParagraph"/>
              <w:keepNext/>
              <w:ind w:left="50"/>
            </w:pPr>
            <w:r>
              <w:rPr>
                <w:noProof/>
                <w:sz w:val="20"/>
              </w:rPr>
              <w:drawing>
                <wp:inline distT="0" distB="0" distL="0" distR="0" wp14:anchorId="7799BBA1" wp14:editId="5FC01948">
                  <wp:extent cx="2545289" cy="1908619"/>
                  <wp:effectExtent l="0" t="0" r="0" b="0"/>
                  <wp:docPr id="59" name="Image 59" descr="A water flowing through a canal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descr="A water flowing through a canal  Description automatically generated"/>
                          <pic:cNvPicPr/>
                        </pic:nvPicPr>
                        <pic:blipFill>
                          <a:blip r:embed="rId28" cstate="print"/>
                          <a:stretch>
                            <a:fillRect/>
                          </a:stretch>
                        </pic:blipFill>
                        <pic:spPr>
                          <a:xfrm>
                            <a:off x="0" y="0"/>
                            <a:ext cx="2545289" cy="1908619"/>
                          </a:xfrm>
                          <a:prstGeom prst="rect">
                            <a:avLst/>
                          </a:prstGeom>
                        </pic:spPr>
                      </pic:pic>
                    </a:graphicData>
                  </a:graphic>
                </wp:inline>
              </w:drawing>
            </w:r>
          </w:p>
          <w:p w14:paraId="479196ED" w14:textId="353097BE" w:rsidR="00511BA1" w:rsidRDefault="00157762" w:rsidP="00157762">
            <w:pPr>
              <w:pStyle w:val="Lgende"/>
              <w:rPr>
                <w:sz w:val="20"/>
              </w:rPr>
            </w:pPr>
            <w:r>
              <w:rPr>
                <w:lang w:val="en-GB"/>
              </w:rPr>
              <w:t xml:space="preserve"> Figures 10-11: </w:t>
            </w:r>
            <w:r w:rsidRPr="00CE0466">
              <w:rPr>
                <w:lang w:val="en-GB"/>
              </w:rPr>
              <w:t>Photo</w:t>
            </w:r>
            <w:r>
              <w:rPr>
                <w:lang w:val="en-GB"/>
              </w:rPr>
              <w:t>s</w:t>
            </w:r>
            <w:r w:rsidRPr="00CE0466">
              <w:rPr>
                <w:lang w:val="en-GB"/>
              </w:rPr>
              <w:t xml:space="preserve"> by Rony Rihany</w:t>
            </w:r>
          </w:p>
        </w:tc>
        <w:tc>
          <w:tcPr>
            <w:tcW w:w="4563" w:type="dxa"/>
          </w:tcPr>
          <w:p w14:paraId="3757CC0E" w14:textId="551F84A5" w:rsidR="00511BA1" w:rsidRPr="00157762" w:rsidRDefault="00CA73B1" w:rsidP="00157762">
            <w:pPr>
              <w:pStyle w:val="TableParagraph"/>
              <w:keepNext/>
              <w:ind w:left="85"/>
            </w:pPr>
            <w:r>
              <w:rPr>
                <w:noProof/>
                <w:sz w:val="20"/>
              </w:rPr>
              <w:drawing>
                <wp:inline distT="0" distB="0" distL="0" distR="0" wp14:anchorId="6796BA7E" wp14:editId="1C7D5DB9">
                  <wp:extent cx="2545289" cy="1908619"/>
                  <wp:effectExtent l="0" t="0" r="0" b="0"/>
                  <wp:docPr id="60" name="Image 60" descr="A water channel between concrete walls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descr="A water channel between concrete walls  Description automatically generated"/>
                          <pic:cNvPicPr/>
                        </pic:nvPicPr>
                        <pic:blipFill>
                          <a:blip r:embed="rId29" cstate="print"/>
                          <a:stretch>
                            <a:fillRect/>
                          </a:stretch>
                        </pic:blipFill>
                        <pic:spPr>
                          <a:xfrm>
                            <a:off x="0" y="0"/>
                            <a:ext cx="2545289" cy="1908619"/>
                          </a:xfrm>
                          <a:prstGeom prst="rect">
                            <a:avLst/>
                          </a:prstGeom>
                        </pic:spPr>
                      </pic:pic>
                    </a:graphicData>
                  </a:graphic>
                </wp:inline>
              </w:drawing>
            </w:r>
          </w:p>
        </w:tc>
      </w:tr>
      <w:tr w:rsidR="00511BA1" w:rsidRPr="006121A8" w14:paraId="5A559C4D" w14:textId="77777777">
        <w:trPr>
          <w:trHeight w:val="365"/>
        </w:trPr>
        <w:tc>
          <w:tcPr>
            <w:tcW w:w="8968" w:type="dxa"/>
            <w:gridSpan w:val="2"/>
          </w:tcPr>
          <w:p w14:paraId="1CF0BB7E" w14:textId="63FBEB9D" w:rsidR="00511BA1" w:rsidRPr="006121A8" w:rsidRDefault="00CA73B1" w:rsidP="006121A8">
            <w:pPr>
              <w:pStyle w:val="Titre3"/>
              <w:spacing w:before="30" w:after="30"/>
              <w:ind w:right="150"/>
              <w:rPr>
                <w:i/>
                <w:iCs/>
                <w:color w:val="002060"/>
              </w:rPr>
            </w:pPr>
            <w:r w:rsidRPr="006121A8">
              <w:rPr>
                <w:i/>
                <w:iCs/>
                <w:color w:val="002060"/>
              </w:rPr>
              <w:t xml:space="preserve">Figures 10-11. </w:t>
            </w:r>
            <w:r w:rsidRPr="006121A8">
              <w:rPr>
                <w:b w:val="0"/>
                <w:bCs w:val="0"/>
                <w:i/>
                <w:iCs/>
                <w:color w:val="002060"/>
              </w:rPr>
              <w:t xml:space="preserve">Targeted canals (Al Safi Canal - </w:t>
            </w:r>
            <w:r w:rsidR="006121A8" w:rsidRPr="006121A8">
              <w:rPr>
                <w:b w:val="0"/>
                <w:bCs w:val="0"/>
                <w:i/>
                <w:iCs/>
                <w:color w:val="002060"/>
              </w:rPr>
              <w:t>Muthanna</w:t>
            </w:r>
            <w:r w:rsidRPr="006121A8">
              <w:rPr>
                <w:b w:val="0"/>
                <w:bCs w:val="0"/>
                <w:i/>
                <w:iCs/>
                <w:color w:val="002060"/>
              </w:rPr>
              <w:t>)</w:t>
            </w:r>
            <w:r w:rsidR="00650C18">
              <w:rPr>
                <w:b w:val="0"/>
                <w:bCs w:val="0"/>
                <w:i/>
                <w:iCs/>
                <w:color w:val="002060"/>
              </w:rPr>
              <w:t xml:space="preserve">. </w:t>
            </w:r>
          </w:p>
        </w:tc>
      </w:tr>
      <w:tr w:rsidR="00511BA1" w14:paraId="37604939" w14:textId="77777777" w:rsidTr="008C3886">
        <w:trPr>
          <w:trHeight w:val="3302"/>
        </w:trPr>
        <w:tc>
          <w:tcPr>
            <w:tcW w:w="4405" w:type="dxa"/>
          </w:tcPr>
          <w:p w14:paraId="215A1369" w14:textId="77777777" w:rsidR="00511BA1" w:rsidRDefault="00511BA1">
            <w:pPr>
              <w:pStyle w:val="TableParagraph"/>
              <w:rPr>
                <w:sz w:val="5"/>
              </w:rPr>
            </w:pPr>
          </w:p>
          <w:p w14:paraId="66846DF0" w14:textId="77777777" w:rsidR="00157762" w:rsidRDefault="00CA73B1" w:rsidP="00157762">
            <w:pPr>
              <w:pStyle w:val="TableParagraph"/>
              <w:keepNext/>
              <w:ind w:left="50"/>
            </w:pPr>
            <w:r>
              <w:rPr>
                <w:noProof/>
                <w:sz w:val="20"/>
              </w:rPr>
              <w:drawing>
                <wp:inline distT="0" distB="0" distL="0" distR="0" wp14:anchorId="108155E8" wp14:editId="4CC954A3">
                  <wp:extent cx="2659759" cy="1994630"/>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30" cstate="print"/>
                          <a:stretch>
                            <a:fillRect/>
                          </a:stretch>
                        </pic:blipFill>
                        <pic:spPr>
                          <a:xfrm>
                            <a:off x="0" y="0"/>
                            <a:ext cx="2659759" cy="1994630"/>
                          </a:xfrm>
                          <a:prstGeom prst="rect">
                            <a:avLst/>
                          </a:prstGeom>
                        </pic:spPr>
                      </pic:pic>
                    </a:graphicData>
                  </a:graphic>
                </wp:inline>
              </w:drawing>
            </w:r>
          </w:p>
          <w:p w14:paraId="17A76A08" w14:textId="4667A147" w:rsidR="00511BA1" w:rsidRDefault="00157762" w:rsidP="00157762">
            <w:pPr>
              <w:pStyle w:val="Lgende"/>
              <w:rPr>
                <w:sz w:val="20"/>
              </w:rPr>
            </w:pPr>
            <w:r>
              <w:t xml:space="preserve">Figure </w:t>
            </w:r>
            <w:r w:rsidR="00DC4A13">
              <w:fldChar w:fldCharType="begin"/>
            </w:r>
            <w:r w:rsidR="00DC4A13">
              <w:instrText xml:space="preserve"> SEQ Figure \* ARABIC </w:instrText>
            </w:r>
            <w:r w:rsidR="00DC4A13">
              <w:fldChar w:fldCharType="separate"/>
            </w:r>
            <w:r w:rsidR="00DC4A13">
              <w:rPr>
                <w:noProof/>
              </w:rPr>
              <w:t>1</w:t>
            </w:r>
            <w:r w:rsidR="00DC4A13">
              <w:rPr>
                <w:noProof/>
              </w:rPr>
              <w:fldChar w:fldCharType="end"/>
            </w:r>
            <w:r>
              <w:t xml:space="preserve">2-13: </w:t>
            </w:r>
            <w:r w:rsidRPr="00C505BE">
              <w:rPr>
                <w:lang w:val="en-GB"/>
              </w:rPr>
              <w:t>Photos by Rony Rihany</w:t>
            </w:r>
          </w:p>
        </w:tc>
        <w:tc>
          <w:tcPr>
            <w:tcW w:w="4563" w:type="dxa"/>
          </w:tcPr>
          <w:p w14:paraId="0C9B61F1" w14:textId="77777777" w:rsidR="00511BA1" w:rsidRDefault="00511BA1">
            <w:pPr>
              <w:pStyle w:val="TableParagraph"/>
              <w:rPr>
                <w:sz w:val="5"/>
              </w:rPr>
            </w:pPr>
          </w:p>
          <w:p w14:paraId="40091465" w14:textId="77777777" w:rsidR="00511BA1" w:rsidRDefault="00CA73B1">
            <w:pPr>
              <w:pStyle w:val="TableParagraph"/>
              <w:ind w:left="85"/>
              <w:rPr>
                <w:sz w:val="20"/>
              </w:rPr>
            </w:pPr>
            <w:r>
              <w:rPr>
                <w:noProof/>
                <w:sz w:val="20"/>
              </w:rPr>
              <w:drawing>
                <wp:inline distT="0" distB="0" distL="0" distR="0" wp14:anchorId="62C0C342" wp14:editId="180FB736">
                  <wp:extent cx="2842958" cy="1982343"/>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31" cstate="print"/>
                          <a:stretch>
                            <a:fillRect/>
                          </a:stretch>
                        </pic:blipFill>
                        <pic:spPr>
                          <a:xfrm>
                            <a:off x="0" y="0"/>
                            <a:ext cx="2842958" cy="1982343"/>
                          </a:xfrm>
                          <a:prstGeom prst="rect">
                            <a:avLst/>
                          </a:prstGeom>
                        </pic:spPr>
                      </pic:pic>
                    </a:graphicData>
                  </a:graphic>
                </wp:inline>
              </w:drawing>
            </w:r>
          </w:p>
        </w:tc>
      </w:tr>
      <w:tr w:rsidR="00511BA1" w:rsidRPr="006121A8" w14:paraId="2C2515C7" w14:textId="77777777" w:rsidTr="008C3886">
        <w:trPr>
          <w:trHeight w:val="365"/>
        </w:trPr>
        <w:tc>
          <w:tcPr>
            <w:tcW w:w="4405" w:type="dxa"/>
          </w:tcPr>
          <w:p w14:paraId="03E5E415" w14:textId="77295FE8" w:rsidR="00511BA1" w:rsidRPr="006121A8" w:rsidRDefault="00CA73B1" w:rsidP="008C3886">
            <w:pPr>
              <w:pStyle w:val="Titre3"/>
              <w:spacing w:before="30" w:after="30"/>
              <w:ind w:left="0" w:right="150"/>
              <w:jc w:val="center"/>
              <w:rPr>
                <w:i/>
                <w:iCs/>
                <w:color w:val="002060"/>
              </w:rPr>
            </w:pPr>
            <w:r w:rsidRPr="006121A8">
              <w:rPr>
                <w:i/>
                <w:iCs/>
                <w:color w:val="002060"/>
              </w:rPr>
              <w:t>Figures 12-13</w:t>
            </w:r>
            <w:r w:rsidRPr="006121A8">
              <w:rPr>
                <w:b w:val="0"/>
                <w:bCs w:val="0"/>
                <w:i/>
                <w:iCs/>
                <w:color w:val="002060"/>
              </w:rPr>
              <w:t>. Existing pumping stations</w:t>
            </w:r>
            <w:r w:rsidR="00650C18">
              <w:rPr>
                <w:b w:val="0"/>
                <w:bCs w:val="0"/>
                <w:i/>
                <w:iCs/>
                <w:color w:val="002060"/>
              </w:rPr>
              <w:t>.</w:t>
            </w:r>
          </w:p>
        </w:tc>
        <w:tc>
          <w:tcPr>
            <w:tcW w:w="4563" w:type="dxa"/>
          </w:tcPr>
          <w:p w14:paraId="256B9AF9" w14:textId="528ADDB2" w:rsidR="00511BA1" w:rsidRPr="006121A8" w:rsidRDefault="00511BA1" w:rsidP="00650C18">
            <w:pPr>
              <w:pStyle w:val="Titre3"/>
              <w:spacing w:before="30" w:after="30"/>
              <w:ind w:left="0" w:right="150"/>
              <w:rPr>
                <w:i/>
                <w:iCs/>
                <w:color w:val="002060"/>
              </w:rPr>
            </w:pPr>
          </w:p>
        </w:tc>
      </w:tr>
      <w:tr w:rsidR="00511BA1" w14:paraId="74B6E771" w14:textId="77777777">
        <w:trPr>
          <w:trHeight w:val="4906"/>
        </w:trPr>
        <w:tc>
          <w:tcPr>
            <w:tcW w:w="8968" w:type="dxa"/>
            <w:gridSpan w:val="2"/>
          </w:tcPr>
          <w:p w14:paraId="25C14C89" w14:textId="77777777" w:rsidR="00511BA1" w:rsidRDefault="00511BA1">
            <w:pPr>
              <w:pStyle w:val="TableParagraph"/>
              <w:spacing w:before="1"/>
              <w:rPr>
                <w:sz w:val="5"/>
              </w:rPr>
            </w:pPr>
          </w:p>
          <w:p w14:paraId="0A1D6605" w14:textId="77777777" w:rsidR="00157762" w:rsidRDefault="00CA73B1" w:rsidP="00157762">
            <w:pPr>
              <w:pStyle w:val="TableParagraph"/>
              <w:keepNext/>
              <w:ind w:left="50"/>
            </w:pPr>
            <w:r>
              <w:rPr>
                <w:noProof/>
                <w:sz w:val="20"/>
              </w:rPr>
              <w:drawing>
                <wp:inline distT="0" distB="0" distL="0" distR="0" wp14:anchorId="2DF44C3D" wp14:editId="101D8DCA">
                  <wp:extent cx="3999048" cy="2992374"/>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32" cstate="print"/>
                          <a:stretch>
                            <a:fillRect/>
                          </a:stretch>
                        </pic:blipFill>
                        <pic:spPr>
                          <a:xfrm>
                            <a:off x="0" y="0"/>
                            <a:ext cx="3999048" cy="2992374"/>
                          </a:xfrm>
                          <a:prstGeom prst="rect">
                            <a:avLst/>
                          </a:prstGeom>
                        </pic:spPr>
                      </pic:pic>
                    </a:graphicData>
                  </a:graphic>
                </wp:inline>
              </w:drawing>
            </w:r>
          </w:p>
          <w:p w14:paraId="03A1E410" w14:textId="3A11EF2D" w:rsidR="00511BA1" w:rsidRDefault="00157762" w:rsidP="00157762">
            <w:pPr>
              <w:pStyle w:val="Lgende"/>
              <w:rPr>
                <w:sz w:val="20"/>
              </w:rPr>
            </w:pPr>
            <w:r>
              <w:t xml:space="preserve"> </w:t>
            </w:r>
            <w:r w:rsidRPr="00053BB7">
              <w:rPr>
                <w:lang w:val="en-GB"/>
              </w:rPr>
              <w:t>Photo by Rony Rihany</w:t>
            </w:r>
          </w:p>
        </w:tc>
      </w:tr>
      <w:tr w:rsidR="00511BA1" w:rsidRPr="006121A8" w14:paraId="69663A80" w14:textId="77777777">
        <w:trPr>
          <w:trHeight w:val="571"/>
        </w:trPr>
        <w:tc>
          <w:tcPr>
            <w:tcW w:w="8968" w:type="dxa"/>
            <w:gridSpan w:val="2"/>
          </w:tcPr>
          <w:p w14:paraId="27D9CBA5" w14:textId="1F0EABAE" w:rsidR="00511BA1" w:rsidRPr="006121A8" w:rsidRDefault="00CA73B1" w:rsidP="006121A8">
            <w:pPr>
              <w:pStyle w:val="Titre3"/>
              <w:spacing w:before="30" w:after="30"/>
              <w:ind w:right="150"/>
              <w:rPr>
                <w:i/>
                <w:iCs/>
                <w:color w:val="002060"/>
              </w:rPr>
            </w:pPr>
            <w:r w:rsidRPr="006121A8">
              <w:rPr>
                <w:i/>
                <w:iCs/>
                <w:color w:val="002060"/>
              </w:rPr>
              <w:t xml:space="preserve">Figure 14. </w:t>
            </w:r>
            <w:r w:rsidRPr="006121A8">
              <w:rPr>
                <w:b w:val="0"/>
                <w:bCs w:val="0"/>
                <w:i/>
                <w:iCs/>
                <w:color w:val="002060"/>
              </w:rPr>
              <w:t>Example of location where to construct the new technical room for the solar PV system</w:t>
            </w:r>
            <w:r w:rsidR="00650C18">
              <w:rPr>
                <w:b w:val="0"/>
                <w:bCs w:val="0"/>
                <w:i/>
                <w:iCs/>
                <w:color w:val="002060"/>
              </w:rPr>
              <w:t xml:space="preserve">. </w:t>
            </w:r>
          </w:p>
        </w:tc>
      </w:tr>
    </w:tbl>
    <w:p w14:paraId="3C632F55" w14:textId="3D6BA411" w:rsidR="00511BA1" w:rsidRPr="00AB3A1B" w:rsidRDefault="00CA73B1" w:rsidP="00AB3A1B">
      <w:pPr>
        <w:spacing w:before="90" w:after="90"/>
        <w:ind w:left="135" w:right="120" w:hanging="15"/>
        <w:jc w:val="both"/>
        <w:rPr>
          <w:b/>
          <w:color w:val="002060"/>
        </w:rPr>
      </w:pPr>
      <w:r w:rsidRPr="00AB3A1B">
        <w:rPr>
          <w:b/>
          <w:color w:val="002060"/>
        </w:rPr>
        <w:t>Socio-economic and Cultural Environment</w:t>
      </w:r>
    </w:p>
    <w:p w14:paraId="441B97CF" w14:textId="77777777" w:rsidR="00511BA1" w:rsidRDefault="00CA73B1" w:rsidP="004948BF">
      <w:pPr>
        <w:pStyle w:val="Corpsdetexte"/>
        <w:spacing w:before="120" w:line="264" w:lineRule="auto"/>
        <w:ind w:left="115" w:right="136"/>
        <w:jc w:val="both"/>
      </w:pPr>
      <w:r>
        <w:t>The</w:t>
      </w:r>
      <w:r w:rsidRPr="004948BF">
        <w:t xml:space="preserve"> </w:t>
      </w:r>
      <w:r>
        <w:t>socio-economic</w:t>
      </w:r>
      <w:r w:rsidRPr="004948BF">
        <w:t xml:space="preserve"> </w:t>
      </w:r>
      <w:r>
        <w:t>landscape</w:t>
      </w:r>
      <w:r w:rsidRPr="004948BF">
        <w:t xml:space="preserve"> </w:t>
      </w:r>
      <w:r>
        <w:t>of</w:t>
      </w:r>
      <w:r w:rsidRPr="004948BF">
        <w:t xml:space="preserve"> </w:t>
      </w:r>
      <w:r>
        <w:t>Najaf</w:t>
      </w:r>
      <w:r w:rsidRPr="004948BF">
        <w:t xml:space="preserve"> </w:t>
      </w:r>
      <w:r>
        <w:t>and</w:t>
      </w:r>
      <w:r w:rsidRPr="004948BF">
        <w:t xml:space="preserve"> </w:t>
      </w:r>
      <w:r>
        <w:t>Muthanna</w:t>
      </w:r>
      <w:r w:rsidRPr="004948BF">
        <w:t xml:space="preserve"> </w:t>
      </w:r>
      <w:r>
        <w:t>is</w:t>
      </w:r>
      <w:r w:rsidRPr="004948BF">
        <w:t xml:space="preserve"> </w:t>
      </w:r>
      <w:r>
        <w:t>shaped</w:t>
      </w:r>
      <w:r w:rsidRPr="004948BF">
        <w:t xml:space="preserve"> </w:t>
      </w:r>
      <w:r>
        <w:t>by</w:t>
      </w:r>
      <w:r w:rsidRPr="004948BF">
        <w:t xml:space="preserve"> </w:t>
      </w:r>
      <w:r>
        <w:t>factors</w:t>
      </w:r>
      <w:r w:rsidRPr="004948BF">
        <w:t xml:space="preserve"> </w:t>
      </w:r>
      <w:r>
        <w:t>such</w:t>
      </w:r>
      <w:r w:rsidRPr="004948BF">
        <w:t xml:space="preserve"> </w:t>
      </w:r>
      <w:r>
        <w:t>as</w:t>
      </w:r>
      <w:r w:rsidRPr="004948BF">
        <w:t xml:space="preserve"> </w:t>
      </w:r>
      <w:r>
        <w:t>population dynamics, land use patterns, poverty trends, and cultural heritage. The predominantly rural population relies heavily on agriculture as the primary source of livelihood, highlighting the importance of sustainable agricultural practices for food security and economic stability.</w:t>
      </w:r>
    </w:p>
    <w:p w14:paraId="719BC86C" w14:textId="77777777" w:rsidR="00511BA1" w:rsidRDefault="00CA73B1" w:rsidP="004948BF">
      <w:pPr>
        <w:pStyle w:val="Corpsdetexte"/>
        <w:spacing w:before="120" w:line="264" w:lineRule="auto"/>
        <w:ind w:left="115" w:right="136"/>
        <w:jc w:val="both"/>
      </w:pPr>
      <w:r>
        <w:t>Population growth in Najaf and Muthanna poses challenges in terms of land use and resource management. The pressure on land and natural resources intensifies as the population grows, leading</w:t>
      </w:r>
      <w:r w:rsidRPr="004948BF">
        <w:t xml:space="preserve"> </w:t>
      </w:r>
      <w:r>
        <w:t>to</w:t>
      </w:r>
      <w:r w:rsidRPr="004948BF">
        <w:t xml:space="preserve"> </w:t>
      </w:r>
      <w:r>
        <w:t>increased</w:t>
      </w:r>
      <w:r w:rsidRPr="004948BF">
        <w:t xml:space="preserve"> </w:t>
      </w:r>
      <w:r>
        <w:t>competition</w:t>
      </w:r>
      <w:r w:rsidRPr="004948BF">
        <w:t xml:space="preserve"> </w:t>
      </w:r>
      <w:r>
        <w:t>for</w:t>
      </w:r>
      <w:r w:rsidRPr="004948BF">
        <w:t xml:space="preserve"> </w:t>
      </w:r>
      <w:r>
        <w:t>scarce</w:t>
      </w:r>
      <w:r w:rsidRPr="004948BF">
        <w:t xml:space="preserve"> </w:t>
      </w:r>
      <w:r>
        <w:t>resources.</w:t>
      </w:r>
      <w:r w:rsidRPr="004948BF">
        <w:t xml:space="preserve"> </w:t>
      </w:r>
      <w:r>
        <w:t>Addressing</w:t>
      </w:r>
      <w:r w:rsidRPr="004948BF">
        <w:t xml:space="preserve"> </w:t>
      </w:r>
      <w:r>
        <w:t>the</w:t>
      </w:r>
      <w:r w:rsidRPr="004948BF">
        <w:t xml:space="preserve"> </w:t>
      </w:r>
      <w:r>
        <w:t>underlying</w:t>
      </w:r>
      <w:r w:rsidRPr="004948BF">
        <w:t xml:space="preserve"> </w:t>
      </w:r>
      <w:r>
        <w:t>causes</w:t>
      </w:r>
      <w:r w:rsidRPr="004948BF">
        <w:t xml:space="preserve"> </w:t>
      </w:r>
      <w:r>
        <w:t>of</w:t>
      </w:r>
      <w:r w:rsidRPr="004948BF">
        <w:t xml:space="preserve"> </w:t>
      </w:r>
      <w:r>
        <w:t>poverty, such as limited access to education and healthcare, is essential for promoting inclusive and sustainable development in Najaf and Muthanna.</w:t>
      </w:r>
    </w:p>
    <w:p w14:paraId="0064CA7A" w14:textId="77777777" w:rsidR="00511BA1" w:rsidRDefault="00CA73B1" w:rsidP="004948BF">
      <w:pPr>
        <w:pStyle w:val="Corpsdetexte"/>
        <w:spacing w:before="120" w:line="264" w:lineRule="auto"/>
        <w:ind w:left="115" w:right="136"/>
        <w:jc w:val="both"/>
      </w:pPr>
      <w:r>
        <w:t>Community structures and capacities play a crucial role in governance and decision-making processes in Najaf and Muthanna. Strong social ties and community-based organizations contribute to the resilience of local communities, enabling them to cope with environmental and socio- economic</w:t>
      </w:r>
      <w:r w:rsidRPr="004948BF">
        <w:t xml:space="preserve"> </w:t>
      </w:r>
      <w:r>
        <w:t>challenges.</w:t>
      </w:r>
      <w:r w:rsidRPr="004948BF">
        <w:t xml:space="preserve"> </w:t>
      </w:r>
      <w:r>
        <w:t>However,</w:t>
      </w:r>
      <w:r w:rsidRPr="004948BF">
        <w:t xml:space="preserve"> </w:t>
      </w:r>
      <w:r>
        <w:t>disparities</w:t>
      </w:r>
      <w:r w:rsidRPr="004948BF">
        <w:t xml:space="preserve"> </w:t>
      </w:r>
      <w:r>
        <w:t>in</w:t>
      </w:r>
      <w:r w:rsidRPr="004948BF">
        <w:t xml:space="preserve"> </w:t>
      </w:r>
      <w:r>
        <w:t>access</w:t>
      </w:r>
      <w:r w:rsidRPr="004948BF">
        <w:t xml:space="preserve"> </w:t>
      </w:r>
      <w:r>
        <w:t>to</w:t>
      </w:r>
      <w:r w:rsidRPr="004948BF">
        <w:t xml:space="preserve"> </w:t>
      </w:r>
      <w:r>
        <w:t>basic</w:t>
      </w:r>
      <w:r w:rsidRPr="004948BF">
        <w:t xml:space="preserve"> </w:t>
      </w:r>
      <w:r>
        <w:t>services</w:t>
      </w:r>
      <w:r w:rsidRPr="004948BF">
        <w:t xml:space="preserve"> </w:t>
      </w:r>
      <w:r>
        <w:t>and</w:t>
      </w:r>
      <w:r w:rsidRPr="004948BF">
        <w:t xml:space="preserve"> </w:t>
      </w:r>
      <w:r>
        <w:t>employment</w:t>
      </w:r>
      <w:r w:rsidRPr="004948BF">
        <w:t xml:space="preserve"> </w:t>
      </w:r>
      <w:r>
        <w:t>opportunities persist, exacerbating social inequalities and hindering equitable development.</w:t>
      </w:r>
    </w:p>
    <w:p w14:paraId="35B86BE2" w14:textId="77777777" w:rsidR="00511BA1" w:rsidRDefault="00CA73B1" w:rsidP="004948BF">
      <w:pPr>
        <w:pStyle w:val="Corpsdetexte"/>
        <w:spacing w:before="120" w:line="264" w:lineRule="auto"/>
        <w:ind w:left="115" w:right="136"/>
        <w:jc w:val="both"/>
      </w:pPr>
      <w:r>
        <w:t>Cultural heritage is a significant aspect of life in Najaf and Muthanna, with historical sites and monuments of religious significance dotting the landscape. Preserving cultural heritage not only fosters</w:t>
      </w:r>
      <w:r w:rsidRPr="004948BF">
        <w:t xml:space="preserve"> </w:t>
      </w:r>
      <w:r>
        <w:t>a</w:t>
      </w:r>
      <w:r w:rsidRPr="004948BF">
        <w:t xml:space="preserve"> </w:t>
      </w:r>
      <w:r>
        <w:t>sense</w:t>
      </w:r>
      <w:r w:rsidRPr="004948BF">
        <w:t xml:space="preserve"> </w:t>
      </w:r>
      <w:r>
        <w:t>of</w:t>
      </w:r>
      <w:r w:rsidRPr="004948BF">
        <w:t xml:space="preserve"> </w:t>
      </w:r>
      <w:r>
        <w:t>identity</w:t>
      </w:r>
      <w:r w:rsidRPr="004948BF">
        <w:t xml:space="preserve"> </w:t>
      </w:r>
      <w:r>
        <w:t>and</w:t>
      </w:r>
      <w:r w:rsidRPr="004948BF">
        <w:t xml:space="preserve"> </w:t>
      </w:r>
      <w:r>
        <w:t>belonging</w:t>
      </w:r>
      <w:r w:rsidRPr="004948BF">
        <w:t xml:space="preserve"> </w:t>
      </w:r>
      <w:r>
        <w:t>but</w:t>
      </w:r>
      <w:r w:rsidRPr="004948BF">
        <w:t xml:space="preserve"> </w:t>
      </w:r>
      <w:r>
        <w:t>also</w:t>
      </w:r>
      <w:r w:rsidRPr="004948BF">
        <w:t xml:space="preserve"> </w:t>
      </w:r>
      <w:r>
        <w:t>enhances the</w:t>
      </w:r>
      <w:r w:rsidRPr="004948BF">
        <w:t xml:space="preserve"> </w:t>
      </w:r>
      <w:r>
        <w:t>region's</w:t>
      </w:r>
      <w:r w:rsidRPr="004948BF">
        <w:t xml:space="preserve"> </w:t>
      </w:r>
      <w:r>
        <w:t>tourism</w:t>
      </w:r>
      <w:r w:rsidRPr="004948BF">
        <w:t xml:space="preserve"> </w:t>
      </w:r>
      <w:r>
        <w:t>potential.</w:t>
      </w:r>
      <w:r w:rsidRPr="004948BF">
        <w:t xml:space="preserve"> </w:t>
      </w:r>
      <w:r>
        <w:t>However, rapid urbanization and infrastructure development threaten the integrity of cultural heritage sites, underscoring the need for sustainable development practices that balance economic growth with cultural preservation.</w:t>
      </w:r>
    </w:p>
    <w:p w14:paraId="13BF9FE1" w14:textId="60ACEE05" w:rsidR="00511BA1" w:rsidRDefault="00A844E2" w:rsidP="004948BF">
      <w:pPr>
        <w:pStyle w:val="Corpsdetexte"/>
        <w:spacing w:before="120" w:line="264" w:lineRule="auto"/>
        <w:ind w:left="115" w:right="136"/>
        <w:jc w:val="both"/>
      </w:pPr>
      <w:r>
        <w:t>N</w:t>
      </w:r>
      <w:r w:rsidR="00CA73B1">
        <w:t>ajaf and Muthanna in Iraq represent a complex interplay of environmental, social, and cultural factors that shape the livelihoods and well-being of local communities. The proposed photovoltaic system installations for irrigation canals and households hold the potential to contribute to reduce the pressure on the energy system which is unreliable, while ensuring irrigation services. The irrigation</w:t>
      </w:r>
      <w:r w:rsidR="00CA73B1" w:rsidRPr="004948BF">
        <w:t xml:space="preserve"> </w:t>
      </w:r>
      <w:r w:rsidR="00CA73B1">
        <w:t>(irrigation</w:t>
      </w:r>
      <w:r w:rsidR="00CA73B1" w:rsidRPr="004948BF">
        <w:t xml:space="preserve"> </w:t>
      </w:r>
      <w:r w:rsidR="00CA73B1">
        <w:t>time</w:t>
      </w:r>
      <w:r w:rsidR="00CA73B1" w:rsidRPr="004948BF">
        <w:t xml:space="preserve"> </w:t>
      </w:r>
      <w:r w:rsidR="00CA73B1">
        <w:t>and</w:t>
      </w:r>
      <w:r w:rsidR="00CA73B1" w:rsidRPr="004948BF">
        <w:t xml:space="preserve"> </w:t>
      </w:r>
      <w:r w:rsidR="00CA73B1">
        <w:t>water</w:t>
      </w:r>
      <w:r w:rsidR="00CA73B1" w:rsidRPr="004948BF">
        <w:t xml:space="preserve"> </w:t>
      </w:r>
      <w:r w:rsidR="00CA73B1">
        <w:t>distribution)</w:t>
      </w:r>
      <w:r w:rsidR="00CA73B1" w:rsidRPr="004948BF">
        <w:t xml:space="preserve"> </w:t>
      </w:r>
      <w:r w:rsidR="00CA73B1">
        <w:t>is</w:t>
      </w:r>
      <w:r w:rsidR="00CA73B1" w:rsidRPr="004948BF">
        <w:t xml:space="preserve"> </w:t>
      </w:r>
      <w:r w:rsidR="00CA73B1">
        <w:t>anyway</w:t>
      </w:r>
      <w:r w:rsidR="00CA73B1" w:rsidRPr="004948BF">
        <w:t xml:space="preserve"> </w:t>
      </w:r>
      <w:r w:rsidR="00CA73B1">
        <w:t>regulated</w:t>
      </w:r>
      <w:r w:rsidR="00CA73B1" w:rsidRPr="004948BF">
        <w:t xml:space="preserve"> </w:t>
      </w:r>
      <w:r w:rsidR="00CA73B1">
        <w:t>by</w:t>
      </w:r>
      <w:r w:rsidR="00CA73B1" w:rsidRPr="004948BF">
        <w:t xml:space="preserve"> </w:t>
      </w:r>
      <w:r w:rsidR="00CA73B1">
        <w:t>the</w:t>
      </w:r>
      <w:r w:rsidR="00CA73B1" w:rsidRPr="004948BF">
        <w:t xml:space="preserve"> </w:t>
      </w:r>
      <w:r w:rsidR="00CA73B1">
        <w:t>local</w:t>
      </w:r>
      <w:r w:rsidR="00CA73B1" w:rsidRPr="004948BF">
        <w:t xml:space="preserve"> </w:t>
      </w:r>
      <w:r w:rsidR="00CA73B1">
        <w:t>authority,</w:t>
      </w:r>
      <w:r w:rsidR="00CA73B1" w:rsidRPr="004948BF">
        <w:t xml:space="preserve"> </w:t>
      </w:r>
      <w:r w:rsidR="00CA73B1">
        <w:t>in</w:t>
      </w:r>
      <w:r w:rsidR="00CA73B1" w:rsidRPr="004948BF">
        <w:t xml:space="preserve"> </w:t>
      </w:r>
      <w:r w:rsidR="00CA73B1">
        <w:t xml:space="preserve">order to avoid overexploitation and to ensure fair use of this limited resource. However, it is essential to carefully consider the environmental and social implications of the project to ensure its long-term sustainability and benefits for the local </w:t>
      </w:r>
      <w:r w:rsidR="00CA73B1">
        <w:lastRenderedPageBreak/>
        <w:t>communities.</w:t>
      </w:r>
    </w:p>
    <w:p w14:paraId="0A88431F" w14:textId="69B42EAF" w:rsidR="009F250E" w:rsidRDefault="00C561F1" w:rsidP="004948BF">
      <w:pPr>
        <w:pStyle w:val="Corpsdetexte"/>
        <w:spacing w:before="120" w:line="264" w:lineRule="auto"/>
        <w:ind w:left="115" w:right="136"/>
        <w:jc w:val="both"/>
      </w:pPr>
      <w:r w:rsidRPr="00C76E96">
        <w:t>The stakeholder engagement exercise held during July 2024 as part of the Stakeholder Engagement Plan (SEP) included Focus Group Discussions (FGD) with</w:t>
      </w:r>
      <w:r w:rsidR="00CC31B5" w:rsidRPr="00C76E96">
        <w:t xml:space="preserve"> women and men</w:t>
      </w:r>
      <w:r w:rsidRPr="00C76E96">
        <w:t xml:space="preserve"> farmers</w:t>
      </w:r>
      <w:r w:rsidR="003F39C6" w:rsidRPr="00C76E96">
        <w:t>, Extension Officers, Women’s Empowerment Directorate representatives,</w:t>
      </w:r>
      <w:r w:rsidRPr="00C76E96">
        <w:t xml:space="preserve"> </w:t>
      </w:r>
      <w:r w:rsidR="00CC31B5" w:rsidRPr="00C76E96">
        <w:t xml:space="preserve">in Najaf and Muthana in communities that will benefit from the solar panel installations, </w:t>
      </w:r>
      <w:r w:rsidR="00397E3E" w:rsidRPr="00C76E96">
        <w:t xml:space="preserve">as well as national level NGO’s working with women, children, the environment and conservation, </w:t>
      </w:r>
      <w:r w:rsidR="00CC31B5" w:rsidRPr="00C76E96">
        <w:t xml:space="preserve">and there is widespread support and demand for the interventions. </w:t>
      </w:r>
      <w:r w:rsidR="00184C9E" w:rsidRPr="00C76E96">
        <w:t>The majority of stakeholders said that it would help them and their communities a great deal to have the access to renewable, clean and reliable energy supply given that right now the</w:t>
      </w:r>
      <w:r w:rsidR="00D979F3" w:rsidRPr="00C76E96">
        <w:t xml:space="preserve"> energy is not reliable. Several NGO stakeholders </w:t>
      </w:r>
      <w:r w:rsidR="006F0623" w:rsidRPr="00C76E96">
        <w:t>emphasized how important it would be for these communities to have the access to clean and renewable energy and that it could even improve children’s nutrition, and praised similar interventions in the past by FAO</w:t>
      </w:r>
      <w:r w:rsidR="00260591" w:rsidRPr="00C76E96">
        <w:t xml:space="preserve"> that they have seen</w:t>
      </w:r>
      <w:r w:rsidR="006F0623" w:rsidRPr="00C76E96">
        <w:t xml:space="preserve">. </w:t>
      </w:r>
      <w:r w:rsidR="00CC31B5" w:rsidRPr="00C76E96">
        <w:t>No one expressed an objection</w:t>
      </w:r>
      <w:r w:rsidR="00BF05F6" w:rsidRPr="00C76E96">
        <w:t xml:space="preserve"> nor that the installations would be </w:t>
      </w:r>
      <w:r w:rsidR="00DF4D20" w:rsidRPr="00C76E96">
        <w:t>unattractive aesthetically for their communities, in fact on the contrary all responses were that they would give a modern touch or to enhance the visual of the community. However,</w:t>
      </w:r>
      <w:r w:rsidR="00BF05F6" w:rsidRPr="00C76E96">
        <w:t xml:space="preserve"> a </w:t>
      </w:r>
      <w:r w:rsidR="00DF4D20" w:rsidRPr="00C76E96">
        <w:t xml:space="preserve">number of actors </w:t>
      </w:r>
      <w:r w:rsidR="004D71A8" w:rsidRPr="00C76E96">
        <w:t xml:space="preserve">expressed the need for fencing off the facilities to prevent theft or children or animals to get hurt, and to </w:t>
      </w:r>
      <w:r w:rsidR="00E97749" w:rsidRPr="00C76E96">
        <w:t xml:space="preserve">put plants, flowers and greenery by the </w:t>
      </w:r>
      <w:r w:rsidR="00E2013F" w:rsidRPr="00C76E96">
        <w:t>solar panels in order to improve the look. Also, a number of farmers expressed some concern that the land taken up by the installations could instead be used for agriculture, therefore raising some concern of economic displacement</w:t>
      </w:r>
      <w:r w:rsidR="004C1ED3" w:rsidRPr="00C76E96">
        <w:t xml:space="preserve"> which should be monitored, although it may or may not occur.</w:t>
      </w:r>
      <w:r w:rsidR="004C1ED3">
        <w:t xml:space="preserve"> </w:t>
      </w:r>
    </w:p>
    <w:p w14:paraId="1D304E19" w14:textId="53DC72B6" w:rsidR="00511BA1" w:rsidRPr="0070017F" w:rsidRDefault="0070017F" w:rsidP="0070017F">
      <w:pPr>
        <w:pStyle w:val="Titre3"/>
        <w:numPr>
          <w:ilvl w:val="0"/>
          <w:numId w:val="12"/>
        </w:numPr>
        <w:tabs>
          <w:tab w:val="left" w:pos="478"/>
        </w:tabs>
        <w:spacing w:before="180" w:after="180"/>
        <w:rPr>
          <w:color w:val="C00000"/>
          <w:spacing w:val="-2"/>
          <w:sz w:val="24"/>
          <w:szCs w:val="24"/>
        </w:rPr>
      </w:pPr>
      <w:r w:rsidRPr="0070017F">
        <w:rPr>
          <w:color w:val="C00000"/>
          <w:spacing w:val="-2"/>
          <w:sz w:val="24"/>
          <w:szCs w:val="24"/>
        </w:rPr>
        <w:t>RISK CLASSIFICATION AND MANAGEMENT</w:t>
      </w:r>
    </w:p>
    <w:p w14:paraId="2BDAB5F6" w14:textId="13FF4841" w:rsidR="00511BA1" w:rsidRDefault="00CA73B1" w:rsidP="00C76E96">
      <w:pPr>
        <w:pStyle w:val="Corpsdetexte"/>
        <w:spacing w:before="159"/>
        <w:ind w:left="120" w:right="80"/>
        <w:jc w:val="both"/>
      </w:pPr>
      <w:r>
        <w:t>The project overall is categorized as moderate-risk under FAO’s Environmental and Social Management</w:t>
      </w:r>
      <w:r>
        <w:rPr>
          <w:spacing w:val="-4"/>
        </w:rPr>
        <w:t xml:space="preserve"> </w:t>
      </w:r>
      <w:r>
        <w:t>Guidelines.</w:t>
      </w:r>
      <w:r>
        <w:rPr>
          <w:spacing w:val="-1"/>
        </w:rPr>
        <w:t xml:space="preserve"> </w:t>
      </w:r>
      <w:r>
        <w:t>The</w:t>
      </w:r>
      <w:r>
        <w:rPr>
          <w:spacing w:val="-3"/>
        </w:rPr>
        <w:t xml:space="preserve"> </w:t>
      </w:r>
      <w:r>
        <w:t>screening</w:t>
      </w:r>
      <w:r>
        <w:rPr>
          <w:spacing w:val="-4"/>
        </w:rPr>
        <w:t xml:space="preserve"> </w:t>
      </w:r>
      <w:r>
        <w:t>checklist</w:t>
      </w:r>
      <w:r>
        <w:rPr>
          <w:spacing w:val="-2"/>
        </w:rPr>
        <w:t xml:space="preserve"> </w:t>
      </w:r>
      <w:r>
        <w:t>as</w:t>
      </w:r>
      <w:r>
        <w:rPr>
          <w:spacing w:val="-5"/>
        </w:rPr>
        <w:t xml:space="preserve"> </w:t>
      </w:r>
      <w:r>
        <w:t>completed</w:t>
      </w:r>
      <w:r>
        <w:rPr>
          <w:spacing w:val="-3"/>
        </w:rPr>
        <w:t xml:space="preserve"> </w:t>
      </w:r>
      <w:r>
        <w:t>during</w:t>
      </w:r>
      <w:r>
        <w:rPr>
          <w:spacing w:val="-4"/>
        </w:rPr>
        <w:t xml:space="preserve"> </w:t>
      </w:r>
      <w:r>
        <w:t>formulation</w:t>
      </w:r>
      <w:r>
        <w:rPr>
          <w:spacing w:val="-4"/>
        </w:rPr>
        <w:t xml:space="preserve"> </w:t>
      </w:r>
      <w:r>
        <w:t>is</w:t>
      </w:r>
      <w:r>
        <w:rPr>
          <w:spacing w:val="-3"/>
        </w:rPr>
        <w:t xml:space="preserve"> </w:t>
      </w:r>
      <w:r>
        <w:t>annexed</w:t>
      </w:r>
      <w:r>
        <w:rPr>
          <w:spacing w:val="-5"/>
        </w:rPr>
        <w:t xml:space="preserve"> </w:t>
      </w:r>
      <w:r>
        <w:t>to</w:t>
      </w:r>
      <w:r>
        <w:rPr>
          <w:spacing w:val="-4"/>
        </w:rPr>
        <w:t xml:space="preserve"> </w:t>
      </w:r>
      <w:r>
        <w:t xml:space="preserve">this </w:t>
      </w:r>
      <w:r>
        <w:rPr>
          <w:spacing w:val="-2"/>
        </w:rPr>
        <w:t>ESMP.</w:t>
      </w:r>
    </w:p>
    <w:p w14:paraId="4D262C41" w14:textId="6C2A36D7" w:rsidR="00511BA1" w:rsidRPr="0070017F" w:rsidRDefault="0070017F" w:rsidP="0070017F">
      <w:pPr>
        <w:pStyle w:val="Titre3"/>
        <w:numPr>
          <w:ilvl w:val="0"/>
          <w:numId w:val="12"/>
        </w:numPr>
        <w:tabs>
          <w:tab w:val="left" w:pos="478"/>
        </w:tabs>
        <w:spacing w:before="180" w:after="180"/>
        <w:rPr>
          <w:color w:val="C00000"/>
          <w:spacing w:val="-2"/>
          <w:sz w:val="24"/>
          <w:szCs w:val="24"/>
        </w:rPr>
      </w:pPr>
      <w:r w:rsidRPr="0070017F">
        <w:rPr>
          <w:color w:val="C00000"/>
          <w:spacing w:val="-2"/>
          <w:sz w:val="24"/>
          <w:szCs w:val="24"/>
        </w:rPr>
        <w:t>DESCRIBE THE POTENTIAL ENVIRONMENTAL AND SOCIAL RISKS AND IMPACTS</w:t>
      </w:r>
    </w:p>
    <w:p w14:paraId="64650CED" w14:textId="4E1DAF36" w:rsidR="00511BA1" w:rsidRDefault="00CA73B1" w:rsidP="00C76E96">
      <w:pPr>
        <w:pStyle w:val="Corpsdetexte"/>
        <w:spacing w:before="1"/>
        <w:ind w:left="480"/>
        <w:jc w:val="both"/>
      </w:pPr>
      <w:r>
        <w:t>The</w:t>
      </w:r>
      <w:r>
        <w:rPr>
          <w:spacing w:val="-7"/>
        </w:rPr>
        <w:t xml:space="preserve"> </w:t>
      </w:r>
      <w:r>
        <w:t>activities</w:t>
      </w:r>
      <w:r>
        <w:rPr>
          <w:spacing w:val="-3"/>
        </w:rPr>
        <w:t xml:space="preserve"> </w:t>
      </w:r>
      <w:r>
        <w:t>covered</w:t>
      </w:r>
      <w:r>
        <w:rPr>
          <w:spacing w:val="-4"/>
        </w:rPr>
        <w:t xml:space="preserve"> </w:t>
      </w:r>
      <w:r>
        <w:t>by</w:t>
      </w:r>
      <w:r>
        <w:rPr>
          <w:spacing w:val="-4"/>
        </w:rPr>
        <w:t xml:space="preserve"> </w:t>
      </w:r>
      <w:r>
        <w:t>this</w:t>
      </w:r>
      <w:r>
        <w:rPr>
          <w:spacing w:val="-4"/>
        </w:rPr>
        <w:t xml:space="preserve"> </w:t>
      </w:r>
      <w:r>
        <w:t>ESMP</w:t>
      </w:r>
      <w:r>
        <w:rPr>
          <w:spacing w:val="-4"/>
        </w:rPr>
        <w:t xml:space="preserve"> </w:t>
      </w:r>
      <w:r>
        <w:t>trigger</w:t>
      </w:r>
      <w:r>
        <w:rPr>
          <w:spacing w:val="-4"/>
        </w:rPr>
        <w:t xml:space="preserve"> </w:t>
      </w:r>
      <w:r>
        <w:t>the</w:t>
      </w:r>
      <w:r>
        <w:rPr>
          <w:spacing w:val="-6"/>
        </w:rPr>
        <w:t xml:space="preserve"> </w:t>
      </w:r>
      <w:r>
        <w:t>following</w:t>
      </w:r>
      <w:r>
        <w:rPr>
          <w:spacing w:val="-5"/>
        </w:rPr>
        <w:t xml:space="preserve"> </w:t>
      </w:r>
      <w:r>
        <w:t>FAO</w:t>
      </w:r>
      <w:r>
        <w:rPr>
          <w:spacing w:val="-3"/>
        </w:rPr>
        <w:t xml:space="preserve"> </w:t>
      </w:r>
      <w:r>
        <w:t>safeguards</w:t>
      </w:r>
      <w:r>
        <w:rPr>
          <w:spacing w:val="-4"/>
        </w:rPr>
        <w:t xml:space="preserve"> </w:t>
      </w:r>
      <w:r>
        <w:rPr>
          <w:spacing w:val="-2"/>
        </w:rPr>
        <w:t>standards:</w:t>
      </w:r>
    </w:p>
    <w:p w14:paraId="13ADD5BD" w14:textId="4A7A4CDC" w:rsidR="00511BA1" w:rsidRDefault="00CA73B1" w:rsidP="00C76E96">
      <w:pPr>
        <w:pStyle w:val="Paragraphedeliste"/>
        <w:numPr>
          <w:ilvl w:val="1"/>
          <w:numId w:val="10"/>
        </w:numPr>
        <w:tabs>
          <w:tab w:val="left" w:pos="840"/>
        </w:tabs>
        <w:spacing w:before="41"/>
        <w:jc w:val="both"/>
      </w:pPr>
      <w:r>
        <w:t>ESS1:</w:t>
      </w:r>
      <w:r>
        <w:rPr>
          <w:spacing w:val="-5"/>
        </w:rPr>
        <w:t xml:space="preserve"> </w:t>
      </w:r>
      <w:r>
        <w:t>Natural</w:t>
      </w:r>
      <w:r>
        <w:rPr>
          <w:spacing w:val="-6"/>
        </w:rPr>
        <w:t xml:space="preserve"> </w:t>
      </w:r>
      <w:r>
        <w:t>Resources</w:t>
      </w:r>
      <w:r>
        <w:rPr>
          <w:spacing w:val="-5"/>
        </w:rPr>
        <w:t xml:space="preserve"> </w:t>
      </w:r>
      <w:r>
        <w:rPr>
          <w:spacing w:val="-2"/>
        </w:rPr>
        <w:t>Management</w:t>
      </w:r>
    </w:p>
    <w:p w14:paraId="0EED6DE2" w14:textId="7BE642DD" w:rsidR="00511BA1" w:rsidRDefault="00CA73B1" w:rsidP="00C76E96">
      <w:pPr>
        <w:pStyle w:val="Paragraphedeliste"/>
        <w:numPr>
          <w:ilvl w:val="1"/>
          <w:numId w:val="10"/>
        </w:numPr>
        <w:tabs>
          <w:tab w:val="left" w:pos="840"/>
        </w:tabs>
        <w:spacing w:before="39"/>
        <w:jc w:val="both"/>
      </w:pPr>
      <w:r>
        <w:t>ESS7:</w:t>
      </w:r>
      <w:r>
        <w:rPr>
          <w:spacing w:val="-5"/>
        </w:rPr>
        <w:t xml:space="preserve"> </w:t>
      </w:r>
      <w:r>
        <w:t>Decent</w:t>
      </w:r>
      <w:r>
        <w:rPr>
          <w:spacing w:val="-5"/>
        </w:rPr>
        <w:t xml:space="preserve"> </w:t>
      </w:r>
      <w:r>
        <w:t>Work</w:t>
      </w:r>
      <w:r>
        <w:rPr>
          <w:spacing w:val="-1"/>
        </w:rPr>
        <w:t xml:space="preserve"> </w:t>
      </w:r>
      <w:r>
        <w:t>(for</w:t>
      </w:r>
      <w:r>
        <w:rPr>
          <w:spacing w:val="-5"/>
        </w:rPr>
        <w:t xml:space="preserve"> </w:t>
      </w:r>
      <w:r>
        <w:t>the</w:t>
      </w:r>
      <w:r>
        <w:rPr>
          <w:spacing w:val="-5"/>
        </w:rPr>
        <w:t xml:space="preserve"> </w:t>
      </w:r>
      <w:r>
        <w:t>construction</w:t>
      </w:r>
      <w:r>
        <w:rPr>
          <w:spacing w:val="-7"/>
        </w:rPr>
        <w:t xml:space="preserve"> </w:t>
      </w:r>
      <w:r>
        <w:rPr>
          <w:spacing w:val="-2"/>
        </w:rPr>
        <w:t>phase)</w:t>
      </w:r>
    </w:p>
    <w:p w14:paraId="59EDA3A0" w14:textId="43432A29" w:rsidR="00511BA1" w:rsidRDefault="00511BA1" w:rsidP="00C76E96">
      <w:pPr>
        <w:jc w:val="both"/>
      </w:pPr>
    </w:p>
    <w:p w14:paraId="6810C988" w14:textId="049342B3" w:rsidR="00511BA1" w:rsidRDefault="00CA73B1" w:rsidP="00AB3A1B">
      <w:pPr>
        <w:pStyle w:val="Corpsdetexte"/>
        <w:spacing w:after="90"/>
        <w:ind w:left="180" w:right="180"/>
        <w:jc w:val="both"/>
        <w:rPr>
          <w:spacing w:val="-2"/>
        </w:rPr>
      </w:pPr>
      <w:r>
        <w:t>Implementing</w:t>
      </w:r>
      <w:r>
        <w:rPr>
          <w:spacing w:val="-7"/>
        </w:rPr>
        <w:t xml:space="preserve"> </w:t>
      </w:r>
      <w:r>
        <w:t>PV</w:t>
      </w:r>
      <w:r>
        <w:rPr>
          <w:spacing w:val="-4"/>
        </w:rPr>
        <w:t xml:space="preserve"> </w:t>
      </w:r>
      <w:r>
        <w:t>modules</w:t>
      </w:r>
      <w:r>
        <w:rPr>
          <w:spacing w:val="-6"/>
        </w:rPr>
        <w:t xml:space="preserve"> </w:t>
      </w:r>
      <w:r>
        <w:t>on</w:t>
      </w:r>
      <w:r>
        <w:rPr>
          <w:spacing w:val="-4"/>
        </w:rPr>
        <w:t xml:space="preserve"> </w:t>
      </w:r>
      <w:r>
        <w:t>irrigation</w:t>
      </w:r>
      <w:r>
        <w:rPr>
          <w:spacing w:val="-5"/>
        </w:rPr>
        <w:t xml:space="preserve"> </w:t>
      </w:r>
      <w:r>
        <w:t>canals</w:t>
      </w:r>
      <w:r>
        <w:rPr>
          <w:spacing w:val="-4"/>
        </w:rPr>
        <w:t xml:space="preserve"> </w:t>
      </w:r>
      <w:r>
        <w:t>in</w:t>
      </w:r>
      <w:r>
        <w:rPr>
          <w:spacing w:val="-5"/>
        </w:rPr>
        <w:t xml:space="preserve"> </w:t>
      </w:r>
      <w:r>
        <w:t>Najaf</w:t>
      </w:r>
      <w:r>
        <w:rPr>
          <w:spacing w:val="-7"/>
        </w:rPr>
        <w:t xml:space="preserve"> </w:t>
      </w:r>
      <w:r>
        <w:t>and</w:t>
      </w:r>
      <w:r>
        <w:rPr>
          <w:spacing w:val="-5"/>
        </w:rPr>
        <w:t xml:space="preserve"> </w:t>
      </w:r>
      <w:r>
        <w:t>Muthanna,</w:t>
      </w:r>
      <w:r>
        <w:rPr>
          <w:spacing w:val="-4"/>
        </w:rPr>
        <w:t xml:space="preserve"> </w:t>
      </w:r>
      <w:r>
        <w:t>and</w:t>
      </w:r>
      <w:r>
        <w:rPr>
          <w:spacing w:val="-5"/>
        </w:rPr>
        <w:t xml:space="preserve"> </w:t>
      </w:r>
      <w:r>
        <w:t>the</w:t>
      </w:r>
      <w:r>
        <w:rPr>
          <w:spacing w:val="-4"/>
        </w:rPr>
        <w:t xml:space="preserve"> </w:t>
      </w:r>
      <w:r>
        <w:t>installation</w:t>
      </w:r>
      <w:r>
        <w:rPr>
          <w:spacing w:val="-7"/>
        </w:rPr>
        <w:t xml:space="preserve"> </w:t>
      </w:r>
      <w:r>
        <w:t>of</w:t>
      </w:r>
      <w:r>
        <w:rPr>
          <w:spacing w:val="-6"/>
        </w:rPr>
        <w:t xml:space="preserve"> </w:t>
      </w:r>
      <w:r>
        <w:rPr>
          <w:spacing w:val="-5"/>
        </w:rPr>
        <w:t>PV</w:t>
      </w:r>
      <w:r w:rsidR="004948BF">
        <w:rPr>
          <w:spacing w:val="-5"/>
        </w:rPr>
        <w:t xml:space="preserve"> </w:t>
      </w:r>
      <w:r>
        <w:t>system</w:t>
      </w:r>
      <w:r>
        <w:rPr>
          <w:spacing w:val="-4"/>
        </w:rPr>
        <w:t xml:space="preserve"> </w:t>
      </w:r>
      <w:r>
        <w:t>to</w:t>
      </w:r>
      <w:r>
        <w:rPr>
          <w:spacing w:val="-4"/>
        </w:rPr>
        <w:t xml:space="preserve"> </w:t>
      </w:r>
      <w:r>
        <w:t>power</w:t>
      </w:r>
      <w:r>
        <w:rPr>
          <w:spacing w:val="-2"/>
        </w:rPr>
        <w:t xml:space="preserve"> </w:t>
      </w:r>
      <w:r>
        <w:t>irrigation</w:t>
      </w:r>
      <w:r>
        <w:rPr>
          <w:spacing w:val="-5"/>
        </w:rPr>
        <w:t xml:space="preserve"> </w:t>
      </w:r>
      <w:r>
        <w:t>at</w:t>
      </w:r>
      <w:r>
        <w:rPr>
          <w:spacing w:val="-2"/>
        </w:rPr>
        <w:t xml:space="preserve"> </w:t>
      </w:r>
      <w:r>
        <w:t>smallholders’</w:t>
      </w:r>
      <w:r>
        <w:rPr>
          <w:spacing w:val="-2"/>
        </w:rPr>
        <w:t xml:space="preserve"> </w:t>
      </w:r>
      <w:r>
        <w:t>fields,</w:t>
      </w:r>
      <w:r>
        <w:rPr>
          <w:spacing w:val="-1"/>
        </w:rPr>
        <w:t xml:space="preserve"> </w:t>
      </w:r>
      <w:r>
        <w:t>entails</w:t>
      </w:r>
      <w:r>
        <w:rPr>
          <w:spacing w:val="-2"/>
        </w:rPr>
        <w:t xml:space="preserve"> </w:t>
      </w:r>
      <w:r>
        <w:t>(some)</w:t>
      </w:r>
      <w:r>
        <w:rPr>
          <w:spacing w:val="-1"/>
        </w:rPr>
        <w:t xml:space="preserve"> </w:t>
      </w:r>
      <w:r>
        <w:t>potential</w:t>
      </w:r>
      <w:r>
        <w:rPr>
          <w:spacing w:val="-5"/>
        </w:rPr>
        <w:t xml:space="preserve"> </w:t>
      </w:r>
      <w:r>
        <w:t>risks</w:t>
      </w:r>
      <w:r>
        <w:rPr>
          <w:spacing w:val="-4"/>
        </w:rPr>
        <w:t xml:space="preserve"> </w:t>
      </w:r>
      <w:r>
        <w:t>and</w:t>
      </w:r>
      <w:r>
        <w:rPr>
          <w:spacing w:val="-3"/>
        </w:rPr>
        <w:t xml:space="preserve"> </w:t>
      </w:r>
      <w:r>
        <w:t>benefits</w:t>
      </w:r>
      <w:r>
        <w:rPr>
          <w:spacing w:val="-2"/>
        </w:rPr>
        <w:t xml:space="preserve"> </w:t>
      </w:r>
      <w:r>
        <w:t>for</w:t>
      </w:r>
      <w:r>
        <w:rPr>
          <w:spacing w:val="-2"/>
        </w:rPr>
        <w:t xml:space="preserve"> </w:t>
      </w:r>
      <w:r>
        <w:t xml:space="preserve">the local communities and the environment. This analysis aims to identify and examine the possible adverse impacts and risks associated with the project's activities, while also exploring avenues for enhancing its positive outcomes. It delves into each phase of the project's lifecycle, considers cumulative impacts, and addresses cross-cutting issues to offer a thorough understanding of its </w:t>
      </w:r>
      <w:r>
        <w:rPr>
          <w:spacing w:val="-2"/>
        </w:rPr>
        <w:t>implications.</w:t>
      </w:r>
    </w:p>
    <w:p w14:paraId="6BC75CFA" w14:textId="77777777" w:rsidR="00AB3A1B" w:rsidRDefault="00AB3A1B" w:rsidP="00AB3A1B">
      <w:pPr>
        <w:pStyle w:val="Corpsdetexte"/>
        <w:spacing w:after="90"/>
        <w:ind w:left="180" w:right="180"/>
        <w:jc w:val="both"/>
      </w:pPr>
    </w:p>
    <w:p w14:paraId="43491891" w14:textId="3E26345A" w:rsidR="00511BA1" w:rsidRPr="00AB3A1B" w:rsidRDefault="00CA73B1" w:rsidP="00AB3A1B">
      <w:pPr>
        <w:spacing w:before="90" w:after="90"/>
        <w:ind w:left="135" w:right="120" w:hanging="15"/>
        <w:jc w:val="both"/>
        <w:rPr>
          <w:b/>
          <w:color w:val="002060"/>
        </w:rPr>
      </w:pPr>
      <w:r w:rsidRPr="00AB3A1B">
        <w:rPr>
          <w:b/>
          <w:color w:val="002060"/>
        </w:rPr>
        <w:t>Potential Risks and Adverse Impacts</w:t>
      </w:r>
    </w:p>
    <w:p w14:paraId="66403B6E" w14:textId="36AD4356" w:rsidR="00511BA1" w:rsidRPr="00C77EDD" w:rsidRDefault="00CA73B1" w:rsidP="00C76E96">
      <w:pPr>
        <w:pStyle w:val="Corpsdetexte"/>
        <w:spacing w:before="266"/>
        <w:ind w:left="120"/>
        <w:jc w:val="both"/>
      </w:pPr>
      <w:r>
        <w:t>During</w:t>
      </w:r>
      <w:r>
        <w:rPr>
          <w:spacing w:val="-6"/>
        </w:rPr>
        <w:t xml:space="preserve"> </w:t>
      </w:r>
      <w:r>
        <w:t>the</w:t>
      </w:r>
      <w:r>
        <w:rPr>
          <w:spacing w:val="-4"/>
        </w:rPr>
        <w:t xml:space="preserve"> </w:t>
      </w:r>
      <w:r w:rsidRPr="00C77EDD">
        <w:t>construction</w:t>
      </w:r>
      <w:r w:rsidRPr="00C77EDD">
        <w:rPr>
          <w:spacing w:val="-4"/>
        </w:rPr>
        <w:t xml:space="preserve"> </w:t>
      </w:r>
      <w:r w:rsidR="006C7EC6">
        <w:rPr>
          <w:spacing w:val="-4"/>
        </w:rPr>
        <w:t xml:space="preserve">and operation </w:t>
      </w:r>
      <w:r w:rsidRPr="00C77EDD">
        <w:t>phase</w:t>
      </w:r>
      <w:r w:rsidR="006C7EC6">
        <w:t>s</w:t>
      </w:r>
      <w:r w:rsidRPr="00C77EDD">
        <w:t>,</w:t>
      </w:r>
      <w:r w:rsidRPr="00C77EDD">
        <w:rPr>
          <w:spacing w:val="-3"/>
        </w:rPr>
        <w:t xml:space="preserve"> </w:t>
      </w:r>
      <w:r w:rsidRPr="00C77EDD">
        <w:t>several</w:t>
      </w:r>
      <w:r w:rsidRPr="00C77EDD">
        <w:rPr>
          <w:spacing w:val="-4"/>
        </w:rPr>
        <w:t xml:space="preserve"> </w:t>
      </w:r>
      <w:r w:rsidRPr="00C77EDD">
        <w:t>risks</w:t>
      </w:r>
      <w:r w:rsidRPr="00C77EDD">
        <w:rPr>
          <w:spacing w:val="-4"/>
        </w:rPr>
        <w:t xml:space="preserve"> </w:t>
      </w:r>
      <w:r w:rsidR="00F921E4" w:rsidRPr="00C77EDD">
        <w:rPr>
          <w:spacing w:val="-4"/>
        </w:rPr>
        <w:t xml:space="preserve">may </w:t>
      </w:r>
      <w:r w:rsidRPr="00C77EDD">
        <w:t>emerge</w:t>
      </w:r>
      <w:r w:rsidRPr="00C77EDD">
        <w:rPr>
          <w:spacing w:val="-2"/>
        </w:rPr>
        <w:t xml:space="preserve"> </w:t>
      </w:r>
      <w:r w:rsidRPr="00C77EDD">
        <w:t>from</w:t>
      </w:r>
      <w:r w:rsidRPr="00C77EDD">
        <w:rPr>
          <w:spacing w:val="-4"/>
        </w:rPr>
        <w:t xml:space="preserve"> </w:t>
      </w:r>
      <w:r w:rsidRPr="00C77EDD">
        <w:t>the</w:t>
      </w:r>
      <w:r w:rsidRPr="00C77EDD">
        <w:rPr>
          <w:spacing w:val="-3"/>
        </w:rPr>
        <w:t xml:space="preserve"> </w:t>
      </w:r>
      <w:r w:rsidRPr="00C77EDD">
        <w:t>large</w:t>
      </w:r>
      <w:r w:rsidRPr="00C77EDD">
        <w:rPr>
          <w:spacing w:val="-5"/>
        </w:rPr>
        <w:t xml:space="preserve"> </w:t>
      </w:r>
      <w:r w:rsidRPr="00C77EDD">
        <w:t>PV</w:t>
      </w:r>
      <w:r w:rsidRPr="00C77EDD">
        <w:rPr>
          <w:spacing w:val="-5"/>
        </w:rPr>
        <w:t xml:space="preserve"> </w:t>
      </w:r>
      <w:r w:rsidRPr="00C77EDD">
        <w:rPr>
          <w:spacing w:val="-2"/>
        </w:rPr>
        <w:t>installations:</w:t>
      </w:r>
    </w:p>
    <w:p w14:paraId="0A93C572" w14:textId="03322735" w:rsidR="00511BA1" w:rsidRDefault="00CA73B1" w:rsidP="004948BF">
      <w:pPr>
        <w:pStyle w:val="Paragraphedeliste"/>
        <w:numPr>
          <w:ilvl w:val="0"/>
          <w:numId w:val="23"/>
        </w:numPr>
        <w:spacing w:after="90"/>
        <w:ind w:right="138"/>
        <w:jc w:val="both"/>
      </w:pPr>
      <w:r w:rsidRPr="00C77EDD">
        <w:t xml:space="preserve">Excavation and construction activities could </w:t>
      </w:r>
      <w:r w:rsidR="00875A6C" w:rsidRPr="00C77EDD">
        <w:t>temporarily</w:t>
      </w:r>
      <w:r w:rsidR="0016724D" w:rsidRPr="00C77EDD">
        <w:t xml:space="preserve"> </w:t>
      </w:r>
      <w:r w:rsidRPr="00C77EDD">
        <w:t xml:space="preserve">disrupt the land, adversely impacting nearby agricultural </w:t>
      </w:r>
      <w:r w:rsidR="0016724D" w:rsidRPr="00C77EDD">
        <w:t>activities</w:t>
      </w:r>
      <w:r w:rsidRPr="00C77EDD">
        <w:t xml:space="preserve">. These activities may also lead to soil erosion, causing </w:t>
      </w:r>
      <w:r w:rsidR="006C14C7" w:rsidRPr="00C77EDD">
        <w:t xml:space="preserve">relatively limited </w:t>
      </w:r>
      <w:r w:rsidRPr="00C77EDD">
        <w:t xml:space="preserve">sedimentation in nearby water bodies and </w:t>
      </w:r>
      <w:r w:rsidR="00776FC4" w:rsidRPr="00C77EDD">
        <w:t xml:space="preserve">slightly </w:t>
      </w:r>
      <w:r w:rsidRPr="00C77EDD">
        <w:t>compromising water quality</w:t>
      </w:r>
      <w:r w:rsidR="00776FC4" w:rsidRPr="00C77EDD">
        <w:t xml:space="preserve"> only during the construction phase</w:t>
      </w:r>
      <w:r w:rsidRPr="00C77EDD">
        <w:t>. Furthermore</w:t>
      </w:r>
      <w:r>
        <w:t>, construction-related noise and dust pollution pose health risks to local communities.</w:t>
      </w:r>
      <w:r>
        <w:rPr>
          <w:spacing w:val="-2"/>
        </w:rPr>
        <w:t xml:space="preserve"> </w:t>
      </w:r>
      <w:r>
        <w:t>However,</w:t>
      </w:r>
      <w:r>
        <w:rPr>
          <w:spacing w:val="-2"/>
        </w:rPr>
        <w:t xml:space="preserve"> </w:t>
      </w:r>
      <w:r>
        <w:t>these</w:t>
      </w:r>
      <w:r>
        <w:rPr>
          <w:spacing w:val="-2"/>
        </w:rPr>
        <w:t xml:space="preserve"> </w:t>
      </w:r>
      <w:r>
        <w:t>impacts</w:t>
      </w:r>
      <w:r>
        <w:rPr>
          <w:spacing w:val="-2"/>
        </w:rPr>
        <w:t xml:space="preserve"> </w:t>
      </w:r>
      <w:r>
        <w:t>are</w:t>
      </w:r>
      <w:r>
        <w:rPr>
          <w:spacing w:val="-4"/>
        </w:rPr>
        <w:t xml:space="preserve"> </w:t>
      </w:r>
      <w:r>
        <w:t>very</w:t>
      </w:r>
      <w:r>
        <w:rPr>
          <w:spacing w:val="-2"/>
        </w:rPr>
        <w:t xml:space="preserve"> </w:t>
      </w:r>
      <w:r>
        <w:t>limited for</w:t>
      </w:r>
      <w:r>
        <w:rPr>
          <w:spacing w:val="-2"/>
        </w:rPr>
        <w:t xml:space="preserve"> </w:t>
      </w:r>
      <w:r>
        <w:t>this</w:t>
      </w:r>
      <w:r>
        <w:rPr>
          <w:spacing w:val="-5"/>
        </w:rPr>
        <w:t xml:space="preserve"> </w:t>
      </w:r>
      <w:r>
        <w:t>type</w:t>
      </w:r>
      <w:r>
        <w:rPr>
          <w:spacing w:val="-4"/>
        </w:rPr>
        <w:t xml:space="preserve"> </w:t>
      </w:r>
      <w:r>
        <w:t>of</w:t>
      </w:r>
      <w:r>
        <w:rPr>
          <w:spacing w:val="-2"/>
        </w:rPr>
        <w:t xml:space="preserve"> </w:t>
      </w:r>
      <w:r>
        <w:t>installation</w:t>
      </w:r>
      <w:r>
        <w:rPr>
          <w:spacing w:val="-3"/>
        </w:rPr>
        <w:t xml:space="preserve"> </w:t>
      </w:r>
      <w:r>
        <w:t>on</w:t>
      </w:r>
      <w:r>
        <w:rPr>
          <w:spacing w:val="-3"/>
        </w:rPr>
        <w:t xml:space="preserve"> </w:t>
      </w:r>
      <w:r>
        <w:t>a</w:t>
      </w:r>
      <w:r>
        <w:rPr>
          <w:spacing w:val="-4"/>
        </w:rPr>
        <w:t xml:space="preserve"> </w:t>
      </w:r>
      <w:r>
        <w:t xml:space="preserve">metal </w:t>
      </w:r>
      <w:r>
        <w:rPr>
          <w:spacing w:val="-2"/>
        </w:rPr>
        <w:t>frame.</w:t>
      </w:r>
    </w:p>
    <w:p w14:paraId="49B8248A" w14:textId="2C906219" w:rsidR="00511BA1" w:rsidRDefault="00CA73B1" w:rsidP="004948BF">
      <w:pPr>
        <w:pStyle w:val="Paragraphedeliste"/>
        <w:numPr>
          <w:ilvl w:val="0"/>
          <w:numId w:val="23"/>
        </w:numPr>
        <w:spacing w:after="90"/>
        <w:ind w:right="150"/>
        <w:jc w:val="both"/>
      </w:pPr>
      <w:r w:rsidRPr="00D15851">
        <w:t>Accidents or injuries</w:t>
      </w:r>
      <w:r>
        <w:t xml:space="preserve"> </w:t>
      </w:r>
      <w:r w:rsidRPr="00D15851">
        <w:t>may happen during excavation and construction activities</w:t>
      </w:r>
      <w:r>
        <w:t xml:space="preserve"> if all safety measures</w:t>
      </w:r>
      <w:r>
        <w:rPr>
          <w:spacing w:val="-2"/>
        </w:rPr>
        <w:t xml:space="preserve"> </w:t>
      </w:r>
      <w:r>
        <w:t>are</w:t>
      </w:r>
      <w:r>
        <w:rPr>
          <w:spacing w:val="-2"/>
        </w:rPr>
        <w:t xml:space="preserve"> </w:t>
      </w:r>
      <w:r>
        <w:t>not</w:t>
      </w:r>
      <w:r>
        <w:rPr>
          <w:spacing w:val="-2"/>
        </w:rPr>
        <w:t xml:space="preserve"> </w:t>
      </w:r>
      <w:r>
        <w:t>in</w:t>
      </w:r>
      <w:r>
        <w:rPr>
          <w:spacing w:val="-4"/>
        </w:rPr>
        <w:t xml:space="preserve"> </w:t>
      </w:r>
      <w:r>
        <w:t>place</w:t>
      </w:r>
      <w:r>
        <w:rPr>
          <w:spacing w:val="-4"/>
        </w:rPr>
        <w:t xml:space="preserve"> </w:t>
      </w:r>
      <w:r>
        <w:t>and</w:t>
      </w:r>
      <w:r>
        <w:rPr>
          <w:spacing w:val="-3"/>
        </w:rPr>
        <w:t xml:space="preserve"> </w:t>
      </w:r>
      <w:r>
        <w:t>workers</w:t>
      </w:r>
      <w:r>
        <w:rPr>
          <w:spacing w:val="-2"/>
        </w:rPr>
        <w:t xml:space="preserve"> </w:t>
      </w:r>
      <w:r>
        <w:t>are</w:t>
      </w:r>
      <w:r>
        <w:rPr>
          <w:spacing w:val="-2"/>
        </w:rPr>
        <w:t xml:space="preserve"> </w:t>
      </w:r>
      <w:r>
        <w:t>not</w:t>
      </w:r>
      <w:r>
        <w:rPr>
          <w:spacing w:val="-2"/>
        </w:rPr>
        <w:t xml:space="preserve"> </w:t>
      </w:r>
      <w:r>
        <w:t>provided</w:t>
      </w:r>
      <w:r>
        <w:rPr>
          <w:spacing w:val="-3"/>
        </w:rPr>
        <w:t xml:space="preserve"> </w:t>
      </w:r>
      <w:r>
        <w:t>with</w:t>
      </w:r>
      <w:r>
        <w:rPr>
          <w:spacing w:val="-3"/>
        </w:rPr>
        <w:t xml:space="preserve"> </w:t>
      </w:r>
      <w:r>
        <w:t>personal</w:t>
      </w:r>
      <w:r>
        <w:rPr>
          <w:spacing w:val="-2"/>
        </w:rPr>
        <w:t xml:space="preserve"> </w:t>
      </w:r>
      <w:r>
        <w:t>protective</w:t>
      </w:r>
      <w:r>
        <w:rPr>
          <w:spacing w:val="-4"/>
        </w:rPr>
        <w:t xml:space="preserve"> </w:t>
      </w:r>
      <w:r>
        <w:t xml:space="preserve">equipment </w:t>
      </w:r>
      <w:r>
        <w:rPr>
          <w:spacing w:val="-2"/>
        </w:rPr>
        <w:t>(PPE).</w:t>
      </w:r>
    </w:p>
    <w:p w14:paraId="385E9DEC" w14:textId="22858193" w:rsidR="00511BA1" w:rsidRPr="00D15851" w:rsidRDefault="00CA73B1" w:rsidP="004948BF">
      <w:pPr>
        <w:pStyle w:val="Paragraphedeliste"/>
        <w:numPr>
          <w:ilvl w:val="0"/>
          <w:numId w:val="23"/>
        </w:numPr>
        <w:spacing w:after="90"/>
        <w:ind w:right="349"/>
      </w:pPr>
      <w:r w:rsidRPr="00D15851">
        <w:t>Insufficient maintenance may lead to operational inefficiencies, reducing the project's effectiveness and lifespan.</w:t>
      </w:r>
    </w:p>
    <w:p w14:paraId="3648B394" w14:textId="24BD86ED" w:rsidR="00511BA1" w:rsidRDefault="0079072D" w:rsidP="004948BF">
      <w:pPr>
        <w:pStyle w:val="Paragraphedeliste"/>
        <w:numPr>
          <w:ilvl w:val="0"/>
          <w:numId w:val="23"/>
        </w:numPr>
        <w:spacing w:after="90"/>
        <w:ind w:right="134"/>
        <w:jc w:val="both"/>
      </w:pPr>
      <w:r>
        <w:lastRenderedPageBreak/>
        <w:t>T</w:t>
      </w:r>
      <w:r w:rsidR="00CA73B1">
        <w:t>he</w:t>
      </w:r>
      <w:r w:rsidR="00CA73B1">
        <w:rPr>
          <w:spacing w:val="-4"/>
        </w:rPr>
        <w:t xml:space="preserve"> </w:t>
      </w:r>
      <w:r w:rsidR="00CA73B1">
        <w:t>visual</w:t>
      </w:r>
      <w:r w:rsidR="00CA73B1">
        <w:rPr>
          <w:spacing w:val="-2"/>
        </w:rPr>
        <w:t xml:space="preserve"> </w:t>
      </w:r>
      <w:r w:rsidR="00CA73B1">
        <w:t>impact</w:t>
      </w:r>
      <w:r w:rsidR="00CA73B1">
        <w:rPr>
          <w:spacing w:val="-2"/>
        </w:rPr>
        <w:t xml:space="preserve"> </w:t>
      </w:r>
      <w:r w:rsidR="00CA73B1">
        <w:t>of</w:t>
      </w:r>
      <w:r w:rsidR="00CA73B1">
        <w:rPr>
          <w:spacing w:val="-5"/>
        </w:rPr>
        <w:t xml:space="preserve"> </w:t>
      </w:r>
      <w:r w:rsidR="00CA73B1">
        <w:t>PV</w:t>
      </w:r>
      <w:r w:rsidR="00CA73B1">
        <w:rPr>
          <w:spacing w:val="-5"/>
        </w:rPr>
        <w:t xml:space="preserve"> </w:t>
      </w:r>
      <w:r w:rsidR="00CA73B1">
        <w:t>modules</w:t>
      </w:r>
      <w:r w:rsidR="00CA73B1">
        <w:rPr>
          <w:spacing w:val="-4"/>
        </w:rPr>
        <w:t xml:space="preserve"> </w:t>
      </w:r>
      <w:r w:rsidR="00CA73B1">
        <w:t>on</w:t>
      </w:r>
      <w:r w:rsidR="00CA73B1">
        <w:rPr>
          <w:spacing w:val="-3"/>
        </w:rPr>
        <w:t xml:space="preserve"> </w:t>
      </w:r>
      <w:r w:rsidR="00CA73B1">
        <w:t>the</w:t>
      </w:r>
      <w:r w:rsidR="00CA73B1">
        <w:rPr>
          <w:spacing w:val="-2"/>
        </w:rPr>
        <w:t xml:space="preserve"> </w:t>
      </w:r>
      <w:r w:rsidR="00CA73B1">
        <w:t>landscape</w:t>
      </w:r>
      <w:r w:rsidR="00CA73B1">
        <w:rPr>
          <w:spacing w:val="-4"/>
        </w:rPr>
        <w:t xml:space="preserve"> </w:t>
      </w:r>
      <w:r w:rsidR="00CA73B1">
        <w:t>may</w:t>
      </w:r>
      <w:r w:rsidR="00CA73B1">
        <w:rPr>
          <w:spacing w:val="-1"/>
        </w:rPr>
        <w:t xml:space="preserve"> </w:t>
      </w:r>
      <w:r w:rsidR="00CA73B1">
        <w:t>disrupt</w:t>
      </w:r>
      <w:r w:rsidR="00CA73B1">
        <w:rPr>
          <w:spacing w:val="-4"/>
        </w:rPr>
        <w:t xml:space="preserve"> </w:t>
      </w:r>
      <w:r w:rsidR="00CA73B1">
        <w:t>the</w:t>
      </w:r>
      <w:r w:rsidR="00CA73B1">
        <w:rPr>
          <w:spacing w:val="-4"/>
        </w:rPr>
        <w:t xml:space="preserve"> </w:t>
      </w:r>
      <w:r w:rsidR="00CA73B1">
        <w:t>aesthetic</w:t>
      </w:r>
      <w:r w:rsidR="00CA73B1">
        <w:rPr>
          <w:spacing w:val="-4"/>
        </w:rPr>
        <w:t xml:space="preserve"> </w:t>
      </w:r>
      <w:r w:rsidR="00CA73B1">
        <w:t xml:space="preserve">value of the </w:t>
      </w:r>
      <w:r w:rsidR="00CA73B1" w:rsidRPr="00FA4235">
        <w:t>surroundings.</w:t>
      </w:r>
      <w:r w:rsidR="00DA4F5A" w:rsidRPr="00FA4235">
        <w:t xml:space="preserve"> </w:t>
      </w:r>
      <w:r w:rsidR="00DA4F5A" w:rsidRPr="00C76E96">
        <w:t>However, no stakeholders interviewed as part of stakeholder engagement exercise in July 2024 expressed concern about this, in fact most expressed on the contrary that it would add aesthetic attractiveness to their communities. Several did suggest planting flowers and greenery by the installations to enhance the beauty.</w:t>
      </w:r>
      <w:r w:rsidR="00DA4F5A">
        <w:t xml:space="preserve">  </w:t>
      </w:r>
    </w:p>
    <w:p w14:paraId="25D4422A" w14:textId="5AFB15BB" w:rsidR="004948BF" w:rsidRDefault="00CA73B1" w:rsidP="004948BF">
      <w:pPr>
        <w:pStyle w:val="Paragraphedeliste"/>
        <w:numPr>
          <w:ilvl w:val="0"/>
          <w:numId w:val="23"/>
        </w:numPr>
        <w:spacing w:after="90"/>
        <w:ind w:right="252"/>
        <w:jc w:val="both"/>
      </w:pPr>
      <w:r>
        <w:t>In the decommissioning phase, inadequate waste management during the disposal of decommissioned PV modules could lead to environmental pollution. Land</w:t>
      </w:r>
      <w:r>
        <w:rPr>
          <w:spacing w:val="-3"/>
        </w:rPr>
        <w:t xml:space="preserve"> </w:t>
      </w:r>
      <w:r>
        <w:t>rehabilitation</w:t>
      </w:r>
      <w:r>
        <w:rPr>
          <w:spacing w:val="-3"/>
        </w:rPr>
        <w:t xml:space="preserve"> </w:t>
      </w:r>
      <w:r>
        <w:t>after</w:t>
      </w:r>
      <w:r>
        <w:rPr>
          <w:spacing w:val="-2"/>
        </w:rPr>
        <w:t xml:space="preserve"> </w:t>
      </w:r>
      <w:r>
        <w:t>decommissioning</w:t>
      </w:r>
      <w:r>
        <w:rPr>
          <w:spacing w:val="-3"/>
        </w:rPr>
        <w:t xml:space="preserve"> </w:t>
      </w:r>
      <w:r>
        <w:t>is</w:t>
      </w:r>
      <w:r>
        <w:rPr>
          <w:spacing w:val="-4"/>
        </w:rPr>
        <w:t xml:space="preserve"> </w:t>
      </w:r>
      <w:r>
        <w:t>crucial</w:t>
      </w:r>
      <w:r>
        <w:rPr>
          <w:spacing w:val="-3"/>
        </w:rPr>
        <w:t xml:space="preserve"> </w:t>
      </w:r>
      <w:r>
        <w:t>to</w:t>
      </w:r>
      <w:r>
        <w:rPr>
          <w:spacing w:val="-3"/>
        </w:rPr>
        <w:t xml:space="preserve"> </w:t>
      </w:r>
      <w:r>
        <w:t>prevent</w:t>
      </w:r>
      <w:r>
        <w:rPr>
          <w:spacing w:val="-5"/>
        </w:rPr>
        <w:t xml:space="preserve"> </w:t>
      </w:r>
      <w:r>
        <w:t>land</w:t>
      </w:r>
      <w:r>
        <w:rPr>
          <w:spacing w:val="-3"/>
        </w:rPr>
        <w:t xml:space="preserve"> </w:t>
      </w:r>
      <w:r>
        <w:t>degradation. Legacy pollution from decommissioned PV modules may persist in the environment, posing long-term risks to ecosystems.</w:t>
      </w:r>
    </w:p>
    <w:p w14:paraId="61B5904B" w14:textId="033AB82D" w:rsidR="00511BA1" w:rsidRDefault="00CA73B1" w:rsidP="004948BF">
      <w:pPr>
        <w:pStyle w:val="Paragraphedeliste"/>
        <w:numPr>
          <w:ilvl w:val="0"/>
          <w:numId w:val="23"/>
        </w:numPr>
        <w:spacing w:after="90"/>
        <w:ind w:right="252"/>
        <w:jc w:val="both"/>
      </w:pPr>
      <w:r>
        <w:t>Water management through PV installations (complemented by the unreliable national electricity</w:t>
      </w:r>
      <w:r w:rsidRPr="004948BF">
        <w:rPr>
          <w:spacing w:val="-5"/>
        </w:rPr>
        <w:t xml:space="preserve"> </w:t>
      </w:r>
      <w:r>
        <w:t>grid)</w:t>
      </w:r>
      <w:r w:rsidRPr="004948BF">
        <w:rPr>
          <w:spacing w:val="-3"/>
        </w:rPr>
        <w:t xml:space="preserve"> </w:t>
      </w:r>
      <w:r>
        <w:t>could</w:t>
      </w:r>
      <w:r w:rsidRPr="004948BF">
        <w:rPr>
          <w:spacing w:val="-5"/>
        </w:rPr>
        <w:t xml:space="preserve"> </w:t>
      </w:r>
      <w:r>
        <w:t>enhance</w:t>
      </w:r>
      <w:r w:rsidRPr="004948BF">
        <w:rPr>
          <w:spacing w:val="-2"/>
        </w:rPr>
        <w:t xml:space="preserve"> </w:t>
      </w:r>
      <w:r>
        <w:t>water</w:t>
      </w:r>
      <w:r w:rsidRPr="004948BF">
        <w:rPr>
          <w:spacing w:val="-3"/>
        </w:rPr>
        <w:t xml:space="preserve"> </w:t>
      </w:r>
      <w:r>
        <w:t>security,</w:t>
      </w:r>
      <w:r w:rsidRPr="004948BF">
        <w:rPr>
          <w:spacing w:val="-3"/>
        </w:rPr>
        <w:t xml:space="preserve"> </w:t>
      </w:r>
      <w:r>
        <w:t>but</w:t>
      </w:r>
      <w:r w:rsidRPr="004948BF">
        <w:rPr>
          <w:spacing w:val="-5"/>
        </w:rPr>
        <w:t xml:space="preserve"> </w:t>
      </w:r>
      <w:r>
        <w:t>mismanagement</w:t>
      </w:r>
      <w:r w:rsidRPr="004948BF">
        <w:rPr>
          <w:spacing w:val="-6"/>
        </w:rPr>
        <w:t xml:space="preserve"> </w:t>
      </w:r>
      <w:r>
        <w:t>could</w:t>
      </w:r>
      <w:r w:rsidRPr="004948BF">
        <w:rPr>
          <w:spacing w:val="-7"/>
        </w:rPr>
        <w:t xml:space="preserve"> </w:t>
      </w:r>
      <w:r>
        <w:t>exacerbate</w:t>
      </w:r>
      <w:r w:rsidRPr="004948BF">
        <w:rPr>
          <w:spacing w:val="-3"/>
        </w:rPr>
        <w:t xml:space="preserve"> </w:t>
      </w:r>
      <w:r>
        <w:t>water</w:t>
      </w:r>
      <w:r w:rsidR="004948BF">
        <w:t xml:space="preserve"> </w:t>
      </w:r>
      <w:r>
        <w:t>scarcity</w:t>
      </w:r>
      <w:r w:rsidRPr="004948BF">
        <w:rPr>
          <w:spacing w:val="-3"/>
        </w:rPr>
        <w:t xml:space="preserve"> </w:t>
      </w:r>
      <w:r>
        <w:t>issues.</w:t>
      </w:r>
      <w:r w:rsidRPr="004948BF">
        <w:rPr>
          <w:spacing w:val="-5"/>
        </w:rPr>
        <w:t xml:space="preserve"> </w:t>
      </w:r>
      <w:r>
        <w:t>Ensuring</w:t>
      </w:r>
      <w:r w:rsidRPr="004948BF">
        <w:rPr>
          <w:spacing w:val="-3"/>
        </w:rPr>
        <w:t xml:space="preserve"> </w:t>
      </w:r>
      <w:r>
        <w:t>social</w:t>
      </w:r>
      <w:r w:rsidRPr="004948BF">
        <w:rPr>
          <w:spacing w:val="-3"/>
        </w:rPr>
        <w:t xml:space="preserve"> </w:t>
      </w:r>
      <w:r>
        <w:t>equity</w:t>
      </w:r>
      <w:r w:rsidRPr="004948BF">
        <w:rPr>
          <w:spacing w:val="-3"/>
        </w:rPr>
        <w:t xml:space="preserve"> </w:t>
      </w:r>
      <w:r>
        <w:t>of</w:t>
      </w:r>
      <w:r w:rsidRPr="004948BF">
        <w:rPr>
          <w:spacing w:val="-5"/>
        </w:rPr>
        <w:t xml:space="preserve"> </w:t>
      </w:r>
      <w:r>
        <w:t>the</w:t>
      </w:r>
      <w:r w:rsidRPr="004948BF">
        <w:rPr>
          <w:spacing w:val="-4"/>
        </w:rPr>
        <w:t xml:space="preserve"> </w:t>
      </w:r>
      <w:r>
        <w:t>water</w:t>
      </w:r>
      <w:r w:rsidRPr="004948BF">
        <w:rPr>
          <w:spacing w:val="-3"/>
        </w:rPr>
        <w:t xml:space="preserve"> </w:t>
      </w:r>
      <w:r>
        <w:t>resource</w:t>
      </w:r>
      <w:r w:rsidRPr="004948BF">
        <w:rPr>
          <w:spacing w:val="-3"/>
        </w:rPr>
        <w:t xml:space="preserve"> </w:t>
      </w:r>
      <w:r>
        <w:t>use</w:t>
      </w:r>
      <w:r w:rsidRPr="004948BF">
        <w:rPr>
          <w:spacing w:val="-1"/>
        </w:rPr>
        <w:t xml:space="preserve"> </w:t>
      </w:r>
      <w:r>
        <w:t>requires</w:t>
      </w:r>
      <w:r w:rsidRPr="004948BF">
        <w:rPr>
          <w:spacing w:val="-2"/>
        </w:rPr>
        <w:t xml:space="preserve"> </w:t>
      </w:r>
      <w:r>
        <w:t>active</w:t>
      </w:r>
      <w:r w:rsidRPr="004948BF">
        <w:rPr>
          <w:spacing w:val="-3"/>
        </w:rPr>
        <w:t xml:space="preserve"> </w:t>
      </w:r>
      <w:r>
        <w:t xml:space="preserve">participation and consultation with all stakeholders, particularly marginalized groups. This is anyway already practiced locally. </w:t>
      </w:r>
      <w:r w:rsidRPr="00FA4235">
        <w:t>Local authorities carefully manage irrigation water, which is a scarce resource in the regions</w:t>
      </w:r>
      <w:r w:rsidR="0066071B" w:rsidRPr="00FA4235">
        <w:t xml:space="preserve">, </w:t>
      </w:r>
      <w:r w:rsidR="0066071B" w:rsidRPr="00C76E96">
        <w:t>h</w:t>
      </w:r>
      <w:r w:rsidR="00E867FE" w:rsidRPr="00C76E96">
        <w:t xml:space="preserve">owever, the stakeholder engagement exercise held in July 2024 showed that the vast majority of stakeholders </w:t>
      </w:r>
      <w:r w:rsidR="00C35AD3" w:rsidRPr="00C76E96">
        <w:t xml:space="preserve">participating feel that the water is not managed properly, </w:t>
      </w:r>
      <w:r w:rsidR="00690F34" w:rsidRPr="00C76E96">
        <w:t xml:space="preserve">and </w:t>
      </w:r>
      <w:r w:rsidR="00C35AD3" w:rsidRPr="00C76E96">
        <w:t xml:space="preserve">that politically powerful and wealthier </w:t>
      </w:r>
      <w:r w:rsidR="000B1AF1" w:rsidRPr="00C76E96">
        <w:t>landowners</w:t>
      </w:r>
      <w:r w:rsidR="00C35AD3" w:rsidRPr="00C76E96">
        <w:t xml:space="preserve"> closer to water sources </w:t>
      </w:r>
      <w:r w:rsidR="00AB785B" w:rsidRPr="00C76E96">
        <w:t xml:space="preserve">can </w:t>
      </w:r>
      <w:r w:rsidR="00C35AD3" w:rsidRPr="00C76E96">
        <w:t xml:space="preserve">take more than their fair share of water. Stakeholders requested overwhelmingly for there to be a mechanism set up by FAO to </w:t>
      </w:r>
      <w:r w:rsidR="00D8677A" w:rsidRPr="00C76E96">
        <w:t>ensure fair distribution of water.</w:t>
      </w:r>
      <w:r w:rsidR="00D8677A">
        <w:t xml:space="preserve"> </w:t>
      </w:r>
    </w:p>
    <w:p w14:paraId="7886FCCC" w14:textId="77777777" w:rsidR="004948BF" w:rsidRDefault="000F54CD" w:rsidP="004948BF">
      <w:pPr>
        <w:pStyle w:val="Paragraphedeliste"/>
        <w:numPr>
          <w:ilvl w:val="0"/>
          <w:numId w:val="23"/>
        </w:numPr>
        <w:spacing w:after="90"/>
        <w:ind w:right="283"/>
        <w:jc w:val="both"/>
      </w:pPr>
      <w:r w:rsidRPr="000F54CD">
        <w:t>Regarding marginalized groups, multiple focus groups were held with small, low-income farmers in the communities receiving solar panel installations, including separately for women farmers. Therefore, women and low-income actors are well represented. Also, national level NGO's including those working with people with disabilities in Iraq, the elderly, children, and women, were consulted and asked their opinion about the solar panel installations. No stakeholders expressed opposition, and most expressed enthusiastic support, including for the aesthetics of the installations, that it would add an attractive touch, but more importantly to give energy security to communities that currently experience outages frequently and depend on unreliable energy sources. One NGO felt that the solar panels would improve children's nutrition in those communities. There were some concerns by a few stakeholders that the solar panels would take up land that could otherwise be used for agriculture, and a need to partition off the installations to avoid any children or animals wandering in. Therefore, these aspects will be monitored in the installation and operation of the solar panels.</w:t>
      </w:r>
    </w:p>
    <w:p w14:paraId="2760B8A0" w14:textId="77777777" w:rsidR="004948BF" w:rsidRDefault="00CA73B1" w:rsidP="004948BF">
      <w:pPr>
        <w:pStyle w:val="Paragraphedeliste"/>
        <w:numPr>
          <w:ilvl w:val="0"/>
          <w:numId w:val="23"/>
        </w:numPr>
        <w:spacing w:after="90"/>
        <w:ind w:right="283"/>
        <w:jc w:val="both"/>
      </w:pPr>
      <w:r>
        <w:t>Insufficient maintenance could result in broken equipment parts and therefore on a much lower</w:t>
      </w:r>
      <w:r w:rsidRPr="004948BF">
        <w:rPr>
          <w:spacing w:val="-2"/>
        </w:rPr>
        <w:t xml:space="preserve"> </w:t>
      </w:r>
      <w:r>
        <w:t>production</w:t>
      </w:r>
      <w:r w:rsidRPr="004948BF">
        <w:rPr>
          <w:spacing w:val="-5"/>
        </w:rPr>
        <w:t xml:space="preserve"> </w:t>
      </w:r>
      <w:r>
        <w:t>of</w:t>
      </w:r>
      <w:r w:rsidRPr="004948BF">
        <w:rPr>
          <w:spacing w:val="-2"/>
        </w:rPr>
        <w:t xml:space="preserve"> </w:t>
      </w:r>
      <w:r>
        <w:t>power</w:t>
      </w:r>
      <w:r w:rsidRPr="004948BF">
        <w:rPr>
          <w:spacing w:val="-4"/>
        </w:rPr>
        <w:t xml:space="preserve"> </w:t>
      </w:r>
      <w:r>
        <w:t>or</w:t>
      </w:r>
      <w:r w:rsidRPr="004948BF">
        <w:rPr>
          <w:spacing w:val="-2"/>
        </w:rPr>
        <w:t xml:space="preserve"> </w:t>
      </w:r>
      <w:r>
        <w:t>in</w:t>
      </w:r>
      <w:r w:rsidRPr="004948BF">
        <w:rPr>
          <w:spacing w:val="-3"/>
        </w:rPr>
        <w:t xml:space="preserve"> </w:t>
      </w:r>
      <w:r>
        <w:t>the</w:t>
      </w:r>
      <w:r w:rsidRPr="004948BF">
        <w:rPr>
          <w:spacing w:val="-2"/>
        </w:rPr>
        <w:t xml:space="preserve"> </w:t>
      </w:r>
      <w:r>
        <w:t>complete failure</w:t>
      </w:r>
      <w:r w:rsidRPr="004948BF">
        <w:rPr>
          <w:spacing w:val="-4"/>
        </w:rPr>
        <w:t xml:space="preserve"> </w:t>
      </w:r>
      <w:r>
        <w:t>of</w:t>
      </w:r>
      <w:r w:rsidRPr="004948BF">
        <w:rPr>
          <w:spacing w:val="-2"/>
        </w:rPr>
        <w:t xml:space="preserve"> </w:t>
      </w:r>
      <w:r>
        <w:t>the</w:t>
      </w:r>
      <w:r w:rsidRPr="004948BF">
        <w:rPr>
          <w:spacing w:val="-4"/>
        </w:rPr>
        <w:t xml:space="preserve"> </w:t>
      </w:r>
      <w:r>
        <w:t>PV</w:t>
      </w:r>
      <w:r w:rsidRPr="004948BF">
        <w:rPr>
          <w:spacing w:val="-2"/>
        </w:rPr>
        <w:t xml:space="preserve"> </w:t>
      </w:r>
      <w:r>
        <w:t>system.</w:t>
      </w:r>
      <w:r w:rsidRPr="004948BF">
        <w:rPr>
          <w:spacing w:val="-5"/>
        </w:rPr>
        <w:t xml:space="preserve"> </w:t>
      </w:r>
      <w:r>
        <w:t>Broken</w:t>
      </w:r>
      <w:r w:rsidRPr="004948BF">
        <w:rPr>
          <w:spacing w:val="-3"/>
        </w:rPr>
        <w:t xml:space="preserve"> </w:t>
      </w:r>
      <w:r>
        <w:t>components may end up in the environment and the canals.</w:t>
      </w:r>
    </w:p>
    <w:p w14:paraId="748D32DE" w14:textId="77777777" w:rsidR="004948BF" w:rsidRDefault="00CA73B1" w:rsidP="004948BF">
      <w:pPr>
        <w:pStyle w:val="Paragraphedeliste"/>
        <w:numPr>
          <w:ilvl w:val="0"/>
          <w:numId w:val="23"/>
        </w:numPr>
        <w:spacing w:after="90"/>
        <w:ind w:right="283"/>
        <w:jc w:val="both"/>
      </w:pPr>
      <w:r>
        <w:t>Potential</w:t>
      </w:r>
      <w:r w:rsidRPr="004948BF">
        <w:rPr>
          <w:spacing w:val="-3"/>
        </w:rPr>
        <w:t xml:space="preserve"> </w:t>
      </w:r>
      <w:r>
        <w:t>hazards</w:t>
      </w:r>
      <w:r w:rsidRPr="004948BF">
        <w:rPr>
          <w:spacing w:val="-4"/>
        </w:rPr>
        <w:t xml:space="preserve"> </w:t>
      </w:r>
      <w:r>
        <w:t>are</w:t>
      </w:r>
      <w:r w:rsidRPr="004948BF">
        <w:rPr>
          <w:spacing w:val="-3"/>
        </w:rPr>
        <w:t xml:space="preserve"> </w:t>
      </w:r>
      <w:r>
        <w:t>associated</w:t>
      </w:r>
      <w:r w:rsidRPr="004948BF">
        <w:rPr>
          <w:spacing w:val="-3"/>
        </w:rPr>
        <w:t xml:space="preserve"> </w:t>
      </w:r>
      <w:r>
        <w:t>with</w:t>
      </w:r>
      <w:r w:rsidRPr="004948BF">
        <w:rPr>
          <w:spacing w:val="-3"/>
        </w:rPr>
        <w:t xml:space="preserve"> </w:t>
      </w:r>
      <w:r>
        <w:t>access</w:t>
      </w:r>
      <w:r w:rsidRPr="004948BF">
        <w:rPr>
          <w:spacing w:val="-4"/>
        </w:rPr>
        <w:t xml:space="preserve"> </w:t>
      </w:r>
      <w:r>
        <w:t>of</w:t>
      </w:r>
      <w:r w:rsidRPr="004948BF">
        <w:rPr>
          <w:spacing w:val="-1"/>
        </w:rPr>
        <w:t xml:space="preserve"> </w:t>
      </w:r>
      <w:r>
        <w:t>unauthorized</w:t>
      </w:r>
      <w:r w:rsidRPr="004948BF">
        <w:rPr>
          <w:spacing w:val="-3"/>
        </w:rPr>
        <w:t xml:space="preserve"> </w:t>
      </w:r>
      <w:r>
        <w:t>persons</w:t>
      </w:r>
      <w:r w:rsidRPr="004948BF">
        <w:rPr>
          <w:spacing w:val="-4"/>
        </w:rPr>
        <w:t xml:space="preserve"> </w:t>
      </w:r>
      <w:r>
        <w:t>to</w:t>
      </w:r>
      <w:r w:rsidRPr="004948BF">
        <w:rPr>
          <w:spacing w:val="-3"/>
        </w:rPr>
        <w:t xml:space="preserve"> </w:t>
      </w:r>
      <w:r>
        <w:t>the</w:t>
      </w:r>
      <w:r w:rsidRPr="004948BF">
        <w:rPr>
          <w:spacing w:val="-4"/>
        </w:rPr>
        <w:t xml:space="preserve"> </w:t>
      </w:r>
      <w:r>
        <w:t>PV</w:t>
      </w:r>
      <w:r w:rsidRPr="004948BF">
        <w:rPr>
          <w:spacing w:val="-5"/>
        </w:rPr>
        <w:t xml:space="preserve"> </w:t>
      </w:r>
      <w:r>
        <w:t>equipment, which could result in electric shocks or injuries.</w:t>
      </w:r>
    </w:p>
    <w:p w14:paraId="54FCA601" w14:textId="52251B17" w:rsidR="00511BA1" w:rsidRDefault="00CA73B1" w:rsidP="004948BF">
      <w:pPr>
        <w:pStyle w:val="Paragraphedeliste"/>
        <w:numPr>
          <w:ilvl w:val="0"/>
          <w:numId w:val="23"/>
        </w:numPr>
        <w:spacing w:after="90"/>
        <w:ind w:right="283"/>
        <w:jc w:val="both"/>
      </w:pPr>
      <w:r>
        <w:t>Although</w:t>
      </w:r>
      <w:r w:rsidRPr="004948BF">
        <w:rPr>
          <w:spacing w:val="-2"/>
        </w:rPr>
        <w:t xml:space="preserve"> </w:t>
      </w:r>
      <w:r>
        <w:t>there</w:t>
      </w:r>
      <w:r w:rsidRPr="004948BF">
        <w:rPr>
          <w:spacing w:val="-3"/>
        </w:rPr>
        <w:t xml:space="preserve"> </w:t>
      </w:r>
      <w:r>
        <w:t>is</w:t>
      </w:r>
      <w:r w:rsidRPr="004948BF">
        <w:rPr>
          <w:spacing w:val="-1"/>
        </w:rPr>
        <w:t xml:space="preserve"> </w:t>
      </w:r>
      <w:r>
        <w:t>no developed</w:t>
      </w:r>
      <w:r w:rsidRPr="004948BF">
        <w:rPr>
          <w:spacing w:val="-4"/>
        </w:rPr>
        <w:t xml:space="preserve"> </w:t>
      </w:r>
      <w:r>
        <w:t>market</w:t>
      </w:r>
      <w:r w:rsidRPr="004948BF">
        <w:rPr>
          <w:spacing w:val="-1"/>
        </w:rPr>
        <w:t xml:space="preserve"> </w:t>
      </w:r>
      <w:r>
        <w:t>in</w:t>
      </w:r>
      <w:r w:rsidRPr="004948BF">
        <w:rPr>
          <w:spacing w:val="-4"/>
        </w:rPr>
        <w:t xml:space="preserve"> </w:t>
      </w:r>
      <w:r>
        <w:t>the</w:t>
      </w:r>
      <w:r w:rsidRPr="004948BF">
        <w:rPr>
          <w:spacing w:val="-1"/>
        </w:rPr>
        <w:t xml:space="preserve"> </w:t>
      </w:r>
      <w:r>
        <w:t>country</w:t>
      </w:r>
      <w:r w:rsidRPr="004948BF">
        <w:rPr>
          <w:spacing w:val="-3"/>
        </w:rPr>
        <w:t xml:space="preserve"> </w:t>
      </w:r>
      <w:r>
        <w:t>for</w:t>
      </w:r>
      <w:r w:rsidRPr="004948BF">
        <w:rPr>
          <w:spacing w:val="-3"/>
        </w:rPr>
        <w:t xml:space="preserve"> </w:t>
      </w:r>
      <w:r>
        <w:t>PV</w:t>
      </w:r>
      <w:r w:rsidRPr="004948BF">
        <w:rPr>
          <w:spacing w:val="-4"/>
        </w:rPr>
        <w:t xml:space="preserve"> </w:t>
      </w:r>
      <w:r>
        <w:t>equipment,</w:t>
      </w:r>
      <w:r w:rsidRPr="004948BF">
        <w:rPr>
          <w:spacing w:val="-3"/>
        </w:rPr>
        <w:t xml:space="preserve"> </w:t>
      </w:r>
      <w:r>
        <w:t>and the</w:t>
      </w:r>
      <w:r w:rsidRPr="004948BF">
        <w:rPr>
          <w:spacing w:val="-3"/>
        </w:rPr>
        <w:t xml:space="preserve"> </w:t>
      </w:r>
      <w:r>
        <w:t>community is very cohesive, there is a risk of theft of the valuable equipment.</w:t>
      </w:r>
    </w:p>
    <w:p w14:paraId="3B5C0682" w14:textId="43BD0794" w:rsidR="006C7EC6" w:rsidRDefault="006C7EC6" w:rsidP="004948BF">
      <w:pPr>
        <w:pStyle w:val="Paragraphedeliste"/>
        <w:numPr>
          <w:ilvl w:val="0"/>
          <w:numId w:val="23"/>
        </w:numPr>
        <w:spacing w:after="90"/>
        <w:ind w:right="283"/>
        <w:jc w:val="both"/>
      </w:pPr>
      <w:r>
        <w:t xml:space="preserve">Although the PV systems will be in an arid climate and not in contact with salty water, there is a risk of corrosion of the metal structure, which in turn may contaminate the natural environment around the installations. </w:t>
      </w:r>
    </w:p>
    <w:p w14:paraId="7B795970" w14:textId="77777777" w:rsidR="00511BA1" w:rsidRDefault="00CA73B1" w:rsidP="004948BF">
      <w:pPr>
        <w:pStyle w:val="Corpsdetexte"/>
        <w:spacing w:after="90"/>
        <w:ind w:left="120" w:right="185"/>
        <w:jc w:val="both"/>
      </w:pPr>
      <w:r>
        <w:t>Some</w:t>
      </w:r>
      <w:r>
        <w:rPr>
          <w:spacing w:val="-3"/>
        </w:rPr>
        <w:t xml:space="preserve"> </w:t>
      </w:r>
      <w:r>
        <w:t>of</w:t>
      </w:r>
      <w:r>
        <w:rPr>
          <w:spacing w:val="-1"/>
        </w:rPr>
        <w:t xml:space="preserve"> </w:t>
      </w:r>
      <w:r>
        <w:t>these risks,</w:t>
      </w:r>
      <w:r>
        <w:rPr>
          <w:spacing w:val="-1"/>
        </w:rPr>
        <w:t xml:space="preserve"> </w:t>
      </w:r>
      <w:r>
        <w:t>such</w:t>
      </w:r>
      <w:r>
        <w:rPr>
          <w:spacing w:val="-5"/>
        </w:rPr>
        <w:t xml:space="preserve"> </w:t>
      </w:r>
      <w:r>
        <w:t>as</w:t>
      </w:r>
      <w:r>
        <w:rPr>
          <w:spacing w:val="-1"/>
        </w:rPr>
        <w:t xml:space="preserve"> </w:t>
      </w:r>
      <w:r>
        <w:t>the</w:t>
      </w:r>
      <w:r>
        <w:rPr>
          <w:spacing w:val="-1"/>
        </w:rPr>
        <w:t xml:space="preserve"> </w:t>
      </w:r>
      <w:r>
        <w:t>risk</w:t>
      </w:r>
      <w:r>
        <w:rPr>
          <w:spacing w:val="-3"/>
        </w:rPr>
        <w:t xml:space="preserve"> </w:t>
      </w:r>
      <w:r>
        <w:t>of</w:t>
      </w:r>
      <w:r>
        <w:rPr>
          <w:spacing w:val="-1"/>
        </w:rPr>
        <w:t xml:space="preserve"> </w:t>
      </w:r>
      <w:r>
        <w:t>electric</w:t>
      </w:r>
      <w:r>
        <w:rPr>
          <w:spacing w:val="-4"/>
        </w:rPr>
        <w:t xml:space="preserve"> </w:t>
      </w:r>
      <w:r>
        <w:t>shocks</w:t>
      </w:r>
      <w:r>
        <w:rPr>
          <w:spacing w:val="-3"/>
        </w:rPr>
        <w:t xml:space="preserve"> </w:t>
      </w:r>
      <w:r>
        <w:t>or</w:t>
      </w:r>
      <w:r>
        <w:rPr>
          <w:spacing w:val="-1"/>
        </w:rPr>
        <w:t xml:space="preserve"> </w:t>
      </w:r>
      <w:r>
        <w:t>injuries</w:t>
      </w:r>
      <w:r>
        <w:rPr>
          <w:spacing w:val="-3"/>
        </w:rPr>
        <w:t xml:space="preserve"> </w:t>
      </w:r>
      <w:r>
        <w:t>or</w:t>
      </w:r>
      <w:r>
        <w:rPr>
          <w:spacing w:val="-3"/>
        </w:rPr>
        <w:t xml:space="preserve"> </w:t>
      </w:r>
      <w:r>
        <w:t>theft</w:t>
      </w:r>
      <w:r>
        <w:rPr>
          <w:spacing w:val="-3"/>
        </w:rPr>
        <w:t xml:space="preserve"> </w:t>
      </w:r>
      <w:r>
        <w:t>apply</w:t>
      </w:r>
      <w:r>
        <w:rPr>
          <w:spacing w:val="-1"/>
        </w:rPr>
        <w:t xml:space="preserve"> </w:t>
      </w:r>
      <w:r>
        <w:t>also to</w:t>
      </w:r>
      <w:r>
        <w:rPr>
          <w:spacing w:val="-2"/>
        </w:rPr>
        <w:t xml:space="preserve"> </w:t>
      </w:r>
      <w:r>
        <w:t>the</w:t>
      </w:r>
      <w:r>
        <w:rPr>
          <w:spacing w:val="-1"/>
        </w:rPr>
        <w:t xml:space="preserve"> </w:t>
      </w:r>
      <w:r>
        <w:t>small</w:t>
      </w:r>
      <w:r>
        <w:rPr>
          <w:spacing w:val="-4"/>
        </w:rPr>
        <w:t xml:space="preserve"> </w:t>
      </w:r>
      <w:r>
        <w:t>PV installations to power irrigation at farmers’ fields. These fields are not close to farmers’ houses, which means that the risk of thefts is higher.</w:t>
      </w:r>
    </w:p>
    <w:p w14:paraId="50DD634D" w14:textId="76395197" w:rsidR="00511BA1" w:rsidRDefault="00CA73B1" w:rsidP="004948BF">
      <w:pPr>
        <w:pStyle w:val="Corpsdetexte"/>
        <w:spacing w:after="90"/>
        <w:ind w:left="120" w:right="136"/>
        <w:jc w:val="both"/>
      </w:pPr>
      <w:r>
        <w:rPr>
          <w:noProof/>
        </w:rPr>
        <mc:AlternateContent>
          <mc:Choice Requires="wps">
            <w:drawing>
              <wp:anchor distT="0" distB="0" distL="0" distR="0" simplePos="0" relativeHeight="251658244" behindDoc="1" locked="0" layoutInCell="1" allowOverlap="1" wp14:anchorId="09084CAA" wp14:editId="7AB2E448">
                <wp:simplePos x="0" y="0"/>
                <wp:positionH relativeFrom="page">
                  <wp:posOffset>2522854</wp:posOffset>
                </wp:positionH>
                <wp:positionV relativeFrom="paragraph">
                  <wp:posOffset>341844</wp:posOffset>
                </wp:positionV>
                <wp:extent cx="44450" cy="170815"/>
                <wp:effectExtent l="0" t="0" r="0" b="0"/>
                <wp:wrapNone/>
                <wp:docPr id="102" name="Graphic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450" cy="170815"/>
                        </a:xfrm>
                        <a:custGeom>
                          <a:avLst/>
                          <a:gdLst/>
                          <a:ahLst/>
                          <a:cxnLst/>
                          <a:rect l="l" t="t" r="r" b="b"/>
                          <a:pathLst>
                            <a:path w="44450" h="170815">
                              <a:moveTo>
                                <a:pt x="44195" y="0"/>
                              </a:moveTo>
                              <a:lnTo>
                                <a:pt x="0" y="0"/>
                              </a:lnTo>
                              <a:lnTo>
                                <a:pt x="0" y="170687"/>
                              </a:lnTo>
                              <a:lnTo>
                                <a:pt x="44195" y="170687"/>
                              </a:lnTo>
                              <a:lnTo>
                                <a:pt x="44195" y="0"/>
                              </a:lnTo>
                              <a:close/>
                            </a:path>
                          </a:pathLst>
                        </a:custGeom>
                        <a:solidFill>
                          <a:srgbClr val="E6E6E6"/>
                        </a:solidFill>
                      </wps:spPr>
                      <wps:bodyPr wrap="square" lIns="0" tIns="0" rIns="0" bIns="0" rtlCol="0">
                        <a:prstTxWarp prst="textNoShape">
                          <a:avLst/>
                        </a:prstTxWarp>
                        <a:noAutofit/>
                      </wps:bodyPr>
                    </wps:wsp>
                  </a:graphicData>
                </a:graphic>
              </wp:anchor>
            </w:drawing>
          </mc:Choice>
          <mc:Fallback xmlns:a="http://schemas.openxmlformats.org/drawingml/2006/main" xmlns:pic="http://schemas.openxmlformats.org/drawingml/2006/picture">
            <w:pict>
              <v:shape id="Graphic 102" style="position:absolute;margin-left:198.65pt;margin-top:26.9pt;width:3.5pt;height:13.45pt;z-index:-17836032;visibility:visible;mso-wrap-style:square;mso-wrap-distance-left:0;mso-wrap-distance-top:0;mso-wrap-distance-right:0;mso-wrap-distance-bottom:0;mso-position-horizontal:absolute;mso-position-horizontal-relative:page;mso-position-vertical:absolute;mso-position-vertical-relative:text;v-text-anchor:top" coordsize="44450,170815" o:spid="_x0000_s1026" fillcolor="#e6e6e6" stroked="f" path="m44195,l,,,170687r44195,l44195,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" w14:anchorId="5DB04010">
                <v:path arrowok="t"/>
                <w10:wrap anchorx="page"/>
              </v:shape>
            </w:pict>
          </mc:Fallback>
        </mc:AlternateContent>
      </w:r>
      <w:r>
        <w:rPr>
          <w:noProof/>
        </w:rPr>
        <mc:AlternateContent>
          <mc:Choice Requires="wps">
            <w:drawing>
              <wp:anchor distT="0" distB="0" distL="0" distR="0" simplePos="0" relativeHeight="251658245" behindDoc="1" locked="0" layoutInCell="1" allowOverlap="1" wp14:anchorId="10B19869" wp14:editId="08309B43">
                <wp:simplePos x="0" y="0"/>
                <wp:positionH relativeFrom="page">
                  <wp:posOffset>3108070</wp:posOffset>
                </wp:positionH>
                <wp:positionV relativeFrom="paragraph">
                  <wp:posOffset>341844</wp:posOffset>
                </wp:positionV>
                <wp:extent cx="44450" cy="170815"/>
                <wp:effectExtent l="0" t="0" r="0" b="0"/>
                <wp:wrapNone/>
                <wp:docPr id="103" name="Graphic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450" cy="170815"/>
                        </a:xfrm>
                        <a:custGeom>
                          <a:avLst/>
                          <a:gdLst/>
                          <a:ahLst/>
                          <a:cxnLst/>
                          <a:rect l="l" t="t" r="r" b="b"/>
                          <a:pathLst>
                            <a:path w="44450" h="170815">
                              <a:moveTo>
                                <a:pt x="44195" y="0"/>
                              </a:moveTo>
                              <a:lnTo>
                                <a:pt x="0" y="0"/>
                              </a:lnTo>
                              <a:lnTo>
                                <a:pt x="0" y="170687"/>
                              </a:lnTo>
                              <a:lnTo>
                                <a:pt x="44195" y="170687"/>
                              </a:lnTo>
                              <a:lnTo>
                                <a:pt x="44195" y="0"/>
                              </a:lnTo>
                              <a:close/>
                            </a:path>
                          </a:pathLst>
                        </a:custGeom>
                        <a:solidFill>
                          <a:srgbClr val="E6E6E6"/>
                        </a:solidFill>
                      </wps:spPr>
                      <wps:bodyPr wrap="square" lIns="0" tIns="0" rIns="0" bIns="0" rtlCol="0">
                        <a:prstTxWarp prst="textNoShape">
                          <a:avLst/>
                        </a:prstTxWarp>
                        <a:noAutofit/>
                      </wps:bodyPr>
                    </wps:wsp>
                  </a:graphicData>
                </a:graphic>
              </wp:anchor>
            </w:drawing>
          </mc:Choice>
          <mc:Fallback xmlns:a="http://schemas.openxmlformats.org/drawingml/2006/main" xmlns:pic="http://schemas.openxmlformats.org/drawingml/2006/picture">
            <w:pict>
              <v:shape id="Graphic 103" style="position:absolute;margin-left:244.75pt;margin-top:26.9pt;width:3.5pt;height:13.45pt;z-index:-17835520;visibility:visible;mso-wrap-style:square;mso-wrap-distance-left:0;mso-wrap-distance-top:0;mso-wrap-distance-right:0;mso-wrap-distance-bottom:0;mso-position-horizontal:absolute;mso-position-horizontal-relative:page;mso-position-vertical:absolute;mso-position-vertical-relative:text;v-text-anchor:top" coordsize="44450,170815" o:spid="_x0000_s1026" fillcolor="#e6e6e6" stroked="f" path="m44195,l,,,170687r44195,l44195,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" w14:anchorId="0055CBC6">
                <v:path arrowok="t"/>
                <w10:wrap anchorx="page"/>
              </v:shape>
            </w:pict>
          </mc:Fallback>
        </mc:AlternateContent>
      </w:r>
      <w:r>
        <w:t>While the land use change impact of installations on the canals is negligible, there is some land use change impact due to the installation of PV panels at farmers’ fields</w:t>
      </w:r>
      <w:r w:rsidR="00A8241B">
        <w:t xml:space="preserve"> </w:t>
      </w:r>
      <w:r>
        <w:t xml:space="preserve">(22 </w:t>
      </w:r>
      <w:r w:rsidR="007A0B0E">
        <w:t>m</w:t>
      </w:r>
      <w:r w:rsidR="007A0B0E">
        <w:rPr>
          <w:color w:val="2B569A"/>
          <w:vertAlign w:val="superscript"/>
        </w:rPr>
        <w:t>2</w:t>
      </w:r>
      <w:r w:rsidR="007A0B0E">
        <w:rPr>
          <w:color w:val="2B569A"/>
        </w:rPr>
        <w:t xml:space="preserve"> </w:t>
      </w:r>
      <w:r>
        <w:t>to 100 m</w:t>
      </w:r>
      <w:r>
        <w:rPr>
          <w:color w:val="2B569A"/>
          <w:vertAlign w:val="superscript"/>
        </w:rPr>
        <w:t>2</w:t>
      </w:r>
      <w:r>
        <w:t>, depending on the system size)</w:t>
      </w:r>
      <w:r w:rsidR="00A8241B">
        <w:t>. S</w:t>
      </w:r>
      <w:r w:rsidR="00231EE5">
        <w:t xml:space="preserve">everal stakeholders expressed concern that the use of land for solar panel installations would take away </w:t>
      </w:r>
      <w:r w:rsidR="00AF6D3E">
        <w:t xml:space="preserve">land available for crops and agriculture, and therefore some risk of minor economic displacement. This is not expected but will be monitored as part of the implementation of the Stakeholder Engagement </w:t>
      </w:r>
      <w:r w:rsidR="00AF6D3E">
        <w:lastRenderedPageBreak/>
        <w:t>Plan (SEP) with actors in beneficiary communities of solar panel installations in Najaf and Muthan</w:t>
      </w:r>
      <w:r w:rsidR="006C0AB4">
        <w:t>n</w:t>
      </w:r>
      <w:r w:rsidR="00AF6D3E">
        <w:t xml:space="preserve">a. </w:t>
      </w:r>
      <w:r w:rsidR="006169B8">
        <w:t xml:space="preserve"> </w:t>
      </w:r>
    </w:p>
    <w:p w14:paraId="5837611B" w14:textId="77777777" w:rsidR="00511BA1" w:rsidRDefault="00511BA1">
      <w:pPr>
        <w:pStyle w:val="Corpsdetexte"/>
      </w:pPr>
    </w:p>
    <w:p w14:paraId="77A12900" w14:textId="77777777" w:rsidR="00511BA1" w:rsidRPr="00AB3A1B" w:rsidRDefault="00CA73B1" w:rsidP="00AB3A1B">
      <w:pPr>
        <w:spacing w:before="90" w:after="90"/>
        <w:ind w:left="135" w:right="120" w:hanging="15"/>
        <w:jc w:val="both"/>
        <w:rPr>
          <w:b/>
          <w:color w:val="002060"/>
        </w:rPr>
      </w:pPr>
      <w:r w:rsidRPr="00AB3A1B">
        <w:rPr>
          <w:b/>
          <w:color w:val="002060"/>
        </w:rPr>
        <w:t>Opportunities for Enhancing Positive Impacts</w:t>
      </w:r>
    </w:p>
    <w:p w14:paraId="59D5CD81" w14:textId="77777777" w:rsidR="00511BA1" w:rsidRDefault="00CA73B1" w:rsidP="004948BF">
      <w:pPr>
        <w:pStyle w:val="Corpsdetexte"/>
        <w:spacing w:after="90"/>
        <w:ind w:left="120"/>
        <w:jc w:val="both"/>
      </w:pPr>
      <w:r>
        <w:t>During</w:t>
      </w:r>
      <w:r w:rsidRPr="00C76E96">
        <w:t xml:space="preserve"> </w:t>
      </w:r>
      <w:r>
        <w:t>the</w:t>
      </w:r>
      <w:r w:rsidRPr="00C76E96">
        <w:t xml:space="preserve"> </w:t>
      </w:r>
      <w:r>
        <w:t>construction</w:t>
      </w:r>
      <w:r w:rsidRPr="00C76E96">
        <w:t xml:space="preserve"> </w:t>
      </w:r>
      <w:r>
        <w:t>phase,</w:t>
      </w:r>
      <w:r w:rsidRPr="00C76E96">
        <w:t xml:space="preserve"> </w:t>
      </w:r>
      <w:r>
        <w:t>employment</w:t>
      </w:r>
      <w:r w:rsidRPr="00C76E96">
        <w:t xml:space="preserve"> </w:t>
      </w:r>
      <w:r>
        <w:t>opportunities</w:t>
      </w:r>
      <w:r w:rsidRPr="00C76E96">
        <w:t xml:space="preserve"> </w:t>
      </w:r>
      <w:r>
        <w:t>and</w:t>
      </w:r>
      <w:r w:rsidRPr="00C76E96">
        <w:t xml:space="preserve"> </w:t>
      </w:r>
      <w:r>
        <w:t>community</w:t>
      </w:r>
      <w:r w:rsidRPr="00C76E96">
        <w:t xml:space="preserve"> </w:t>
      </w:r>
      <w:r>
        <w:t>engagement</w:t>
      </w:r>
      <w:r w:rsidRPr="00C76E96">
        <w:t xml:space="preserve"> </w:t>
      </w:r>
      <w:r>
        <w:t>can</w:t>
      </w:r>
      <w:r w:rsidRPr="00C76E96">
        <w:t xml:space="preserve"> </w:t>
      </w:r>
      <w:r>
        <w:t>be promoted to foster positive relationships and build trust with local communities.</w:t>
      </w:r>
    </w:p>
    <w:p w14:paraId="13E5D368" w14:textId="0FFBF82F" w:rsidR="00511BA1" w:rsidRDefault="00CA73B1" w:rsidP="004948BF">
      <w:pPr>
        <w:pStyle w:val="Corpsdetexte"/>
        <w:spacing w:after="90"/>
        <w:ind w:left="120" w:right="185"/>
        <w:jc w:val="both"/>
      </w:pPr>
      <w:r>
        <w:t>During</w:t>
      </w:r>
      <w:r w:rsidRPr="00C76E96">
        <w:t xml:space="preserve"> </w:t>
      </w:r>
      <w:r>
        <w:t>the</w:t>
      </w:r>
      <w:r w:rsidRPr="00C76E96">
        <w:t xml:space="preserve"> </w:t>
      </w:r>
      <w:r>
        <w:t>decommissioning</w:t>
      </w:r>
      <w:r w:rsidRPr="00C76E96">
        <w:t xml:space="preserve"> </w:t>
      </w:r>
      <w:r>
        <w:t>phase,</w:t>
      </w:r>
      <w:r w:rsidRPr="00C76E96">
        <w:t xml:space="preserve"> </w:t>
      </w:r>
      <w:r>
        <w:t>recycling</w:t>
      </w:r>
      <w:r w:rsidRPr="00C76E96">
        <w:t xml:space="preserve"> </w:t>
      </w:r>
      <w:r>
        <w:t>and</w:t>
      </w:r>
      <w:r w:rsidRPr="00C76E96">
        <w:t xml:space="preserve"> </w:t>
      </w:r>
      <w:r>
        <w:t>reusing</w:t>
      </w:r>
      <w:r w:rsidRPr="00C76E96">
        <w:t xml:space="preserve"> </w:t>
      </w:r>
      <w:r>
        <w:t>decommissioned</w:t>
      </w:r>
      <w:r w:rsidRPr="00C76E96">
        <w:t xml:space="preserve"> </w:t>
      </w:r>
      <w:r>
        <w:t>PV</w:t>
      </w:r>
      <w:r w:rsidRPr="00C76E96">
        <w:t xml:space="preserve"> </w:t>
      </w:r>
      <w:r>
        <w:t>modules</w:t>
      </w:r>
      <w:r w:rsidRPr="00C76E96">
        <w:t xml:space="preserve"> </w:t>
      </w:r>
      <w:r>
        <w:t>and</w:t>
      </w:r>
      <w:r w:rsidRPr="00C76E96">
        <w:t xml:space="preserve"> </w:t>
      </w:r>
      <w:r>
        <w:t>proper</w:t>
      </w:r>
      <w:r w:rsidR="004D6009">
        <w:t xml:space="preserve"> </w:t>
      </w:r>
      <w:r>
        <w:t>land rehabilitation can minimize waste generation and restore ecosystems.</w:t>
      </w:r>
    </w:p>
    <w:p w14:paraId="4ABBE1B1" w14:textId="77777777" w:rsidR="004948BF" w:rsidRDefault="00CA73B1" w:rsidP="004948BF">
      <w:pPr>
        <w:pStyle w:val="Corpsdetexte"/>
        <w:spacing w:after="90"/>
        <w:ind w:left="120" w:right="90"/>
        <w:jc w:val="both"/>
      </w:pPr>
      <w:r>
        <w:t>Cross-cutting</w:t>
      </w:r>
      <w:r w:rsidRPr="00C76E96">
        <w:t xml:space="preserve"> </w:t>
      </w:r>
      <w:r>
        <w:t>opportunities</w:t>
      </w:r>
      <w:r w:rsidRPr="00C76E96">
        <w:t xml:space="preserve"> </w:t>
      </w:r>
      <w:r>
        <w:t>include</w:t>
      </w:r>
      <w:r w:rsidRPr="00C76E96">
        <w:t xml:space="preserve"> </w:t>
      </w:r>
      <w:r>
        <w:t>community</w:t>
      </w:r>
      <w:r w:rsidRPr="00C76E96">
        <w:t xml:space="preserve"> </w:t>
      </w:r>
      <w:r>
        <w:t>empowerment</w:t>
      </w:r>
      <w:r w:rsidRPr="00C76E96">
        <w:t xml:space="preserve"> </w:t>
      </w:r>
      <w:r>
        <w:t>through</w:t>
      </w:r>
      <w:r w:rsidRPr="00C76E96">
        <w:t xml:space="preserve"> </w:t>
      </w:r>
      <w:r>
        <w:t>involvement</w:t>
      </w:r>
      <w:r w:rsidRPr="00C76E96">
        <w:t xml:space="preserve"> </w:t>
      </w:r>
      <w:r>
        <w:t>in</w:t>
      </w:r>
      <w:r w:rsidRPr="00C76E96">
        <w:t xml:space="preserve"> </w:t>
      </w:r>
      <w:r>
        <w:t>decision- making processes,</w:t>
      </w:r>
      <w:r w:rsidRPr="00C76E96">
        <w:t xml:space="preserve"> </w:t>
      </w:r>
      <w:r>
        <w:t>knowledge transfer</w:t>
      </w:r>
      <w:r w:rsidRPr="00C76E96">
        <w:t xml:space="preserve"> </w:t>
      </w:r>
      <w:r>
        <w:t>to enhance</w:t>
      </w:r>
      <w:r w:rsidRPr="00C76E96">
        <w:t xml:space="preserve"> </w:t>
      </w:r>
      <w:r>
        <w:t>local capacity</w:t>
      </w:r>
      <w:r w:rsidRPr="00C76E96">
        <w:t xml:space="preserve"> </w:t>
      </w:r>
      <w:r>
        <w:t>building, and</w:t>
      </w:r>
      <w:r w:rsidRPr="00C76E96">
        <w:t xml:space="preserve"> </w:t>
      </w:r>
      <w:r>
        <w:t>partnerships with diverse stakeholders to leverage resources and expertise.</w:t>
      </w:r>
    </w:p>
    <w:p w14:paraId="73F76ED8" w14:textId="695E9F83" w:rsidR="0067218B" w:rsidRDefault="00CA73B1" w:rsidP="004948BF">
      <w:pPr>
        <w:pStyle w:val="Corpsdetexte"/>
        <w:spacing w:after="90"/>
        <w:ind w:left="120" w:right="90"/>
        <w:jc w:val="both"/>
      </w:pPr>
      <w:r>
        <w:t>The</w:t>
      </w:r>
      <w:r>
        <w:rPr>
          <w:spacing w:val="-2"/>
        </w:rPr>
        <w:t xml:space="preserve"> </w:t>
      </w:r>
      <w:r>
        <w:t>installation</w:t>
      </w:r>
      <w:r>
        <w:rPr>
          <w:spacing w:val="-5"/>
        </w:rPr>
        <w:t xml:space="preserve"> </w:t>
      </w:r>
      <w:r>
        <w:t>of</w:t>
      </w:r>
      <w:r>
        <w:rPr>
          <w:spacing w:val="-4"/>
        </w:rPr>
        <w:t xml:space="preserve"> </w:t>
      </w:r>
      <w:r>
        <w:t>PV</w:t>
      </w:r>
      <w:r>
        <w:rPr>
          <w:spacing w:val="-2"/>
        </w:rPr>
        <w:t xml:space="preserve"> </w:t>
      </w:r>
      <w:r>
        <w:t>panels</w:t>
      </w:r>
      <w:r>
        <w:rPr>
          <w:spacing w:val="-2"/>
        </w:rPr>
        <w:t xml:space="preserve"> </w:t>
      </w:r>
      <w:r>
        <w:t>on</w:t>
      </w:r>
      <w:r>
        <w:rPr>
          <w:spacing w:val="-3"/>
        </w:rPr>
        <w:t xml:space="preserve"> </w:t>
      </w:r>
      <w:r>
        <w:t>canals</w:t>
      </w:r>
      <w:r>
        <w:rPr>
          <w:spacing w:val="-2"/>
        </w:rPr>
        <w:t xml:space="preserve"> </w:t>
      </w:r>
      <w:r>
        <w:t>has</w:t>
      </w:r>
      <w:r>
        <w:rPr>
          <w:spacing w:val="-2"/>
        </w:rPr>
        <w:t xml:space="preserve"> </w:t>
      </w:r>
      <w:r>
        <w:t>also some</w:t>
      </w:r>
      <w:r>
        <w:rPr>
          <w:spacing w:val="-4"/>
        </w:rPr>
        <w:t xml:space="preserve"> </w:t>
      </w:r>
      <w:r>
        <w:t>spillover</w:t>
      </w:r>
      <w:r>
        <w:rPr>
          <w:spacing w:val="-4"/>
        </w:rPr>
        <w:t xml:space="preserve"> </w:t>
      </w:r>
      <w:r>
        <w:t>positive</w:t>
      </w:r>
      <w:r>
        <w:rPr>
          <w:spacing w:val="-2"/>
        </w:rPr>
        <w:t xml:space="preserve"> </w:t>
      </w:r>
      <w:r>
        <w:t>effects,</w:t>
      </w:r>
      <w:r>
        <w:rPr>
          <w:spacing w:val="-5"/>
        </w:rPr>
        <w:t xml:space="preserve"> </w:t>
      </w:r>
      <w:r>
        <w:t>such</w:t>
      </w:r>
      <w:r>
        <w:rPr>
          <w:spacing w:val="-2"/>
        </w:rPr>
        <w:t xml:space="preserve"> </w:t>
      </w:r>
      <w:r>
        <w:t>as</w:t>
      </w:r>
      <w:r>
        <w:rPr>
          <w:spacing w:val="-2"/>
        </w:rPr>
        <w:t xml:space="preserve"> </w:t>
      </w:r>
      <w:r w:rsidR="003D60E3">
        <w:rPr>
          <w:spacing w:val="-2"/>
        </w:rPr>
        <w:t>saving water</w:t>
      </w:r>
      <w:r w:rsidR="003D60E3">
        <w:rPr>
          <w:rStyle w:val="Appelnotedebasdep"/>
          <w:spacing w:val="-2"/>
        </w:rPr>
        <w:footnoteReference w:id="3"/>
      </w:r>
      <w:r w:rsidR="003D60E3">
        <w:rPr>
          <w:spacing w:val="-2"/>
        </w:rPr>
        <w:t xml:space="preserve"> due to </w:t>
      </w:r>
      <w:r>
        <w:t>the</w:t>
      </w:r>
      <w:r>
        <w:rPr>
          <w:spacing w:val="-4"/>
        </w:rPr>
        <w:t xml:space="preserve"> </w:t>
      </w:r>
      <w:r>
        <w:t>reduction of water</w:t>
      </w:r>
      <w:r>
        <w:rPr>
          <w:spacing w:val="-3"/>
        </w:rPr>
        <w:t xml:space="preserve"> </w:t>
      </w:r>
      <w:r>
        <w:t>evaporation</w:t>
      </w:r>
      <w:r>
        <w:rPr>
          <w:spacing w:val="-1"/>
        </w:rPr>
        <w:t xml:space="preserve"> </w:t>
      </w:r>
      <w:r>
        <w:t>during</w:t>
      </w:r>
      <w:r>
        <w:rPr>
          <w:spacing w:val="-1"/>
        </w:rPr>
        <w:t xml:space="preserve"> </w:t>
      </w:r>
      <w:r>
        <w:t>hot and</w:t>
      </w:r>
      <w:r>
        <w:rPr>
          <w:spacing w:val="-1"/>
        </w:rPr>
        <w:t xml:space="preserve"> </w:t>
      </w:r>
      <w:r>
        <w:t>high</w:t>
      </w:r>
      <w:r>
        <w:rPr>
          <w:spacing w:val="-1"/>
        </w:rPr>
        <w:t xml:space="preserve"> </w:t>
      </w:r>
      <w:r>
        <w:t>insultation</w:t>
      </w:r>
      <w:r>
        <w:rPr>
          <w:spacing w:val="-1"/>
        </w:rPr>
        <w:t xml:space="preserve"> </w:t>
      </w:r>
      <w:r>
        <w:t>days</w:t>
      </w:r>
      <w:r w:rsidR="00C0229D">
        <w:t xml:space="preserve"> simply due to </w:t>
      </w:r>
      <w:r w:rsidR="00EB41AF">
        <w:t xml:space="preserve">the relatively limited solar radiation </w:t>
      </w:r>
      <w:r w:rsidR="0058767E">
        <w:t>directly reaching the water surface</w:t>
      </w:r>
      <w:r w:rsidR="0009470A">
        <w:t>.</w:t>
      </w:r>
      <w:r>
        <w:t xml:space="preserve"> </w:t>
      </w:r>
      <w:r w:rsidR="0009470A">
        <w:t>Nevertheless</w:t>
      </w:r>
      <w:r>
        <w:t xml:space="preserve">, this </w:t>
      </w:r>
      <w:r w:rsidR="0009470A">
        <w:t xml:space="preserve">positive </w:t>
      </w:r>
      <w:r>
        <w:t>impact is</w:t>
      </w:r>
      <w:r w:rsidR="0009470A">
        <w:t xml:space="preserve"> expected</w:t>
      </w:r>
      <w:r>
        <w:t xml:space="preserve"> </w:t>
      </w:r>
      <w:r w:rsidR="0009470A">
        <w:t>to be limited</w:t>
      </w:r>
      <w:r>
        <w:t xml:space="preserve"> since the specific canals will be covered by solar panels for just a few hundred meters, whereas their length spans for several </w:t>
      </w:r>
      <w:r w:rsidR="00370912" w:rsidRPr="00370912">
        <w:t>kilometers</w:t>
      </w:r>
      <w:r w:rsidRPr="00C76E96">
        <w:t>.</w:t>
      </w:r>
      <w:r w:rsidR="0067218B" w:rsidRPr="00C76E96">
        <w:t xml:space="preserve"> </w:t>
      </w:r>
    </w:p>
    <w:p w14:paraId="74BC206D" w14:textId="154708E6" w:rsidR="0096204B" w:rsidRPr="00CA73B1" w:rsidRDefault="0096204B" w:rsidP="004948BF">
      <w:pPr>
        <w:pStyle w:val="Corpsdetexte"/>
        <w:spacing w:after="90"/>
        <w:ind w:left="120" w:right="90"/>
        <w:jc w:val="both"/>
      </w:pPr>
      <w:r>
        <w:t>It is acknowledged that w</w:t>
      </w:r>
      <w:r w:rsidRPr="0096204B">
        <w:t>ater beneath the panels can enhance efficiency by cooling them down, as cooler panels operate more efficiently. T</w:t>
      </w:r>
      <w:r w:rsidR="00252DD6">
        <w:t>his will help panels to generate an amount of electricity closer to their nominal power</w:t>
      </w:r>
      <w:r w:rsidRPr="0096204B">
        <w:t>.</w:t>
      </w:r>
    </w:p>
    <w:p w14:paraId="47C254BD" w14:textId="4060D3F0" w:rsidR="00511BA1" w:rsidRPr="0070017F" w:rsidRDefault="0070017F" w:rsidP="0070017F">
      <w:pPr>
        <w:pStyle w:val="Titre3"/>
        <w:numPr>
          <w:ilvl w:val="0"/>
          <w:numId w:val="12"/>
        </w:numPr>
        <w:tabs>
          <w:tab w:val="left" w:pos="478"/>
        </w:tabs>
        <w:spacing w:before="180" w:after="180"/>
        <w:rPr>
          <w:color w:val="C00000"/>
          <w:spacing w:val="-2"/>
          <w:sz w:val="24"/>
          <w:szCs w:val="24"/>
        </w:rPr>
      </w:pPr>
      <w:r w:rsidRPr="0070017F">
        <w:rPr>
          <w:color w:val="C00000"/>
          <w:spacing w:val="-2"/>
          <w:sz w:val="24"/>
          <w:szCs w:val="24"/>
        </w:rPr>
        <w:t>ENVIRONMENTAL AND SOCIAL MANAGEMENT MEASURES</w:t>
      </w:r>
    </w:p>
    <w:p w14:paraId="100CDD7F" w14:textId="539A9A8C" w:rsidR="00511BA1" w:rsidRDefault="00CA73B1" w:rsidP="004948BF">
      <w:pPr>
        <w:pStyle w:val="Corpsdetexte"/>
        <w:spacing w:after="90"/>
        <w:ind w:left="120" w:right="185"/>
        <w:jc w:val="both"/>
      </w:pPr>
      <w:r>
        <w:t>Mitigation</w:t>
      </w:r>
      <w:r w:rsidRPr="004948BF">
        <w:t xml:space="preserve"> </w:t>
      </w:r>
      <w:r>
        <w:t>measures play</w:t>
      </w:r>
      <w:r w:rsidRPr="004948BF">
        <w:t xml:space="preserve"> </w:t>
      </w:r>
      <w:r>
        <w:t>a</w:t>
      </w:r>
      <w:r w:rsidRPr="004948BF">
        <w:t xml:space="preserve"> </w:t>
      </w:r>
      <w:r>
        <w:t>crucial role in addressing the environmental</w:t>
      </w:r>
      <w:r w:rsidRPr="004948BF">
        <w:t xml:space="preserve"> </w:t>
      </w:r>
      <w:r>
        <w:t>and social risks and impacts identified</w:t>
      </w:r>
      <w:r w:rsidRPr="004948BF">
        <w:t xml:space="preserve"> </w:t>
      </w:r>
      <w:r>
        <w:t>in</w:t>
      </w:r>
      <w:r w:rsidRPr="004948BF">
        <w:t xml:space="preserve"> </w:t>
      </w:r>
      <w:r>
        <w:t>the</w:t>
      </w:r>
      <w:r w:rsidRPr="004948BF">
        <w:t xml:space="preserve"> </w:t>
      </w:r>
      <w:r>
        <w:t>Environmental</w:t>
      </w:r>
      <w:r w:rsidRPr="004948BF">
        <w:t xml:space="preserve"> </w:t>
      </w:r>
      <w:r>
        <w:t>and</w:t>
      </w:r>
      <w:r w:rsidRPr="004948BF">
        <w:t xml:space="preserve"> </w:t>
      </w:r>
      <w:r>
        <w:t>Social</w:t>
      </w:r>
      <w:r w:rsidRPr="004948BF">
        <w:t xml:space="preserve"> </w:t>
      </w:r>
      <w:r>
        <w:t>Assessment</w:t>
      </w:r>
      <w:r w:rsidRPr="004948BF">
        <w:t xml:space="preserve"> </w:t>
      </w:r>
      <w:r>
        <w:t>(ESA)</w:t>
      </w:r>
      <w:r w:rsidRPr="004948BF">
        <w:t xml:space="preserve"> </w:t>
      </w:r>
      <w:r>
        <w:t>of</w:t>
      </w:r>
      <w:r w:rsidRPr="004948BF">
        <w:t xml:space="preserve"> </w:t>
      </w:r>
      <w:r>
        <w:t>the</w:t>
      </w:r>
      <w:r w:rsidRPr="004948BF">
        <w:t xml:space="preserve"> </w:t>
      </w:r>
      <w:r>
        <w:t>PV</w:t>
      </w:r>
      <w:r w:rsidRPr="004948BF">
        <w:t xml:space="preserve"> </w:t>
      </w:r>
      <w:r>
        <w:t>system</w:t>
      </w:r>
      <w:r w:rsidRPr="004948BF">
        <w:t xml:space="preserve"> </w:t>
      </w:r>
      <w:r>
        <w:t>installation</w:t>
      </w:r>
      <w:r w:rsidRPr="004948BF">
        <w:t xml:space="preserve"> </w:t>
      </w:r>
      <w:r>
        <w:t>on irrigation canals in Najaf and Muthanna. This section outlines various mitigation measures aimed at avoiding, minimizing, or mitigating adverse impacts, as well as measures to enhance positive environmental and social outcomes.</w:t>
      </w:r>
    </w:p>
    <w:p w14:paraId="27FD6938" w14:textId="7C96CF50" w:rsidR="00511BA1" w:rsidRPr="00AB3A1B" w:rsidRDefault="00CA73B1" w:rsidP="00AB3A1B">
      <w:pPr>
        <w:spacing w:before="90" w:after="90"/>
        <w:ind w:left="135" w:right="120" w:hanging="15"/>
        <w:jc w:val="both"/>
        <w:rPr>
          <w:b/>
          <w:color w:val="002060"/>
        </w:rPr>
      </w:pPr>
      <w:r w:rsidRPr="00AB3A1B">
        <w:rPr>
          <w:b/>
          <w:color w:val="002060"/>
        </w:rPr>
        <w:t>Construction Phase Mitigation Measures</w:t>
      </w:r>
    </w:p>
    <w:p w14:paraId="3FBA4031" w14:textId="47D474EC" w:rsidR="00511BA1" w:rsidRDefault="00CA73B1" w:rsidP="004948BF">
      <w:pPr>
        <w:pStyle w:val="Corpsdetexte"/>
        <w:spacing w:after="90"/>
        <w:ind w:left="120" w:right="185"/>
        <w:jc w:val="both"/>
      </w:pPr>
      <w:r>
        <w:t>During the construction phase, several mitigation measures can be implemented to minimize environmental</w:t>
      </w:r>
      <w:r w:rsidRPr="004948BF">
        <w:t xml:space="preserve"> </w:t>
      </w:r>
      <w:r>
        <w:t>and</w:t>
      </w:r>
      <w:r w:rsidRPr="004948BF">
        <w:t xml:space="preserve"> </w:t>
      </w:r>
      <w:r>
        <w:t>social</w:t>
      </w:r>
      <w:r w:rsidRPr="004948BF">
        <w:t xml:space="preserve"> </w:t>
      </w:r>
      <w:r>
        <w:t>impacts.</w:t>
      </w:r>
      <w:r w:rsidRPr="004948BF">
        <w:t xml:space="preserve"> </w:t>
      </w:r>
      <w:r>
        <w:t>To</w:t>
      </w:r>
      <w:r w:rsidRPr="004948BF">
        <w:t xml:space="preserve"> </w:t>
      </w:r>
      <w:r>
        <w:t>address</w:t>
      </w:r>
      <w:r w:rsidRPr="004948BF">
        <w:t xml:space="preserve"> </w:t>
      </w:r>
      <w:r>
        <w:t>land</w:t>
      </w:r>
      <w:r w:rsidRPr="004948BF">
        <w:t xml:space="preserve"> </w:t>
      </w:r>
      <w:r>
        <w:t>disruption,</w:t>
      </w:r>
      <w:r w:rsidRPr="004948BF">
        <w:t xml:space="preserve"> </w:t>
      </w:r>
      <w:r>
        <w:t>careful</w:t>
      </w:r>
      <w:r w:rsidRPr="004948BF">
        <w:t xml:space="preserve"> </w:t>
      </w:r>
      <w:r>
        <w:t>planning</w:t>
      </w:r>
      <w:r w:rsidRPr="004948BF">
        <w:t xml:space="preserve"> </w:t>
      </w:r>
      <w:r>
        <w:t>and</w:t>
      </w:r>
      <w:r w:rsidRPr="004948BF">
        <w:t xml:space="preserve"> </w:t>
      </w:r>
      <w:r>
        <w:t>site selection</w:t>
      </w:r>
      <w:r w:rsidRPr="004948BF">
        <w:t xml:space="preserve"> </w:t>
      </w:r>
      <w:r>
        <w:t>can help minimize the area of land affected by construction activities. Additionally, scheduling construction activities to minimize noise and dust generation</w:t>
      </w:r>
      <w:r w:rsidRPr="004948BF">
        <w:t xml:space="preserve"> </w:t>
      </w:r>
      <w:r>
        <w:t>can reduce the impact on nearby communities. Wildlife surveys</w:t>
      </w:r>
      <w:r w:rsidRPr="004948BF">
        <w:t xml:space="preserve"> </w:t>
      </w:r>
      <w:r>
        <w:t>and habitat assessments can inform the development of mitigation strategies to minimize habitat disturbance and protect sensitive species.</w:t>
      </w:r>
      <w:r w:rsidR="00FD3978">
        <w:t xml:space="preserve"> The creation of buffer zones around the installation areas, or the creation of wildlife corridors is not necessary in this context. The creation of fences during construction would help reducing human-wildlife conflict (e.g. wild animals such as red foxes, caracals, or lizards entering the construction sites).</w:t>
      </w:r>
    </w:p>
    <w:p w14:paraId="673D7024" w14:textId="4441E373" w:rsidR="00511BA1" w:rsidRDefault="00CA73B1" w:rsidP="004948BF">
      <w:pPr>
        <w:pStyle w:val="Corpsdetexte"/>
        <w:spacing w:after="90"/>
        <w:ind w:left="120" w:right="185"/>
        <w:jc w:val="both"/>
      </w:pPr>
      <w:r>
        <w:t>Community engagement and consultation are essential during the construction phase to address concerns</w:t>
      </w:r>
      <w:r w:rsidRPr="004948BF">
        <w:t xml:space="preserve"> </w:t>
      </w:r>
      <w:r>
        <w:t>and</w:t>
      </w:r>
      <w:r w:rsidRPr="004948BF">
        <w:t xml:space="preserve"> </w:t>
      </w:r>
      <w:r>
        <w:t>ensure</w:t>
      </w:r>
      <w:r w:rsidRPr="004948BF">
        <w:t xml:space="preserve"> </w:t>
      </w:r>
      <w:r>
        <w:t>that</w:t>
      </w:r>
      <w:r w:rsidRPr="004948BF">
        <w:t xml:space="preserve"> </w:t>
      </w:r>
      <w:r>
        <w:t>local</w:t>
      </w:r>
      <w:r w:rsidRPr="004948BF">
        <w:t xml:space="preserve"> </w:t>
      </w:r>
      <w:r>
        <w:t>communities</w:t>
      </w:r>
      <w:r w:rsidRPr="004948BF">
        <w:t xml:space="preserve"> </w:t>
      </w:r>
      <w:r>
        <w:t>are</w:t>
      </w:r>
      <w:r w:rsidRPr="004948BF">
        <w:t xml:space="preserve"> </w:t>
      </w:r>
      <w:r>
        <w:t>informed</w:t>
      </w:r>
      <w:r w:rsidRPr="004948BF">
        <w:t xml:space="preserve"> </w:t>
      </w:r>
      <w:r>
        <w:t>about</w:t>
      </w:r>
      <w:r w:rsidRPr="004948BF">
        <w:t xml:space="preserve"> </w:t>
      </w:r>
      <w:r>
        <w:t>the</w:t>
      </w:r>
      <w:r w:rsidRPr="004948BF">
        <w:t xml:space="preserve"> </w:t>
      </w:r>
      <w:r>
        <w:t>project's</w:t>
      </w:r>
      <w:r w:rsidRPr="004948BF">
        <w:t xml:space="preserve"> </w:t>
      </w:r>
      <w:r>
        <w:t>activities.</w:t>
      </w:r>
      <w:r w:rsidRPr="004948BF">
        <w:t xml:space="preserve"> </w:t>
      </w:r>
      <w:r>
        <w:t xml:space="preserve">Providing opportunities for local employment and skill development can help mitigate social impacts and contribute to the economic empowerment of local communities. </w:t>
      </w:r>
      <w:r w:rsidR="00384938">
        <w:t xml:space="preserve">Continuing and strengthening the </w:t>
      </w:r>
      <w:r w:rsidR="004948BF">
        <w:t>i</w:t>
      </w:r>
      <w:r>
        <w:t>mplement</w:t>
      </w:r>
      <w:r w:rsidR="00384938">
        <w:t>ation of the  FAO Iraq</w:t>
      </w:r>
      <w:r>
        <w:t xml:space="preserve"> grievance mechanisms</w:t>
      </w:r>
      <w:r w:rsidRPr="004948BF">
        <w:t xml:space="preserve"> </w:t>
      </w:r>
      <w:r>
        <w:t>and</w:t>
      </w:r>
      <w:r w:rsidRPr="004948BF">
        <w:t xml:space="preserve"> </w:t>
      </w:r>
      <w:r>
        <w:t>conflict</w:t>
      </w:r>
      <w:r w:rsidRPr="004948BF">
        <w:t xml:space="preserve"> </w:t>
      </w:r>
      <w:r>
        <w:t>resolution</w:t>
      </w:r>
      <w:r w:rsidRPr="004948BF">
        <w:t xml:space="preserve"> </w:t>
      </w:r>
      <w:r>
        <w:t>processes</w:t>
      </w:r>
      <w:r w:rsidRPr="004948BF">
        <w:t xml:space="preserve"> </w:t>
      </w:r>
      <w:r w:rsidR="00384938">
        <w:t>will</w:t>
      </w:r>
      <w:r w:rsidRPr="004948BF">
        <w:t xml:space="preserve"> </w:t>
      </w:r>
      <w:r>
        <w:t>address</w:t>
      </w:r>
      <w:r w:rsidRPr="004948BF">
        <w:t xml:space="preserve"> </w:t>
      </w:r>
      <w:r>
        <w:t>any</w:t>
      </w:r>
      <w:r w:rsidRPr="004948BF">
        <w:t xml:space="preserve"> </w:t>
      </w:r>
      <w:r>
        <w:t>issues</w:t>
      </w:r>
      <w:r w:rsidRPr="004948BF">
        <w:t xml:space="preserve"> </w:t>
      </w:r>
      <w:r>
        <w:t>or</w:t>
      </w:r>
      <w:r w:rsidRPr="004948BF">
        <w:t xml:space="preserve"> </w:t>
      </w:r>
      <w:r>
        <w:t>conflicts</w:t>
      </w:r>
      <w:r w:rsidRPr="004948BF">
        <w:t xml:space="preserve"> </w:t>
      </w:r>
      <w:r>
        <w:t>that</w:t>
      </w:r>
      <w:r w:rsidRPr="004948BF">
        <w:t xml:space="preserve"> </w:t>
      </w:r>
      <w:r>
        <w:t>arise</w:t>
      </w:r>
      <w:r w:rsidRPr="004948BF">
        <w:t xml:space="preserve"> </w:t>
      </w:r>
      <w:r>
        <w:t>during the construction phase.</w:t>
      </w:r>
      <w:r w:rsidR="00E0330A">
        <w:t xml:space="preserve"> The Stakeholder Engagement Plan (SEP) </w:t>
      </w:r>
      <w:r w:rsidR="00973103">
        <w:t>prepared for the GAC and SIDA projects</w:t>
      </w:r>
      <w:r w:rsidR="00E96509">
        <w:t xml:space="preserve"> lays out a methodology for carrying out stakeholder engagement with affected and beneficiary communities, including those in Najaf and Muthana in communities that will receive solar panel installations</w:t>
      </w:r>
      <w:r w:rsidR="00C14438">
        <w:t>,</w:t>
      </w:r>
      <w:r w:rsidR="001179BC">
        <w:t xml:space="preserve"> </w:t>
      </w:r>
      <w:r w:rsidR="00C14438">
        <w:t>began with a</w:t>
      </w:r>
      <w:r w:rsidR="001179BC">
        <w:t xml:space="preserve"> robust</w:t>
      </w:r>
      <w:r w:rsidR="00C14438">
        <w:t xml:space="preserve"> initial exercise</w:t>
      </w:r>
      <w:r w:rsidR="001179BC">
        <w:t xml:space="preserve"> during July 2024</w:t>
      </w:r>
      <w:r w:rsidR="00C14438">
        <w:t xml:space="preserve"> that included multiple Focus Group Discussions (FGD’s) with women and men farmers and Key Informant Interviews (KII) with Extension Officers, Women’s Empowerment Directorates, and Water User Association representatives in Najaf and Muthana, as well as national level NGO’s working with women, children, the elderly, and conservation. </w:t>
      </w:r>
      <w:r w:rsidR="001179BC">
        <w:t xml:space="preserve">This exercise will be repeated twice yearly as part of the SEP, providing ample opportunities </w:t>
      </w:r>
      <w:r w:rsidR="001179BC">
        <w:lastRenderedPageBreak/>
        <w:t xml:space="preserve">for </w:t>
      </w:r>
      <w:r w:rsidR="005C5D7A">
        <w:t xml:space="preserve">actors to express concerns, in addition to the permanent grievance redress mechanism at FAO Iraq level which was widely disclosed as part of July 2024 stakeholder engagement exercise. </w:t>
      </w:r>
    </w:p>
    <w:p w14:paraId="21D494D4" w14:textId="1AD476D6" w:rsidR="00511BA1" w:rsidRPr="00AB3A1B" w:rsidRDefault="00CA73B1" w:rsidP="00AB3A1B">
      <w:pPr>
        <w:spacing w:before="90" w:after="90"/>
        <w:ind w:left="135" w:right="120" w:hanging="15"/>
        <w:jc w:val="both"/>
        <w:rPr>
          <w:b/>
          <w:color w:val="002060"/>
        </w:rPr>
      </w:pPr>
      <w:r w:rsidRPr="00AB3A1B">
        <w:rPr>
          <w:b/>
          <w:color w:val="002060"/>
        </w:rPr>
        <w:t>Operation Phase Mitigation Measures</w:t>
      </w:r>
    </w:p>
    <w:p w14:paraId="735E4FBF" w14:textId="030B5C7E" w:rsidR="00511BA1" w:rsidRDefault="00CA73B1" w:rsidP="004948BF">
      <w:pPr>
        <w:pStyle w:val="Corpsdetexte"/>
        <w:spacing w:after="90"/>
        <w:ind w:left="120" w:right="185"/>
        <w:jc w:val="both"/>
      </w:pPr>
      <w:r>
        <w:t xml:space="preserve">During the operation phase of the PV system, several measures </w:t>
      </w:r>
      <w:r w:rsidR="004D3A12">
        <w:t xml:space="preserve">will </w:t>
      </w:r>
      <w:r>
        <w:t xml:space="preserve">be implemented to minimize environmental and social impacts. Regular maintenance and inspection of PV modules </w:t>
      </w:r>
      <w:r w:rsidR="004D3A12">
        <w:t xml:space="preserve">will </w:t>
      </w:r>
      <w:r>
        <w:t>prevent leaks</w:t>
      </w:r>
      <w:r w:rsidRPr="004948BF">
        <w:t xml:space="preserve"> </w:t>
      </w:r>
      <w:r>
        <w:t>and</w:t>
      </w:r>
      <w:r w:rsidRPr="004948BF">
        <w:t xml:space="preserve"> </w:t>
      </w:r>
      <w:r>
        <w:t>malfunctions,</w:t>
      </w:r>
      <w:r w:rsidRPr="004948BF">
        <w:t xml:space="preserve"> </w:t>
      </w:r>
      <w:r>
        <w:t>reducing</w:t>
      </w:r>
      <w:r w:rsidRPr="004948BF">
        <w:t xml:space="preserve"> </w:t>
      </w:r>
      <w:r>
        <w:t>the</w:t>
      </w:r>
      <w:r w:rsidRPr="004948BF">
        <w:t xml:space="preserve"> </w:t>
      </w:r>
      <w:r>
        <w:t>risk</w:t>
      </w:r>
      <w:r w:rsidRPr="004948BF">
        <w:t xml:space="preserve"> </w:t>
      </w:r>
      <w:r>
        <w:t>of</w:t>
      </w:r>
      <w:r w:rsidRPr="004948BF">
        <w:t xml:space="preserve"> </w:t>
      </w:r>
      <w:r>
        <w:t>water</w:t>
      </w:r>
      <w:r w:rsidRPr="004948BF">
        <w:t xml:space="preserve"> </w:t>
      </w:r>
      <w:r>
        <w:t>contamination.</w:t>
      </w:r>
      <w:r w:rsidRPr="004948BF">
        <w:t xml:space="preserve"> </w:t>
      </w:r>
      <w:r>
        <w:t>Implementing</w:t>
      </w:r>
      <w:r w:rsidRPr="004948BF">
        <w:t xml:space="preserve"> </w:t>
      </w:r>
      <w:r>
        <w:t>monitoring</w:t>
      </w:r>
      <w:r w:rsidRPr="004948BF">
        <w:t xml:space="preserve"> </w:t>
      </w:r>
      <w:r>
        <w:t xml:space="preserve">systems to detect leaks or abnormalities </w:t>
      </w:r>
      <w:r w:rsidR="004D3A12">
        <w:t xml:space="preserve">would </w:t>
      </w:r>
      <w:r>
        <w:t>facilitate early detection and response to potential issues.</w:t>
      </w:r>
    </w:p>
    <w:p w14:paraId="04263E36" w14:textId="65E8031F" w:rsidR="00511BA1" w:rsidRDefault="00CA73B1" w:rsidP="004948BF">
      <w:pPr>
        <w:pStyle w:val="Corpsdetexte"/>
        <w:spacing w:after="90"/>
        <w:ind w:left="120" w:right="185"/>
        <w:jc w:val="both"/>
      </w:pPr>
      <w:r>
        <w:t>Proper</w:t>
      </w:r>
      <w:r w:rsidRPr="004948BF">
        <w:t xml:space="preserve"> </w:t>
      </w:r>
      <w:r>
        <w:t>waste</w:t>
      </w:r>
      <w:r w:rsidRPr="004948BF">
        <w:t xml:space="preserve"> </w:t>
      </w:r>
      <w:r>
        <w:t>management</w:t>
      </w:r>
      <w:r w:rsidRPr="004948BF">
        <w:t xml:space="preserve"> </w:t>
      </w:r>
      <w:r>
        <w:t>practices,</w:t>
      </w:r>
      <w:r w:rsidRPr="004948BF">
        <w:t xml:space="preserve"> </w:t>
      </w:r>
      <w:r>
        <w:t>such</w:t>
      </w:r>
      <w:r w:rsidRPr="004948BF">
        <w:t xml:space="preserve"> </w:t>
      </w:r>
      <w:r>
        <w:t>as</w:t>
      </w:r>
      <w:r w:rsidRPr="004948BF">
        <w:t xml:space="preserve"> </w:t>
      </w:r>
      <w:r>
        <w:t>recycling</w:t>
      </w:r>
      <w:r w:rsidRPr="004948BF">
        <w:t xml:space="preserve"> </w:t>
      </w:r>
      <w:r>
        <w:t>and</w:t>
      </w:r>
      <w:r w:rsidRPr="004948BF">
        <w:t xml:space="preserve"> </w:t>
      </w:r>
      <w:r>
        <w:t>proper</w:t>
      </w:r>
      <w:r w:rsidRPr="004948BF">
        <w:t xml:space="preserve"> </w:t>
      </w:r>
      <w:r>
        <w:t>disposal</w:t>
      </w:r>
      <w:r w:rsidRPr="004948BF">
        <w:t xml:space="preserve"> </w:t>
      </w:r>
      <w:r>
        <w:t>of</w:t>
      </w:r>
      <w:r w:rsidRPr="004948BF">
        <w:t xml:space="preserve"> </w:t>
      </w:r>
      <w:r>
        <w:t>decommissioned</w:t>
      </w:r>
      <w:r w:rsidRPr="004948BF">
        <w:t xml:space="preserve"> </w:t>
      </w:r>
      <w:r>
        <w:t xml:space="preserve">PV modules, </w:t>
      </w:r>
      <w:r w:rsidR="00F15939">
        <w:t>will</w:t>
      </w:r>
      <w:r>
        <w:t xml:space="preserve"> minimize environmental pollution and health hazards.</w:t>
      </w:r>
    </w:p>
    <w:p w14:paraId="4A2D5FC7" w14:textId="72558F37" w:rsidR="00511BA1" w:rsidRPr="00C77EDD" w:rsidRDefault="00CA73B1" w:rsidP="004948BF">
      <w:pPr>
        <w:pStyle w:val="Corpsdetexte"/>
        <w:spacing w:after="90"/>
        <w:ind w:left="120" w:right="185"/>
        <w:jc w:val="both"/>
      </w:pPr>
      <w:r>
        <w:t>To</w:t>
      </w:r>
      <w:r w:rsidRPr="004948BF">
        <w:t xml:space="preserve"> </w:t>
      </w:r>
      <w:r>
        <w:t>address</w:t>
      </w:r>
      <w:r w:rsidRPr="004948BF">
        <w:t xml:space="preserve"> </w:t>
      </w:r>
      <w:r>
        <w:t>visual</w:t>
      </w:r>
      <w:r w:rsidRPr="004948BF">
        <w:t xml:space="preserve"> </w:t>
      </w:r>
      <w:r>
        <w:t>impacts,</w:t>
      </w:r>
      <w:r w:rsidRPr="004948BF">
        <w:t xml:space="preserve"> </w:t>
      </w:r>
      <w:r>
        <w:t>landscaping</w:t>
      </w:r>
      <w:r w:rsidRPr="004948BF">
        <w:t xml:space="preserve"> </w:t>
      </w:r>
      <w:r>
        <w:t>and</w:t>
      </w:r>
      <w:r w:rsidRPr="004948BF">
        <w:t xml:space="preserve"> </w:t>
      </w:r>
      <w:r>
        <w:t>screening</w:t>
      </w:r>
      <w:r w:rsidRPr="004948BF">
        <w:t xml:space="preserve"> </w:t>
      </w:r>
      <w:r>
        <w:t>measures</w:t>
      </w:r>
      <w:r w:rsidRPr="004948BF">
        <w:t xml:space="preserve"> </w:t>
      </w:r>
      <w:r w:rsidR="00153F2D">
        <w:t>will</w:t>
      </w:r>
      <w:r w:rsidR="00153F2D" w:rsidRPr="004948BF">
        <w:t xml:space="preserve"> </w:t>
      </w:r>
      <w:r>
        <w:t>be</w:t>
      </w:r>
      <w:r w:rsidRPr="004948BF">
        <w:t xml:space="preserve"> </w:t>
      </w:r>
      <w:r>
        <w:t>implemented</w:t>
      </w:r>
      <w:r w:rsidRPr="004948BF">
        <w:t xml:space="preserve"> </w:t>
      </w:r>
      <w:r>
        <w:t>to</w:t>
      </w:r>
      <w:r w:rsidRPr="004948BF">
        <w:t xml:space="preserve"> </w:t>
      </w:r>
      <w:r>
        <w:t>integrate</w:t>
      </w:r>
      <w:r w:rsidRPr="004948BF">
        <w:t xml:space="preserve"> </w:t>
      </w:r>
      <w:r>
        <w:t xml:space="preserve">PV installations into the surrounding landscape. Engaging with local communities to design and implement </w:t>
      </w:r>
      <w:r w:rsidRPr="00C77EDD">
        <w:t xml:space="preserve">landscaping projects </w:t>
      </w:r>
      <w:r w:rsidR="00647523" w:rsidRPr="00C77EDD">
        <w:t xml:space="preserve">would </w:t>
      </w:r>
      <w:r w:rsidRPr="00C77EDD">
        <w:t>enhance community acceptance and support for the project.</w:t>
      </w:r>
    </w:p>
    <w:p w14:paraId="49C03E0B" w14:textId="1B7B3697" w:rsidR="00511BA1" w:rsidRPr="00C77EDD" w:rsidRDefault="00CA73B1" w:rsidP="004948BF">
      <w:pPr>
        <w:pStyle w:val="Corpsdetexte"/>
        <w:spacing w:after="90"/>
        <w:ind w:left="120" w:right="185"/>
        <w:jc w:val="both"/>
      </w:pPr>
      <w:r w:rsidRPr="00C77EDD">
        <w:t xml:space="preserve">To address the risk of unauthorized persons accessing the PV plants, including thieves, </w:t>
      </w:r>
      <w:r w:rsidR="00325B8F" w:rsidRPr="00C77EDD">
        <w:t xml:space="preserve">adequate protection will </w:t>
      </w:r>
      <w:r w:rsidR="1E31309A" w:rsidRPr="00C77EDD">
        <w:t xml:space="preserve">be </w:t>
      </w:r>
      <w:r w:rsidR="00325B8F" w:rsidRPr="00C77EDD">
        <w:t xml:space="preserve">established to </w:t>
      </w:r>
      <w:r w:rsidRPr="00C77EDD">
        <w:t>the plants (</w:t>
      </w:r>
      <w:r w:rsidR="00112DE4" w:rsidRPr="00C77EDD">
        <w:t>through</w:t>
      </w:r>
      <w:r w:rsidRPr="00C77EDD">
        <w:t xml:space="preserve"> barbed wire and</w:t>
      </w:r>
      <w:r w:rsidR="00112DE4" w:rsidRPr="00C77EDD">
        <w:t>/or</w:t>
      </w:r>
      <w:r w:rsidRPr="00C77EDD">
        <w:t xml:space="preserve"> video control</w:t>
      </w:r>
      <w:r w:rsidR="00112DE4" w:rsidRPr="00C77EDD">
        <w:t>)</w:t>
      </w:r>
      <w:r w:rsidR="2FA9F1F6" w:rsidRPr="00C77EDD">
        <w:t xml:space="preserve"> and</w:t>
      </w:r>
      <w:r w:rsidR="7BDD25AA" w:rsidRPr="00C77EDD">
        <w:t xml:space="preserve"> from</w:t>
      </w:r>
      <w:r w:rsidR="2FA9F1F6" w:rsidRPr="00C77EDD">
        <w:t xml:space="preserve"> intrusion of animals</w:t>
      </w:r>
      <w:r w:rsidRPr="00C77EDD">
        <w:t>.</w:t>
      </w:r>
    </w:p>
    <w:p w14:paraId="2D9FF8D0" w14:textId="77777777" w:rsidR="00511BA1" w:rsidRPr="00C77EDD" w:rsidRDefault="00CA73B1" w:rsidP="00AB3A1B">
      <w:pPr>
        <w:spacing w:before="90" w:after="90"/>
        <w:ind w:left="135" w:right="120" w:hanging="15"/>
        <w:jc w:val="both"/>
        <w:rPr>
          <w:b/>
          <w:color w:val="002060"/>
        </w:rPr>
      </w:pPr>
      <w:r w:rsidRPr="00C77EDD">
        <w:rPr>
          <w:b/>
          <w:color w:val="002060"/>
        </w:rPr>
        <w:t>Maintenance</w:t>
      </w:r>
    </w:p>
    <w:p w14:paraId="6D190F9D" w14:textId="77777777" w:rsidR="00511BA1" w:rsidRDefault="00CA73B1" w:rsidP="004948BF">
      <w:pPr>
        <w:pStyle w:val="Corpsdetexte"/>
        <w:spacing w:after="90"/>
        <w:ind w:left="120" w:right="185"/>
        <w:jc w:val="both"/>
      </w:pPr>
      <w:r w:rsidRPr="00C77EDD">
        <w:t>PV systems need to be periodically maintained and checked. Although there are systems without electricity storage, it is important to regularly verify that all components are working properly and to replace them if needed.</w:t>
      </w:r>
    </w:p>
    <w:p w14:paraId="50BB6982" w14:textId="6628E965" w:rsidR="00325B14" w:rsidRPr="00C77EDD" w:rsidRDefault="00325B14" w:rsidP="004948BF">
      <w:pPr>
        <w:pStyle w:val="Corpsdetexte"/>
        <w:spacing w:after="90"/>
        <w:ind w:left="120" w:right="185"/>
        <w:jc w:val="both"/>
      </w:pPr>
      <w:r>
        <w:t xml:space="preserve">This includes the metal structures where the panels are mounted, which are subject to corrosion and oxidation over the years. </w:t>
      </w:r>
    </w:p>
    <w:p w14:paraId="0800B63C" w14:textId="34517131" w:rsidR="00AF5F11" w:rsidRPr="00C77EDD" w:rsidRDefault="00CA73B1" w:rsidP="00AF5F11">
      <w:pPr>
        <w:spacing w:after="90"/>
        <w:ind w:left="120" w:right="185"/>
        <w:jc w:val="both"/>
      </w:pPr>
      <w:r w:rsidRPr="00C77EDD">
        <w:t>Moreover, the panels need to be cleaned regularly to remove sand and dust, otherwise their productivity will decrease drastically.</w:t>
      </w:r>
      <w:r w:rsidR="34E5C25F" w:rsidRPr="00C77EDD">
        <w:t xml:space="preserve"> This shall be executed by DoWR team or their representative on site.</w:t>
      </w:r>
      <w:r w:rsidR="00AF5F11">
        <w:t xml:space="preserve"> </w:t>
      </w:r>
      <w:r w:rsidR="00AF5F11" w:rsidRPr="00AF5F11">
        <w:t>To avoid contaminating the water beneath, it’s important to avoid chemical cleaning products and prioritize dry cleaning methods</w:t>
      </w:r>
      <w:r w:rsidR="00AF5F11">
        <w:t>.</w:t>
      </w:r>
    </w:p>
    <w:p w14:paraId="73A18932" w14:textId="25B38720" w:rsidR="00511BA1" w:rsidRPr="00C77EDD" w:rsidRDefault="34E5C25F" w:rsidP="00C77EDD">
      <w:pPr>
        <w:spacing w:after="90"/>
        <w:ind w:left="120" w:right="185"/>
        <w:jc w:val="both"/>
      </w:pPr>
      <w:r w:rsidRPr="00C77EDD">
        <w:t xml:space="preserve">During the implementation of the solar system, DoWR shall be responsible of the maintenance procedure during normal operation process of the solar system; and the personnel responsible for operating the pumps will </w:t>
      </w:r>
      <w:r w:rsidR="5CAA2383" w:rsidRPr="00C77EDD">
        <w:t xml:space="preserve">also </w:t>
      </w:r>
      <w:r w:rsidRPr="00C77EDD">
        <w:t xml:space="preserve">be responsible for the daily check up in cooperation of DoWR engineers, and coordination with the contractor which shall have a local representative in order to answer any emergency failure of the system during the warranty period. </w:t>
      </w:r>
      <w:r w:rsidR="00252DD6">
        <w:t>W</w:t>
      </w:r>
      <w:r w:rsidR="00252DD6" w:rsidRPr="00252DD6">
        <w:rPr>
          <w:lang w:val="en-CA"/>
        </w:rPr>
        <w:t>hile maintaining solar installations on land is generally easier, the planned configuration might complicate maintenance</w:t>
      </w:r>
      <w:r w:rsidR="00252DD6">
        <w:rPr>
          <w:lang w:val="en-CA"/>
        </w:rPr>
        <w:t xml:space="preserve"> due to a more difficult accessibility of panels</w:t>
      </w:r>
      <w:r w:rsidR="00252DD6" w:rsidRPr="00252DD6">
        <w:rPr>
          <w:lang w:val="fr-CA"/>
        </w:rPr>
        <w:t>.</w:t>
      </w:r>
      <w:r w:rsidR="00252DD6">
        <w:rPr>
          <w:lang w:val="fr-CA"/>
        </w:rPr>
        <w:t xml:space="preserve"> This is factored in in the cost estimates for mitigation measures provided in Table 8. </w:t>
      </w:r>
      <w:r w:rsidRPr="00C77EDD">
        <w:t>The maintenance categories can be described as following:</w:t>
      </w:r>
    </w:p>
    <w:p w14:paraId="5466A0E1" w14:textId="2A46AD19" w:rsidR="00511BA1" w:rsidRPr="00C77EDD" w:rsidRDefault="34E5C25F" w:rsidP="00C77EDD">
      <w:pPr>
        <w:pStyle w:val="Paragraphedeliste"/>
        <w:numPr>
          <w:ilvl w:val="0"/>
          <w:numId w:val="1"/>
        </w:numPr>
        <w:ind w:left="475" w:right="389"/>
        <w:jc w:val="both"/>
        <w:rPr>
          <w:color w:val="221F1F"/>
        </w:rPr>
      </w:pPr>
      <w:r w:rsidRPr="00C77EDD">
        <w:rPr>
          <w:b/>
          <w:bCs/>
          <w:color w:val="221F1F"/>
        </w:rPr>
        <w:t xml:space="preserve">Preventive Maintenance activities </w:t>
      </w:r>
      <w:r w:rsidRPr="00C77EDD">
        <w:rPr>
          <w:color w:val="221F1F"/>
        </w:rPr>
        <w:t xml:space="preserve">are the core element of the maintenance services to a PV plant. It comprises </w:t>
      </w:r>
      <w:r w:rsidR="3A295DFC" w:rsidRPr="00C77EDD">
        <w:rPr>
          <w:color w:val="221F1F"/>
        </w:rPr>
        <w:t xml:space="preserve">of </w:t>
      </w:r>
      <w:r w:rsidRPr="00C77EDD">
        <w:rPr>
          <w:color w:val="221F1F"/>
        </w:rPr>
        <w:t>regular visual and physical inspections, as well as verification activities conducted with specific frequencies. It is under the responsibility of the contractor to prepare the task plan until the end of the contract at no additional cost (2 years as per our tender requirements). After the end of contract, if needed, a maintenance contract between the DoWR and the contractor can be established, in order to follow up the maintenance activities.</w:t>
      </w:r>
    </w:p>
    <w:p w14:paraId="740EC29C" w14:textId="45EE7F0A" w:rsidR="00511BA1" w:rsidRPr="00C77EDD" w:rsidRDefault="34E5C25F" w:rsidP="00C77EDD">
      <w:pPr>
        <w:pStyle w:val="Paragraphedeliste"/>
        <w:numPr>
          <w:ilvl w:val="0"/>
          <w:numId w:val="1"/>
        </w:numPr>
        <w:ind w:left="480" w:right="386"/>
        <w:jc w:val="both"/>
        <w:rPr>
          <w:color w:val="221F1F"/>
        </w:rPr>
      </w:pPr>
      <w:r w:rsidRPr="00C77EDD">
        <w:rPr>
          <w:b/>
          <w:bCs/>
          <w:color w:val="221F1F"/>
        </w:rPr>
        <w:t xml:space="preserve">Corrective Maintenance </w:t>
      </w:r>
      <w:r w:rsidRPr="00C77EDD">
        <w:rPr>
          <w:color w:val="221F1F"/>
        </w:rPr>
        <w:t>covers the activities performed by the Maintenance team in order to restore a PV plant system, equipment or component to a status where it can perform the required function. Corrective Maintenance include:</w:t>
      </w:r>
    </w:p>
    <w:p w14:paraId="6F800825" w14:textId="2540E7D8" w:rsidR="00511BA1" w:rsidRPr="00C77EDD" w:rsidRDefault="34E5C25F" w:rsidP="00C77EDD">
      <w:pPr>
        <w:pStyle w:val="Paragraphedeliste"/>
        <w:numPr>
          <w:ilvl w:val="1"/>
          <w:numId w:val="1"/>
        </w:numPr>
        <w:ind w:left="1200"/>
        <w:rPr>
          <w:color w:val="221F1F"/>
        </w:rPr>
      </w:pPr>
      <w:r w:rsidRPr="00C77EDD">
        <w:rPr>
          <w:color w:val="221F1F"/>
        </w:rPr>
        <w:t>Fault Diagnosis: also called troubleshooting to identify fault cause and localization</w:t>
      </w:r>
      <w:r w:rsidR="0F9C390D" w:rsidRPr="00C77EDD">
        <w:rPr>
          <w:color w:val="221F1F"/>
        </w:rPr>
        <w:t>;</w:t>
      </w:r>
    </w:p>
    <w:p w14:paraId="1DE21AFC" w14:textId="32FEDE73" w:rsidR="00511BA1" w:rsidRPr="00C77EDD" w:rsidRDefault="34E5C25F" w:rsidP="00C77EDD">
      <w:pPr>
        <w:pStyle w:val="Paragraphedeliste"/>
        <w:numPr>
          <w:ilvl w:val="1"/>
          <w:numId w:val="1"/>
        </w:numPr>
        <w:ind w:left="1200" w:right="781"/>
        <w:rPr>
          <w:color w:val="221F1F"/>
        </w:rPr>
      </w:pPr>
      <w:r w:rsidRPr="00C77EDD">
        <w:rPr>
          <w:color w:val="221F1F"/>
        </w:rPr>
        <w:t>Temporary Repair: to restore the required function of a faulty item for a limited time, until a Repair is carried out</w:t>
      </w:r>
      <w:r w:rsidR="54B46478" w:rsidRPr="00C77EDD">
        <w:rPr>
          <w:color w:val="221F1F"/>
        </w:rPr>
        <w:t>;</w:t>
      </w:r>
    </w:p>
    <w:p w14:paraId="1E86FAFC" w14:textId="44E98941" w:rsidR="00511BA1" w:rsidRPr="00C77EDD" w:rsidRDefault="34E5C25F" w:rsidP="00C77EDD">
      <w:pPr>
        <w:pStyle w:val="Paragraphedeliste"/>
        <w:numPr>
          <w:ilvl w:val="1"/>
          <w:numId w:val="1"/>
        </w:numPr>
        <w:ind w:left="1200"/>
        <w:rPr>
          <w:color w:val="221F1F"/>
        </w:rPr>
      </w:pPr>
      <w:r w:rsidRPr="00C77EDD">
        <w:rPr>
          <w:color w:val="221F1F"/>
        </w:rPr>
        <w:t>Repair: to restore the required function permanently</w:t>
      </w:r>
    </w:p>
    <w:p w14:paraId="19F78F26" w14:textId="3561406E" w:rsidR="00511BA1" w:rsidRPr="00C77EDD" w:rsidRDefault="34E5C25F" w:rsidP="00C77EDD">
      <w:pPr>
        <w:pStyle w:val="Paragraphedeliste"/>
        <w:numPr>
          <w:ilvl w:val="0"/>
          <w:numId w:val="1"/>
        </w:numPr>
        <w:ind w:left="480" w:right="385"/>
        <w:jc w:val="both"/>
        <w:rPr>
          <w:color w:val="221F1F"/>
          <w:sz w:val="24"/>
          <w:szCs w:val="24"/>
        </w:rPr>
      </w:pPr>
      <w:r w:rsidRPr="00C77EDD">
        <w:rPr>
          <w:b/>
          <w:bCs/>
          <w:color w:val="221F1F"/>
        </w:rPr>
        <w:t xml:space="preserve">Predictive maintenance </w:t>
      </w:r>
      <w:r w:rsidRPr="00C77EDD">
        <w:rPr>
          <w:color w:val="221F1F"/>
        </w:rPr>
        <w:t>is a Condition-based maintenance carried out by evaluating typical patterns of significant parameters of plant components degradation. Predictive techniques help to determine the condition of in-service equipment to predict when and whether maintenance should be performed</w:t>
      </w:r>
      <w:r w:rsidRPr="00C77EDD">
        <w:rPr>
          <w:color w:val="221F1F"/>
          <w:sz w:val="24"/>
          <w:szCs w:val="24"/>
        </w:rPr>
        <w:t>.</w:t>
      </w:r>
    </w:p>
    <w:p w14:paraId="505C9221" w14:textId="58975E4D" w:rsidR="00511BA1" w:rsidRDefault="00511BA1" w:rsidP="670DDC4C">
      <w:pPr>
        <w:pStyle w:val="Corpsdetexte"/>
        <w:spacing w:after="90"/>
        <w:ind w:left="120" w:right="185"/>
        <w:jc w:val="both"/>
        <w:rPr>
          <w:highlight w:val="yellow"/>
        </w:rPr>
      </w:pPr>
    </w:p>
    <w:p w14:paraId="47B4611E" w14:textId="10F9BB60" w:rsidR="00511BA1" w:rsidRPr="00AB3A1B" w:rsidRDefault="00CA73B1" w:rsidP="00AB3A1B">
      <w:pPr>
        <w:spacing w:before="90" w:after="90"/>
        <w:ind w:left="135" w:right="120" w:hanging="15"/>
        <w:jc w:val="both"/>
        <w:rPr>
          <w:b/>
          <w:color w:val="002060"/>
        </w:rPr>
      </w:pPr>
      <w:r w:rsidRPr="00AB3A1B">
        <w:rPr>
          <w:b/>
          <w:color w:val="002060"/>
        </w:rPr>
        <w:t>Decommissioning Phase Mitigation Measures</w:t>
      </w:r>
    </w:p>
    <w:p w14:paraId="574D672E" w14:textId="3B78E2BB" w:rsidR="00FD3978" w:rsidRDefault="00FD3978" w:rsidP="004948BF">
      <w:pPr>
        <w:pStyle w:val="Corpsdetexte"/>
        <w:spacing w:after="90"/>
        <w:ind w:left="120" w:right="185"/>
        <w:jc w:val="both"/>
      </w:pPr>
      <w:r>
        <w:t>A PV plant is designed to last for at least 20 years. This lifetime can be significantly extended with proper maintenance</w:t>
      </w:r>
      <w:r w:rsidR="00E10EAD">
        <w:t xml:space="preserve"> up to 30 years or more. In addition, the PV plant can be refurbished over time, adapting it to the latest technology available. Anyway, either the entire plant or parts of it will have to be decommissioned and disposed of, at the end of their lifetime.</w:t>
      </w:r>
    </w:p>
    <w:p w14:paraId="6DFEA88B" w14:textId="43A7087E" w:rsidR="00511BA1" w:rsidRDefault="00CA73B1" w:rsidP="004948BF">
      <w:pPr>
        <w:pStyle w:val="Corpsdetexte"/>
        <w:spacing w:after="90"/>
        <w:ind w:left="120" w:right="185"/>
        <w:jc w:val="both"/>
      </w:pPr>
      <w:r>
        <w:t xml:space="preserve">During the decommissioning phase, </w:t>
      </w:r>
      <w:r w:rsidR="002B03A9">
        <w:t xml:space="preserve">which might take 4 weeks at each canal, </w:t>
      </w:r>
      <w:r>
        <w:t>measures should be implemented to ensure the proper closure and rehabilitation of the PV system. Developing decommissioning plans and timelines can ensure that decommissioning activities are conducted in an orderly manner. Proper waste management practices,</w:t>
      </w:r>
      <w:r w:rsidRPr="004948BF">
        <w:t xml:space="preserve"> </w:t>
      </w:r>
      <w:r>
        <w:t>including</w:t>
      </w:r>
      <w:r w:rsidRPr="004948BF">
        <w:t xml:space="preserve"> </w:t>
      </w:r>
      <w:r>
        <w:t>the</w:t>
      </w:r>
      <w:r w:rsidRPr="004948BF">
        <w:t xml:space="preserve"> </w:t>
      </w:r>
      <w:r>
        <w:t>recycling</w:t>
      </w:r>
      <w:r w:rsidRPr="004948BF">
        <w:t xml:space="preserve"> </w:t>
      </w:r>
      <w:r>
        <w:t>and</w:t>
      </w:r>
      <w:r w:rsidRPr="004948BF">
        <w:t xml:space="preserve"> </w:t>
      </w:r>
      <w:r>
        <w:t>disposal</w:t>
      </w:r>
      <w:r w:rsidRPr="004948BF">
        <w:t xml:space="preserve"> </w:t>
      </w:r>
      <w:r>
        <w:t>of</w:t>
      </w:r>
      <w:r w:rsidRPr="004948BF">
        <w:t xml:space="preserve"> </w:t>
      </w:r>
      <w:r>
        <w:t>decommissioned</w:t>
      </w:r>
      <w:r w:rsidRPr="004948BF">
        <w:t xml:space="preserve"> </w:t>
      </w:r>
      <w:r>
        <w:t>PV</w:t>
      </w:r>
      <w:r w:rsidRPr="004948BF">
        <w:t xml:space="preserve"> </w:t>
      </w:r>
      <w:r>
        <w:t>modules,</w:t>
      </w:r>
      <w:r w:rsidRPr="004948BF">
        <w:t xml:space="preserve"> </w:t>
      </w:r>
      <w:r>
        <w:t>should</w:t>
      </w:r>
      <w:r w:rsidRPr="004948BF">
        <w:t xml:space="preserve"> </w:t>
      </w:r>
      <w:r>
        <w:t>be</w:t>
      </w:r>
      <w:r w:rsidRPr="004948BF">
        <w:t xml:space="preserve"> </w:t>
      </w:r>
      <w:r>
        <w:t>followed</w:t>
      </w:r>
      <w:r w:rsidRPr="004948BF">
        <w:t xml:space="preserve"> </w:t>
      </w:r>
      <w:r>
        <w:t>to minimize environmental pollution.</w:t>
      </w:r>
    </w:p>
    <w:p w14:paraId="5D94C4DF" w14:textId="77777777" w:rsidR="00511BA1" w:rsidRDefault="00CA73B1" w:rsidP="004948BF">
      <w:pPr>
        <w:pStyle w:val="Corpsdetexte"/>
        <w:spacing w:after="90"/>
        <w:ind w:left="120" w:right="185"/>
        <w:jc w:val="both"/>
      </w:pPr>
      <w:r>
        <w:t>Land</w:t>
      </w:r>
      <w:r w:rsidRPr="004948BF">
        <w:t xml:space="preserve"> </w:t>
      </w:r>
      <w:r>
        <w:t>rehabilitation</w:t>
      </w:r>
      <w:r w:rsidRPr="004948BF">
        <w:t xml:space="preserve"> </w:t>
      </w:r>
      <w:r>
        <w:t>activities,</w:t>
      </w:r>
      <w:r w:rsidRPr="004948BF">
        <w:t xml:space="preserve"> </w:t>
      </w:r>
      <w:r>
        <w:t>such</w:t>
      </w:r>
      <w:r w:rsidRPr="004948BF">
        <w:t xml:space="preserve"> </w:t>
      </w:r>
      <w:r>
        <w:t>as</w:t>
      </w:r>
      <w:r w:rsidRPr="004948BF">
        <w:t xml:space="preserve"> </w:t>
      </w:r>
      <w:r>
        <w:t>revegetation</w:t>
      </w:r>
      <w:r w:rsidRPr="004948BF">
        <w:t xml:space="preserve"> </w:t>
      </w:r>
      <w:r>
        <w:t>and</w:t>
      </w:r>
      <w:r w:rsidRPr="004948BF">
        <w:t xml:space="preserve"> </w:t>
      </w:r>
      <w:r>
        <w:t>soil</w:t>
      </w:r>
      <w:r w:rsidRPr="004948BF">
        <w:t xml:space="preserve"> </w:t>
      </w:r>
      <w:r>
        <w:t>stabilization,</w:t>
      </w:r>
      <w:r w:rsidRPr="004948BF">
        <w:t xml:space="preserve"> </w:t>
      </w:r>
      <w:r>
        <w:t>can</w:t>
      </w:r>
      <w:r w:rsidRPr="004948BF">
        <w:t xml:space="preserve"> </w:t>
      </w:r>
      <w:r>
        <w:t>restore</w:t>
      </w:r>
      <w:r w:rsidRPr="004948BF">
        <w:t xml:space="preserve"> </w:t>
      </w:r>
      <w:r>
        <w:t>disturbed</w:t>
      </w:r>
      <w:r w:rsidRPr="004948BF">
        <w:t xml:space="preserve"> </w:t>
      </w:r>
      <w:r>
        <w:t xml:space="preserve">areas and promote ecosystem recovery. Engaging with local communities to identify appropriate rehabilitation measures and involve them in the implementation process can enhance social acceptance and support for decommissioning activities. Additionally, establishing long-term monitoring and maintenance programs can ensure the ongoing effectiveness of rehabilitation </w:t>
      </w:r>
      <w:r>
        <w:rPr>
          <w:spacing w:val="-2"/>
        </w:rPr>
        <w:t>efforts.</w:t>
      </w:r>
    </w:p>
    <w:p w14:paraId="2F5179E7" w14:textId="77777777" w:rsidR="00511BA1" w:rsidRDefault="00511BA1">
      <w:pPr>
        <w:pStyle w:val="Corpsdetexte"/>
      </w:pPr>
    </w:p>
    <w:p w14:paraId="17852C83" w14:textId="485CE105" w:rsidR="00511BA1" w:rsidRPr="0070017F" w:rsidRDefault="0070017F" w:rsidP="0070017F">
      <w:pPr>
        <w:pStyle w:val="Titre3"/>
        <w:numPr>
          <w:ilvl w:val="0"/>
          <w:numId w:val="12"/>
        </w:numPr>
        <w:tabs>
          <w:tab w:val="left" w:pos="480"/>
        </w:tabs>
        <w:spacing w:before="180" w:after="180"/>
        <w:rPr>
          <w:color w:val="C00000"/>
          <w:spacing w:val="-2"/>
          <w:sz w:val="24"/>
          <w:szCs w:val="24"/>
        </w:rPr>
      </w:pPr>
      <w:r w:rsidRPr="0070017F">
        <w:rPr>
          <w:color w:val="C00000"/>
          <w:spacing w:val="-2"/>
          <w:sz w:val="24"/>
          <w:szCs w:val="24"/>
        </w:rPr>
        <w:t>INSTITUTIONAL AND IMPLEMENTATION ARRANGEMENTS, AND ESTIMATED COSTS</w:t>
      </w:r>
    </w:p>
    <w:p w14:paraId="6B094AB2" w14:textId="77777777" w:rsidR="00511BA1" w:rsidRDefault="00CA73B1" w:rsidP="004948BF">
      <w:pPr>
        <w:pStyle w:val="Corpsdetexte"/>
        <w:spacing w:after="90"/>
        <w:ind w:left="120" w:right="185"/>
        <w:jc w:val="both"/>
      </w:pPr>
      <w:r>
        <w:t>Environmental</w:t>
      </w:r>
      <w:r w:rsidRPr="004948BF">
        <w:t xml:space="preserve"> </w:t>
      </w:r>
      <w:r>
        <w:t>and</w:t>
      </w:r>
      <w:r w:rsidRPr="004948BF">
        <w:t xml:space="preserve"> </w:t>
      </w:r>
      <w:r>
        <w:t>social</w:t>
      </w:r>
      <w:r w:rsidRPr="004948BF">
        <w:t xml:space="preserve"> </w:t>
      </w:r>
      <w:r>
        <w:t>management</w:t>
      </w:r>
      <w:r w:rsidRPr="004948BF">
        <w:t xml:space="preserve"> </w:t>
      </w:r>
      <w:r>
        <w:t>measures,</w:t>
      </w:r>
      <w:r w:rsidRPr="004948BF">
        <w:t xml:space="preserve"> </w:t>
      </w:r>
      <w:r>
        <w:t>as</w:t>
      </w:r>
      <w:r w:rsidRPr="004948BF">
        <w:t xml:space="preserve"> </w:t>
      </w:r>
      <w:r>
        <w:t>well</w:t>
      </w:r>
      <w:r w:rsidRPr="004948BF">
        <w:t xml:space="preserve"> </w:t>
      </w:r>
      <w:r>
        <w:t>as</w:t>
      </w:r>
      <w:r w:rsidRPr="004948BF">
        <w:t xml:space="preserve"> </w:t>
      </w:r>
      <w:r>
        <w:t>Institutional</w:t>
      </w:r>
      <w:r w:rsidRPr="004948BF">
        <w:t xml:space="preserve"> </w:t>
      </w:r>
      <w:r>
        <w:t>and</w:t>
      </w:r>
      <w:r w:rsidRPr="004948BF">
        <w:t xml:space="preserve"> </w:t>
      </w:r>
      <w:r>
        <w:t>implementation arrangements, and estimated costs are reported in the following table.</w:t>
      </w:r>
    </w:p>
    <w:p w14:paraId="5E8375D7" w14:textId="77777777" w:rsidR="00511BA1" w:rsidRDefault="00511BA1">
      <w:pPr>
        <w:sectPr w:rsidR="00511BA1" w:rsidSect="006121A8">
          <w:pgSz w:w="11910" w:h="16840" w:code="9"/>
          <w:pgMar w:top="1134" w:right="1134" w:bottom="1134" w:left="1134" w:header="720" w:footer="1264" w:gutter="0"/>
          <w:cols w:space="720"/>
        </w:sectPr>
      </w:pPr>
    </w:p>
    <w:p w14:paraId="744C9796" w14:textId="77777777" w:rsidR="00511BA1" w:rsidRDefault="00511BA1">
      <w:pPr>
        <w:pStyle w:val="Corpsdetexte"/>
        <w:spacing w:before="93"/>
      </w:pPr>
    </w:p>
    <w:p w14:paraId="39605792" w14:textId="6F93D6C9" w:rsidR="00511BA1" w:rsidRPr="006121A8" w:rsidRDefault="00CA73B1" w:rsidP="006121A8">
      <w:pPr>
        <w:pStyle w:val="Titre3"/>
        <w:spacing w:before="30" w:after="30"/>
        <w:ind w:right="150"/>
        <w:rPr>
          <w:i/>
          <w:iCs/>
          <w:color w:val="002060"/>
        </w:rPr>
      </w:pPr>
      <w:r w:rsidRPr="006121A8">
        <w:rPr>
          <w:i/>
          <w:iCs/>
          <w:color w:val="002060"/>
        </w:rPr>
        <w:t>Table</w:t>
      </w:r>
      <w:r w:rsidR="004948BF" w:rsidRPr="006121A8">
        <w:rPr>
          <w:i/>
          <w:iCs/>
          <w:color w:val="002060"/>
        </w:rPr>
        <w:t xml:space="preserve"> </w:t>
      </w:r>
      <w:r w:rsidR="006121A8">
        <w:rPr>
          <w:i/>
          <w:iCs/>
          <w:color w:val="002060"/>
        </w:rPr>
        <w:t>8.</w:t>
      </w:r>
      <w:r w:rsidRPr="006121A8">
        <w:rPr>
          <w:i/>
          <w:iCs/>
          <w:color w:val="002060"/>
        </w:rPr>
        <w:t xml:space="preserve"> </w:t>
      </w:r>
      <w:r w:rsidRPr="006121A8">
        <w:rPr>
          <w:b w:val="0"/>
          <w:bCs w:val="0"/>
          <w:i/>
          <w:iCs/>
          <w:color w:val="002060"/>
        </w:rPr>
        <w:t>Environmental and Social Management Plan Matrix</w:t>
      </w:r>
    </w:p>
    <w:p w14:paraId="400C3C1A" w14:textId="77777777" w:rsidR="00511BA1" w:rsidRDefault="00511BA1">
      <w:pPr>
        <w:pStyle w:val="Corpsdetexte"/>
        <w:spacing w:before="5"/>
        <w:rPr>
          <w:b/>
          <w:sz w:val="16"/>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2"/>
        <w:gridCol w:w="2113"/>
        <w:gridCol w:w="1952"/>
        <w:gridCol w:w="2262"/>
        <w:gridCol w:w="2614"/>
        <w:gridCol w:w="1575"/>
        <w:gridCol w:w="1546"/>
      </w:tblGrid>
      <w:tr w:rsidR="00511BA1" w:rsidRPr="004948BF" w14:paraId="387B61C3" w14:textId="77777777">
        <w:trPr>
          <w:trHeight w:val="2882"/>
        </w:trPr>
        <w:tc>
          <w:tcPr>
            <w:tcW w:w="1892" w:type="dxa"/>
          </w:tcPr>
          <w:p w14:paraId="306A96E6" w14:textId="77777777" w:rsidR="00511BA1" w:rsidRPr="004948BF" w:rsidRDefault="00CA73B1">
            <w:pPr>
              <w:pStyle w:val="TableParagraph"/>
              <w:spacing w:before="1"/>
              <w:ind w:left="107" w:right="389"/>
              <w:rPr>
                <w:i/>
                <w:sz w:val="18"/>
                <w:szCs w:val="18"/>
              </w:rPr>
            </w:pPr>
            <w:r w:rsidRPr="004948BF">
              <w:rPr>
                <w:b/>
                <w:sz w:val="18"/>
                <w:szCs w:val="18"/>
              </w:rPr>
              <w:t>Activities</w:t>
            </w:r>
            <w:r w:rsidRPr="004948BF">
              <w:rPr>
                <w:b/>
                <w:spacing w:val="-12"/>
                <w:sz w:val="18"/>
                <w:szCs w:val="18"/>
              </w:rPr>
              <w:t xml:space="preserve"> </w:t>
            </w:r>
            <w:r w:rsidRPr="004948BF">
              <w:rPr>
                <w:i/>
                <w:sz w:val="18"/>
                <w:szCs w:val="18"/>
              </w:rPr>
              <w:t xml:space="preserve">(Specify </w:t>
            </w:r>
            <w:r w:rsidRPr="004948BF">
              <w:rPr>
                <w:i/>
                <w:spacing w:val="-2"/>
                <w:sz w:val="18"/>
                <w:szCs w:val="18"/>
              </w:rPr>
              <w:t>locations)</w:t>
            </w:r>
          </w:p>
        </w:tc>
        <w:tc>
          <w:tcPr>
            <w:tcW w:w="2113" w:type="dxa"/>
          </w:tcPr>
          <w:p w14:paraId="042BCD26" w14:textId="77777777" w:rsidR="00511BA1" w:rsidRPr="004948BF" w:rsidRDefault="00CA73B1">
            <w:pPr>
              <w:pStyle w:val="TableParagraph"/>
              <w:spacing w:before="1"/>
              <w:ind w:left="107" w:right="117"/>
              <w:rPr>
                <w:i/>
                <w:sz w:val="18"/>
                <w:szCs w:val="18"/>
              </w:rPr>
            </w:pPr>
            <w:r w:rsidRPr="004948BF">
              <w:rPr>
                <w:b/>
                <w:spacing w:val="-2"/>
                <w:sz w:val="18"/>
                <w:szCs w:val="18"/>
              </w:rPr>
              <w:t xml:space="preserve">Potential </w:t>
            </w:r>
            <w:r w:rsidRPr="004948BF">
              <w:rPr>
                <w:b/>
                <w:sz w:val="18"/>
                <w:szCs w:val="18"/>
              </w:rPr>
              <w:t>environmental and social risks and impacts</w:t>
            </w:r>
            <w:r w:rsidRPr="004948BF">
              <w:rPr>
                <w:b/>
                <w:spacing w:val="-12"/>
                <w:sz w:val="18"/>
                <w:szCs w:val="18"/>
              </w:rPr>
              <w:t xml:space="preserve"> </w:t>
            </w:r>
            <w:r w:rsidRPr="004948BF">
              <w:rPr>
                <w:i/>
                <w:sz w:val="18"/>
                <w:szCs w:val="18"/>
              </w:rPr>
              <w:t>(Briefly</w:t>
            </w:r>
            <w:r w:rsidRPr="004948BF">
              <w:rPr>
                <w:i/>
                <w:spacing w:val="-10"/>
                <w:sz w:val="18"/>
                <w:szCs w:val="18"/>
              </w:rPr>
              <w:t xml:space="preserve"> </w:t>
            </w:r>
            <w:r w:rsidRPr="004948BF">
              <w:rPr>
                <w:i/>
                <w:sz w:val="18"/>
                <w:szCs w:val="18"/>
              </w:rPr>
              <w:t>describe the potential ES risks identified in line with the FAO Environmental and Social</w:t>
            </w:r>
            <w:r w:rsidRPr="004948BF">
              <w:rPr>
                <w:i/>
                <w:spacing w:val="-2"/>
                <w:sz w:val="18"/>
                <w:szCs w:val="18"/>
              </w:rPr>
              <w:t xml:space="preserve"> </w:t>
            </w:r>
            <w:r w:rsidRPr="004948BF">
              <w:rPr>
                <w:i/>
                <w:sz w:val="18"/>
                <w:szCs w:val="18"/>
              </w:rPr>
              <w:t xml:space="preserve">Management </w:t>
            </w:r>
            <w:r w:rsidRPr="004948BF">
              <w:rPr>
                <w:i/>
                <w:spacing w:val="-2"/>
                <w:sz w:val="18"/>
                <w:szCs w:val="18"/>
              </w:rPr>
              <w:t>Guidelines)</w:t>
            </w:r>
          </w:p>
        </w:tc>
        <w:tc>
          <w:tcPr>
            <w:tcW w:w="1952" w:type="dxa"/>
          </w:tcPr>
          <w:p w14:paraId="1F69EB3F" w14:textId="77777777" w:rsidR="00511BA1" w:rsidRPr="004948BF" w:rsidRDefault="00CA73B1">
            <w:pPr>
              <w:pStyle w:val="TableParagraph"/>
              <w:spacing w:before="1"/>
              <w:ind w:left="107" w:right="106"/>
              <w:rPr>
                <w:i/>
                <w:sz w:val="18"/>
                <w:szCs w:val="18"/>
              </w:rPr>
            </w:pPr>
            <w:r w:rsidRPr="004948BF">
              <w:rPr>
                <w:b/>
                <w:sz w:val="18"/>
                <w:szCs w:val="18"/>
              </w:rPr>
              <w:t>Mitigation</w:t>
            </w:r>
            <w:r w:rsidRPr="004948BF">
              <w:rPr>
                <w:b/>
                <w:spacing w:val="-12"/>
                <w:sz w:val="18"/>
                <w:szCs w:val="18"/>
              </w:rPr>
              <w:t xml:space="preserve"> </w:t>
            </w:r>
            <w:r w:rsidRPr="004948BF">
              <w:rPr>
                <w:b/>
                <w:sz w:val="18"/>
                <w:szCs w:val="18"/>
              </w:rPr>
              <w:t xml:space="preserve">Measures </w:t>
            </w:r>
            <w:r w:rsidRPr="004948BF">
              <w:rPr>
                <w:i/>
                <w:sz w:val="18"/>
                <w:szCs w:val="18"/>
              </w:rPr>
              <w:t>(Briefly describe the mitigation measures</w:t>
            </w:r>
            <w:r w:rsidRPr="004948BF">
              <w:rPr>
                <w:i/>
                <w:spacing w:val="40"/>
                <w:sz w:val="18"/>
                <w:szCs w:val="18"/>
              </w:rPr>
              <w:t xml:space="preserve"> </w:t>
            </w:r>
            <w:r w:rsidRPr="004948BF">
              <w:rPr>
                <w:i/>
                <w:sz w:val="18"/>
                <w:szCs w:val="18"/>
              </w:rPr>
              <w:t>for the identified risk. Indicate whether any specific</w:t>
            </w:r>
            <w:r w:rsidRPr="004948BF">
              <w:rPr>
                <w:i/>
                <w:spacing w:val="-2"/>
                <w:sz w:val="18"/>
                <w:szCs w:val="18"/>
              </w:rPr>
              <w:t xml:space="preserve"> </w:t>
            </w:r>
            <w:r w:rsidRPr="004948BF">
              <w:rPr>
                <w:i/>
                <w:sz w:val="18"/>
                <w:szCs w:val="18"/>
              </w:rPr>
              <w:t>instruments have been prepared such as Biodiversity Management Plan, Gender Action Plan, LMP, etc.</w:t>
            </w:r>
            <w:r w:rsidRPr="004948BF">
              <w:rPr>
                <w:i/>
                <w:spacing w:val="40"/>
                <w:sz w:val="18"/>
                <w:szCs w:val="18"/>
              </w:rPr>
              <w:t xml:space="preserve"> </w:t>
            </w:r>
            <w:r w:rsidRPr="004948BF">
              <w:rPr>
                <w:i/>
                <w:sz w:val="18"/>
                <w:szCs w:val="18"/>
              </w:rPr>
              <w:t>and provide the reference –</w:t>
            </w:r>
          </w:p>
          <w:p w14:paraId="3D728B75" w14:textId="77777777" w:rsidR="00511BA1" w:rsidRPr="004948BF" w:rsidRDefault="00CA73B1">
            <w:pPr>
              <w:pStyle w:val="TableParagraph"/>
              <w:spacing w:before="1" w:line="199" w:lineRule="exact"/>
              <w:ind w:left="107"/>
              <w:rPr>
                <w:i/>
                <w:sz w:val="18"/>
                <w:szCs w:val="18"/>
              </w:rPr>
            </w:pPr>
            <w:r w:rsidRPr="004948BF">
              <w:rPr>
                <w:i/>
                <w:sz w:val="18"/>
                <w:szCs w:val="18"/>
              </w:rPr>
              <w:t>link/document</w:t>
            </w:r>
            <w:r w:rsidRPr="004948BF">
              <w:rPr>
                <w:i/>
                <w:spacing w:val="-4"/>
                <w:sz w:val="18"/>
                <w:szCs w:val="18"/>
              </w:rPr>
              <w:t xml:space="preserve"> </w:t>
            </w:r>
            <w:r w:rsidRPr="004948BF">
              <w:rPr>
                <w:i/>
                <w:spacing w:val="-2"/>
                <w:sz w:val="18"/>
                <w:szCs w:val="18"/>
              </w:rPr>
              <w:t>etc.)</w:t>
            </w:r>
          </w:p>
        </w:tc>
        <w:tc>
          <w:tcPr>
            <w:tcW w:w="2262" w:type="dxa"/>
          </w:tcPr>
          <w:p w14:paraId="6E5CCA7D" w14:textId="77777777" w:rsidR="00511BA1" w:rsidRPr="004948BF" w:rsidRDefault="00CA73B1">
            <w:pPr>
              <w:pStyle w:val="TableParagraph"/>
              <w:spacing w:before="1"/>
              <w:ind w:left="103" w:right="120"/>
              <w:rPr>
                <w:i/>
                <w:sz w:val="18"/>
                <w:szCs w:val="18"/>
              </w:rPr>
            </w:pPr>
            <w:r w:rsidRPr="004948BF">
              <w:rPr>
                <w:b/>
                <w:spacing w:val="-2"/>
                <w:sz w:val="18"/>
                <w:szCs w:val="18"/>
              </w:rPr>
              <w:t>Implementation Arrangements</w:t>
            </w:r>
            <w:r w:rsidRPr="004948BF">
              <w:rPr>
                <w:b/>
                <w:spacing w:val="-2"/>
                <w:sz w:val="18"/>
                <w:szCs w:val="18"/>
                <w:vertAlign w:val="superscript"/>
              </w:rPr>
              <w:t>3</w:t>
            </w:r>
            <w:r w:rsidRPr="004948BF">
              <w:rPr>
                <w:b/>
                <w:spacing w:val="-2"/>
                <w:sz w:val="18"/>
                <w:szCs w:val="18"/>
              </w:rPr>
              <w:t xml:space="preserve"> </w:t>
            </w:r>
            <w:r w:rsidRPr="004948BF">
              <w:rPr>
                <w:i/>
                <w:sz w:val="18"/>
                <w:szCs w:val="18"/>
              </w:rPr>
              <w:t>(Responsible parties for implementation of the mitigation</w:t>
            </w:r>
            <w:r w:rsidRPr="004948BF">
              <w:rPr>
                <w:i/>
                <w:spacing w:val="-11"/>
                <w:sz w:val="18"/>
                <w:szCs w:val="18"/>
              </w:rPr>
              <w:t xml:space="preserve"> </w:t>
            </w:r>
            <w:r w:rsidRPr="004948BF">
              <w:rPr>
                <w:i/>
                <w:sz w:val="18"/>
                <w:szCs w:val="18"/>
              </w:rPr>
              <w:t>measures,</w:t>
            </w:r>
            <w:r w:rsidRPr="004948BF">
              <w:rPr>
                <w:i/>
                <w:spacing w:val="-10"/>
                <w:sz w:val="18"/>
                <w:szCs w:val="18"/>
              </w:rPr>
              <w:t xml:space="preserve"> </w:t>
            </w:r>
            <w:r w:rsidRPr="004948BF">
              <w:rPr>
                <w:i/>
                <w:sz w:val="18"/>
                <w:szCs w:val="18"/>
              </w:rPr>
              <w:t>and timeline for activities)</w:t>
            </w:r>
          </w:p>
        </w:tc>
        <w:tc>
          <w:tcPr>
            <w:tcW w:w="2614" w:type="dxa"/>
          </w:tcPr>
          <w:p w14:paraId="78D10615" w14:textId="77777777" w:rsidR="00511BA1" w:rsidRPr="004948BF" w:rsidRDefault="00CA73B1">
            <w:pPr>
              <w:pStyle w:val="TableParagraph"/>
              <w:spacing w:before="1"/>
              <w:ind w:left="105" w:right="160"/>
              <w:rPr>
                <w:i/>
                <w:sz w:val="18"/>
                <w:szCs w:val="18"/>
              </w:rPr>
            </w:pPr>
            <w:r w:rsidRPr="004948BF">
              <w:rPr>
                <w:b/>
                <w:sz w:val="18"/>
                <w:szCs w:val="18"/>
              </w:rPr>
              <w:t>Monitoring Arrangements</w:t>
            </w:r>
            <w:r w:rsidRPr="004948BF">
              <w:rPr>
                <w:b/>
                <w:sz w:val="18"/>
                <w:szCs w:val="18"/>
                <w:vertAlign w:val="superscript"/>
              </w:rPr>
              <w:t>4</w:t>
            </w:r>
            <w:r w:rsidRPr="004948BF">
              <w:rPr>
                <w:b/>
                <w:sz w:val="18"/>
                <w:szCs w:val="18"/>
              </w:rPr>
              <w:t xml:space="preserve"> </w:t>
            </w:r>
            <w:r w:rsidRPr="004948BF">
              <w:rPr>
                <w:i/>
                <w:sz w:val="18"/>
                <w:szCs w:val="18"/>
              </w:rPr>
              <w:t>(Responsibilities,</w:t>
            </w:r>
            <w:r w:rsidRPr="004948BF">
              <w:rPr>
                <w:i/>
                <w:spacing w:val="-11"/>
                <w:sz w:val="18"/>
                <w:szCs w:val="18"/>
              </w:rPr>
              <w:t xml:space="preserve"> </w:t>
            </w:r>
            <w:r w:rsidRPr="004948BF">
              <w:rPr>
                <w:i/>
                <w:sz w:val="18"/>
                <w:szCs w:val="18"/>
              </w:rPr>
              <w:t>and</w:t>
            </w:r>
            <w:r w:rsidRPr="004948BF">
              <w:rPr>
                <w:i/>
                <w:spacing w:val="-10"/>
                <w:sz w:val="18"/>
                <w:szCs w:val="18"/>
              </w:rPr>
              <w:t xml:space="preserve"> </w:t>
            </w:r>
            <w:r w:rsidRPr="004948BF">
              <w:rPr>
                <w:i/>
                <w:sz w:val="18"/>
                <w:szCs w:val="18"/>
              </w:rPr>
              <w:t>timeline</w:t>
            </w:r>
            <w:r w:rsidRPr="004948BF">
              <w:rPr>
                <w:i/>
                <w:spacing w:val="-10"/>
                <w:sz w:val="18"/>
                <w:szCs w:val="18"/>
              </w:rPr>
              <w:t xml:space="preserve"> </w:t>
            </w:r>
            <w:r w:rsidRPr="004948BF">
              <w:rPr>
                <w:i/>
                <w:sz w:val="18"/>
                <w:szCs w:val="18"/>
              </w:rPr>
              <w:t xml:space="preserve">/ frequency of the monitoring </w:t>
            </w:r>
            <w:r w:rsidRPr="004948BF">
              <w:rPr>
                <w:i/>
                <w:spacing w:val="-2"/>
                <w:sz w:val="18"/>
                <w:szCs w:val="18"/>
              </w:rPr>
              <w:t>activities)</w:t>
            </w:r>
          </w:p>
        </w:tc>
        <w:tc>
          <w:tcPr>
            <w:tcW w:w="1575" w:type="dxa"/>
          </w:tcPr>
          <w:p w14:paraId="05E34A65" w14:textId="77777777" w:rsidR="00511BA1" w:rsidRPr="004948BF" w:rsidRDefault="00CA73B1">
            <w:pPr>
              <w:pStyle w:val="TableParagraph"/>
              <w:spacing w:before="1"/>
              <w:ind w:left="105"/>
              <w:rPr>
                <w:b/>
                <w:sz w:val="18"/>
                <w:szCs w:val="18"/>
              </w:rPr>
            </w:pPr>
            <w:r w:rsidRPr="004948BF">
              <w:rPr>
                <w:b/>
                <w:spacing w:val="-2"/>
                <w:sz w:val="18"/>
                <w:szCs w:val="18"/>
              </w:rPr>
              <w:t>Timeline</w:t>
            </w:r>
          </w:p>
        </w:tc>
        <w:tc>
          <w:tcPr>
            <w:tcW w:w="1546" w:type="dxa"/>
          </w:tcPr>
          <w:p w14:paraId="7BA9B46B" w14:textId="77777777" w:rsidR="00511BA1" w:rsidRPr="004948BF" w:rsidRDefault="00CA73B1">
            <w:pPr>
              <w:pStyle w:val="TableParagraph"/>
              <w:spacing w:before="1"/>
              <w:ind w:left="104" w:right="124"/>
              <w:rPr>
                <w:b/>
                <w:sz w:val="18"/>
                <w:szCs w:val="18"/>
              </w:rPr>
            </w:pPr>
            <w:r w:rsidRPr="004948BF">
              <w:rPr>
                <w:b/>
                <w:sz w:val="18"/>
                <w:szCs w:val="18"/>
              </w:rPr>
              <w:t>Estimated</w:t>
            </w:r>
            <w:r w:rsidRPr="004948BF">
              <w:rPr>
                <w:b/>
                <w:spacing w:val="-12"/>
                <w:sz w:val="18"/>
                <w:szCs w:val="18"/>
              </w:rPr>
              <w:t xml:space="preserve"> </w:t>
            </w:r>
            <w:r w:rsidRPr="004948BF">
              <w:rPr>
                <w:b/>
                <w:sz w:val="18"/>
                <w:szCs w:val="18"/>
              </w:rPr>
              <w:t xml:space="preserve">costs to implement the mitigation </w:t>
            </w:r>
            <w:r w:rsidRPr="004948BF">
              <w:rPr>
                <w:b/>
                <w:spacing w:val="-2"/>
                <w:sz w:val="18"/>
                <w:szCs w:val="18"/>
              </w:rPr>
              <w:t>measures</w:t>
            </w:r>
          </w:p>
        </w:tc>
      </w:tr>
      <w:tr w:rsidR="00511BA1" w:rsidRPr="004948BF" w14:paraId="069D09C3" w14:textId="77777777">
        <w:trPr>
          <w:trHeight w:val="3172"/>
        </w:trPr>
        <w:tc>
          <w:tcPr>
            <w:tcW w:w="1892" w:type="dxa"/>
          </w:tcPr>
          <w:p w14:paraId="7062371A" w14:textId="77777777" w:rsidR="00511BA1" w:rsidRPr="004948BF" w:rsidRDefault="00CA73B1">
            <w:pPr>
              <w:pStyle w:val="TableParagraph"/>
              <w:spacing w:before="1"/>
              <w:ind w:left="107" w:right="180"/>
              <w:rPr>
                <w:sz w:val="18"/>
                <w:szCs w:val="18"/>
              </w:rPr>
            </w:pPr>
            <w:r w:rsidRPr="004948BF">
              <w:rPr>
                <w:sz w:val="18"/>
                <w:szCs w:val="18"/>
              </w:rPr>
              <w:t>Irrigation</w:t>
            </w:r>
            <w:r w:rsidRPr="004948BF">
              <w:rPr>
                <w:spacing w:val="-12"/>
                <w:sz w:val="18"/>
                <w:szCs w:val="18"/>
              </w:rPr>
              <w:t xml:space="preserve"> </w:t>
            </w:r>
            <w:r w:rsidRPr="004948BF">
              <w:rPr>
                <w:sz w:val="18"/>
                <w:szCs w:val="18"/>
              </w:rPr>
              <w:t>canals</w:t>
            </w:r>
            <w:r w:rsidRPr="004948BF">
              <w:rPr>
                <w:spacing w:val="-11"/>
                <w:sz w:val="18"/>
                <w:szCs w:val="18"/>
              </w:rPr>
              <w:t xml:space="preserve"> </w:t>
            </w:r>
            <w:r w:rsidRPr="004948BF">
              <w:rPr>
                <w:sz w:val="18"/>
                <w:szCs w:val="18"/>
              </w:rPr>
              <w:t xml:space="preserve">of Najaf and </w:t>
            </w:r>
            <w:r w:rsidRPr="004948BF">
              <w:rPr>
                <w:spacing w:val="-2"/>
                <w:sz w:val="18"/>
                <w:szCs w:val="18"/>
              </w:rPr>
              <w:t>Muthanna</w:t>
            </w:r>
          </w:p>
        </w:tc>
        <w:tc>
          <w:tcPr>
            <w:tcW w:w="2113" w:type="dxa"/>
          </w:tcPr>
          <w:p w14:paraId="02E8C24E" w14:textId="77777777" w:rsidR="00511BA1" w:rsidRPr="004948BF" w:rsidRDefault="00CA73B1">
            <w:pPr>
              <w:pStyle w:val="TableParagraph"/>
              <w:spacing w:before="1"/>
              <w:ind w:left="107" w:right="117"/>
              <w:rPr>
                <w:sz w:val="18"/>
                <w:szCs w:val="18"/>
              </w:rPr>
            </w:pPr>
            <w:r w:rsidRPr="004948BF">
              <w:rPr>
                <w:sz w:val="18"/>
                <w:szCs w:val="18"/>
              </w:rPr>
              <w:t>Excavation and construction activities could</w:t>
            </w:r>
            <w:r w:rsidRPr="004948BF">
              <w:rPr>
                <w:spacing w:val="-12"/>
                <w:sz w:val="18"/>
                <w:szCs w:val="18"/>
              </w:rPr>
              <w:t xml:space="preserve"> </w:t>
            </w:r>
            <w:r w:rsidRPr="004948BF">
              <w:rPr>
                <w:sz w:val="18"/>
                <w:szCs w:val="18"/>
              </w:rPr>
              <w:t>disrupt</w:t>
            </w:r>
            <w:r w:rsidRPr="004948BF">
              <w:rPr>
                <w:spacing w:val="-11"/>
                <w:sz w:val="18"/>
                <w:szCs w:val="18"/>
              </w:rPr>
              <w:t xml:space="preserve"> </w:t>
            </w:r>
            <w:r w:rsidRPr="004948BF">
              <w:rPr>
                <w:sz w:val="18"/>
                <w:szCs w:val="18"/>
              </w:rPr>
              <w:t>the</w:t>
            </w:r>
            <w:r w:rsidRPr="004948BF">
              <w:rPr>
                <w:spacing w:val="-11"/>
                <w:sz w:val="18"/>
                <w:szCs w:val="18"/>
              </w:rPr>
              <w:t xml:space="preserve"> </w:t>
            </w:r>
            <w:r w:rsidRPr="004948BF">
              <w:rPr>
                <w:sz w:val="18"/>
                <w:szCs w:val="18"/>
              </w:rPr>
              <w:t>land, adversely impacting livelihood</w:t>
            </w:r>
            <w:r w:rsidRPr="004948BF">
              <w:rPr>
                <w:spacing w:val="-4"/>
                <w:sz w:val="18"/>
                <w:szCs w:val="18"/>
              </w:rPr>
              <w:t xml:space="preserve"> </w:t>
            </w:r>
            <w:r w:rsidRPr="004948BF">
              <w:rPr>
                <w:sz w:val="18"/>
                <w:szCs w:val="18"/>
              </w:rPr>
              <w:t>and</w:t>
            </w:r>
            <w:r w:rsidRPr="004948BF">
              <w:rPr>
                <w:spacing w:val="-4"/>
                <w:sz w:val="18"/>
                <w:szCs w:val="18"/>
              </w:rPr>
              <w:t xml:space="preserve"> </w:t>
            </w:r>
            <w:r w:rsidRPr="004948BF">
              <w:rPr>
                <w:sz w:val="18"/>
                <w:szCs w:val="18"/>
              </w:rPr>
              <w:t>causing sedimentation in nearby water bodies and compromising water quality.</w:t>
            </w:r>
          </w:p>
        </w:tc>
        <w:tc>
          <w:tcPr>
            <w:tcW w:w="1952" w:type="dxa"/>
          </w:tcPr>
          <w:p w14:paraId="3672E681" w14:textId="77777777" w:rsidR="00511BA1" w:rsidRPr="004948BF" w:rsidRDefault="00CA73B1">
            <w:pPr>
              <w:pStyle w:val="TableParagraph"/>
              <w:spacing w:before="1"/>
              <w:ind w:left="107" w:right="149"/>
              <w:rPr>
                <w:sz w:val="18"/>
                <w:szCs w:val="18"/>
              </w:rPr>
            </w:pPr>
            <w:r w:rsidRPr="004948BF">
              <w:rPr>
                <w:sz w:val="18"/>
                <w:szCs w:val="18"/>
              </w:rPr>
              <w:t>Although</w:t>
            </w:r>
            <w:r w:rsidRPr="004948BF">
              <w:rPr>
                <w:spacing w:val="-12"/>
                <w:sz w:val="18"/>
                <w:szCs w:val="18"/>
              </w:rPr>
              <w:t xml:space="preserve"> </w:t>
            </w:r>
            <w:r w:rsidRPr="004948BF">
              <w:rPr>
                <w:sz w:val="18"/>
                <w:szCs w:val="18"/>
              </w:rPr>
              <w:t>the</w:t>
            </w:r>
            <w:r w:rsidRPr="004948BF">
              <w:rPr>
                <w:spacing w:val="-11"/>
                <w:sz w:val="18"/>
                <w:szCs w:val="18"/>
              </w:rPr>
              <w:t xml:space="preserve"> </w:t>
            </w:r>
            <w:r w:rsidRPr="004948BF">
              <w:rPr>
                <w:sz w:val="18"/>
                <w:szCs w:val="18"/>
              </w:rPr>
              <w:t>impact will be minimal and will be limited to anchoring the structure over the canals, excavation works should be minimized during execution. Only excavation work needed to anchor the metal structure</w:t>
            </w:r>
          </w:p>
          <w:p w14:paraId="7101B73B" w14:textId="77777777" w:rsidR="00511BA1" w:rsidRPr="004948BF" w:rsidRDefault="00CA73B1">
            <w:pPr>
              <w:pStyle w:val="TableParagraph"/>
              <w:spacing w:line="222" w:lineRule="exact"/>
              <w:ind w:left="107"/>
              <w:rPr>
                <w:sz w:val="18"/>
                <w:szCs w:val="18"/>
              </w:rPr>
            </w:pPr>
            <w:r w:rsidRPr="004948BF">
              <w:rPr>
                <w:sz w:val="18"/>
                <w:szCs w:val="18"/>
              </w:rPr>
              <w:t>should</w:t>
            </w:r>
            <w:r w:rsidRPr="004948BF">
              <w:rPr>
                <w:spacing w:val="-4"/>
                <w:sz w:val="18"/>
                <w:szCs w:val="18"/>
              </w:rPr>
              <w:t xml:space="preserve"> </w:t>
            </w:r>
            <w:r w:rsidRPr="004948BF">
              <w:rPr>
                <w:sz w:val="18"/>
                <w:szCs w:val="18"/>
              </w:rPr>
              <w:t>be</w:t>
            </w:r>
            <w:r w:rsidRPr="004948BF">
              <w:rPr>
                <w:spacing w:val="-4"/>
                <w:sz w:val="18"/>
                <w:szCs w:val="18"/>
              </w:rPr>
              <w:t xml:space="preserve"> </w:t>
            </w:r>
            <w:r w:rsidRPr="004948BF">
              <w:rPr>
                <w:spacing w:val="-2"/>
                <w:sz w:val="18"/>
                <w:szCs w:val="18"/>
              </w:rPr>
              <w:t>allowed.</w:t>
            </w:r>
          </w:p>
        </w:tc>
        <w:tc>
          <w:tcPr>
            <w:tcW w:w="2262" w:type="dxa"/>
          </w:tcPr>
          <w:p w14:paraId="69DF5781" w14:textId="77777777" w:rsidR="00511BA1" w:rsidRPr="004948BF" w:rsidRDefault="00CA73B1">
            <w:pPr>
              <w:pStyle w:val="TableParagraph"/>
              <w:spacing w:before="1"/>
              <w:ind w:left="103" w:right="120"/>
              <w:rPr>
                <w:sz w:val="18"/>
                <w:szCs w:val="18"/>
              </w:rPr>
            </w:pPr>
            <w:r w:rsidRPr="004948BF">
              <w:rPr>
                <w:sz w:val="18"/>
                <w:szCs w:val="18"/>
              </w:rPr>
              <w:t>This</w:t>
            </w:r>
            <w:r w:rsidRPr="004948BF">
              <w:rPr>
                <w:spacing w:val="-12"/>
                <w:sz w:val="18"/>
                <w:szCs w:val="18"/>
              </w:rPr>
              <w:t xml:space="preserve"> </w:t>
            </w:r>
            <w:r w:rsidRPr="004948BF">
              <w:rPr>
                <w:sz w:val="18"/>
                <w:szCs w:val="18"/>
              </w:rPr>
              <w:t>requirement</w:t>
            </w:r>
            <w:r w:rsidRPr="004948BF">
              <w:rPr>
                <w:spacing w:val="-11"/>
                <w:sz w:val="18"/>
                <w:szCs w:val="18"/>
              </w:rPr>
              <w:t xml:space="preserve"> </w:t>
            </w:r>
            <w:r w:rsidRPr="004948BF">
              <w:rPr>
                <w:sz w:val="18"/>
                <w:szCs w:val="18"/>
              </w:rPr>
              <w:t>should be specified in the bidding requirements.</w:t>
            </w:r>
          </w:p>
        </w:tc>
        <w:tc>
          <w:tcPr>
            <w:tcW w:w="2614" w:type="dxa"/>
          </w:tcPr>
          <w:p w14:paraId="382CE07B" w14:textId="77777777" w:rsidR="00511BA1" w:rsidRPr="004948BF" w:rsidRDefault="00CA73B1">
            <w:pPr>
              <w:pStyle w:val="TableParagraph"/>
              <w:spacing w:before="1"/>
              <w:ind w:left="105" w:right="160"/>
              <w:rPr>
                <w:sz w:val="18"/>
                <w:szCs w:val="18"/>
              </w:rPr>
            </w:pPr>
            <w:r w:rsidRPr="004948BF">
              <w:rPr>
                <w:sz w:val="18"/>
                <w:szCs w:val="18"/>
              </w:rPr>
              <w:t>FAO</w:t>
            </w:r>
            <w:r w:rsidRPr="004948BF">
              <w:rPr>
                <w:spacing w:val="-11"/>
                <w:sz w:val="18"/>
                <w:szCs w:val="18"/>
              </w:rPr>
              <w:t xml:space="preserve"> </w:t>
            </w:r>
            <w:r w:rsidRPr="004948BF">
              <w:rPr>
                <w:sz w:val="18"/>
                <w:szCs w:val="18"/>
              </w:rPr>
              <w:t>should</w:t>
            </w:r>
            <w:r w:rsidRPr="004948BF">
              <w:rPr>
                <w:spacing w:val="-10"/>
                <w:sz w:val="18"/>
                <w:szCs w:val="18"/>
              </w:rPr>
              <w:t xml:space="preserve"> </w:t>
            </w:r>
            <w:r w:rsidRPr="004948BF">
              <w:rPr>
                <w:sz w:val="18"/>
                <w:szCs w:val="18"/>
              </w:rPr>
              <w:t>monitor</w:t>
            </w:r>
            <w:r w:rsidRPr="004948BF">
              <w:rPr>
                <w:spacing w:val="-10"/>
                <w:sz w:val="18"/>
                <w:szCs w:val="18"/>
              </w:rPr>
              <w:t xml:space="preserve"> </w:t>
            </w:r>
            <w:r w:rsidRPr="004948BF">
              <w:rPr>
                <w:sz w:val="18"/>
                <w:szCs w:val="18"/>
              </w:rPr>
              <w:t>that</w:t>
            </w:r>
            <w:r w:rsidRPr="004948BF">
              <w:rPr>
                <w:spacing w:val="-10"/>
                <w:sz w:val="18"/>
                <w:szCs w:val="18"/>
              </w:rPr>
              <w:t xml:space="preserve"> </w:t>
            </w:r>
            <w:r w:rsidRPr="004948BF">
              <w:rPr>
                <w:sz w:val="18"/>
                <w:szCs w:val="18"/>
              </w:rPr>
              <w:t>the contractor respects this requirement during the construction works.</w:t>
            </w:r>
          </w:p>
        </w:tc>
        <w:tc>
          <w:tcPr>
            <w:tcW w:w="1575" w:type="dxa"/>
          </w:tcPr>
          <w:p w14:paraId="2CACA8C0" w14:textId="77777777" w:rsidR="00511BA1" w:rsidRPr="004948BF" w:rsidRDefault="00CA73B1">
            <w:pPr>
              <w:pStyle w:val="TableParagraph"/>
              <w:spacing w:before="1"/>
              <w:ind w:left="105" w:right="186"/>
              <w:rPr>
                <w:sz w:val="18"/>
                <w:szCs w:val="18"/>
              </w:rPr>
            </w:pPr>
            <w:r w:rsidRPr="004948BF">
              <w:rPr>
                <w:spacing w:val="-2"/>
                <w:sz w:val="18"/>
                <w:szCs w:val="18"/>
              </w:rPr>
              <w:t xml:space="preserve">Technical specification preparation </w:t>
            </w:r>
            <w:r w:rsidRPr="004948BF">
              <w:rPr>
                <w:sz w:val="18"/>
                <w:szCs w:val="18"/>
              </w:rPr>
              <w:t xml:space="preserve">phase for </w:t>
            </w:r>
            <w:r w:rsidRPr="004948BF">
              <w:rPr>
                <w:spacing w:val="-2"/>
                <w:sz w:val="18"/>
                <w:szCs w:val="18"/>
              </w:rPr>
              <w:t xml:space="preserve">procurement, </w:t>
            </w:r>
            <w:r w:rsidRPr="004948BF">
              <w:rPr>
                <w:spacing w:val="-4"/>
                <w:sz w:val="18"/>
                <w:szCs w:val="18"/>
              </w:rPr>
              <w:t xml:space="preserve">and </w:t>
            </w:r>
            <w:r w:rsidRPr="004948BF">
              <w:rPr>
                <w:spacing w:val="-2"/>
                <w:sz w:val="18"/>
                <w:szCs w:val="18"/>
              </w:rPr>
              <w:t>construction phase.</w:t>
            </w:r>
          </w:p>
        </w:tc>
        <w:tc>
          <w:tcPr>
            <w:tcW w:w="1546" w:type="dxa"/>
          </w:tcPr>
          <w:p w14:paraId="76D28DF6" w14:textId="77777777" w:rsidR="00511BA1" w:rsidRPr="004948BF" w:rsidRDefault="00CA73B1">
            <w:pPr>
              <w:pStyle w:val="TableParagraph"/>
              <w:spacing w:before="1"/>
              <w:ind w:left="104"/>
              <w:rPr>
                <w:sz w:val="18"/>
                <w:szCs w:val="18"/>
              </w:rPr>
            </w:pPr>
            <w:r w:rsidRPr="004948BF">
              <w:rPr>
                <w:sz w:val="18"/>
                <w:szCs w:val="18"/>
              </w:rPr>
              <w:t>No</w:t>
            </w:r>
            <w:r w:rsidRPr="004948BF">
              <w:rPr>
                <w:spacing w:val="-3"/>
                <w:sz w:val="18"/>
                <w:szCs w:val="18"/>
              </w:rPr>
              <w:t xml:space="preserve"> </w:t>
            </w:r>
            <w:r w:rsidRPr="004948BF">
              <w:rPr>
                <w:spacing w:val="-2"/>
                <w:sz w:val="18"/>
                <w:szCs w:val="18"/>
              </w:rPr>
              <w:t>cost.</w:t>
            </w:r>
          </w:p>
        </w:tc>
      </w:tr>
      <w:tr w:rsidR="00511BA1" w:rsidRPr="004948BF" w14:paraId="34786EA4" w14:textId="77777777">
        <w:trPr>
          <w:trHeight w:val="1221"/>
        </w:trPr>
        <w:tc>
          <w:tcPr>
            <w:tcW w:w="1892" w:type="dxa"/>
          </w:tcPr>
          <w:p w14:paraId="518C26D3" w14:textId="77777777" w:rsidR="00511BA1" w:rsidRPr="004948BF" w:rsidRDefault="00CA73B1">
            <w:pPr>
              <w:pStyle w:val="TableParagraph"/>
              <w:spacing w:before="1"/>
              <w:ind w:left="107" w:right="180"/>
              <w:rPr>
                <w:sz w:val="18"/>
                <w:szCs w:val="18"/>
              </w:rPr>
            </w:pPr>
            <w:r w:rsidRPr="004948BF">
              <w:rPr>
                <w:sz w:val="18"/>
                <w:szCs w:val="18"/>
              </w:rPr>
              <w:t>Irrigation</w:t>
            </w:r>
            <w:r w:rsidRPr="004948BF">
              <w:rPr>
                <w:spacing w:val="-12"/>
                <w:sz w:val="18"/>
                <w:szCs w:val="18"/>
              </w:rPr>
              <w:t xml:space="preserve"> </w:t>
            </w:r>
            <w:r w:rsidRPr="004948BF">
              <w:rPr>
                <w:sz w:val="18"/>
                <w:szCs w:val="18"/>
              </w:rPr>
              <w:t>canals</w:t>
            </w:r>
            <w:r w:rsidRPr="004948BF">
              <w:rPr>
                <w:spacing w:val="-11"/>
                <w:sz w:val="18"/>
                <w:szCs w:val="18"/>
              </w:rPr>
              <w:t xml:space="preserve"> </w:t>
            </w:r>
            <w:r w:rsidRPr="004948BF">
              <w:rPr>
                <w:sz w:val="18"/>
                <w:szCs w:val="18"/>
              </w:rPr>
              <w:t xml:space="preserve">of Najaf and </w:t>
            </w:r>
            <w:r w:rsidRPr="004948BF">
              <w:rPr>
                <w:spacing w:val="-2"/>
                <w:sz w:val="18"/>
                <w:szCs w:val="18"/>
              </w:rPr>
              <w:t>Muthanna</w:t>
            </w:r>
          </w:p>
        </w:tc>
        <w:tc>
          <w:tcPr>
            <w:tcW w:w="2113" w:type="dxa"/>
          </w:tcPr>
          <w:p w14:paraId="08BA5435" w14:textId="77777777" w:rsidR="00511BA1" w:rsidRPr="004948BF" w:rsidRDefault="00CA73B1">
            <w:pPr>
              <w:pStyle w:val="TableParagraph"/>
              <w:spacing w:before="1"/>
              <w:ind w:left="107" w:right="117"/>
              <w:rPr>
                <w:sz w:val="18"/>
                <w:szCs w:val="18"/>
              </w:rPr>
            </w:pPr>
            <w:r w:rsidRPr="004948BF">
              <w:rPr>
                <w:spacing w:val="-2"/>
                <w:sz w:val="18"/>
                <w:szCs w:val="18"/>
              </w:rPr>
              <w:t xml:space="preserve">Construction-related </w:t>
            </w:r>
            <w:r w:rsidRPr="004948BF">
              <w:rPr>
                <w:sz w:val="18"/>
                <w:szCs w:val="18"/>
              </w:rPr>
              <w:t>noise and dust pollution</w:t>
            </w:r>
            <w:r w:rsidRPr="004948BF">
              <w:rPr>
                <w:spacing w:val="-12"/>
                <w:sz w:val="18"/>
                <w:szCs w:val="18"/>
              </w:rPr>
              <w:t xml:space="preserve"> </w:t>
            </w:r>
            <w:r w:rsidRPr="004948BF">
              <w:rPr>
                <w:sz w:val="18"/>
                <w:szCs w:val="18"/>
              </w:rPr>
              <w:t>pose</w:t>
            </w:r>
            <w:r w:rsidRPr="004948BF">
              <w:rPr>
                <w:spacing w:val="-11"/>
                <w:sz w:val="18"/>
                <w:szCs w:val="18"/>
              </w:rPr>
              <w:t xml:space="preserve"> </w:t>
            </w:r>
            <w:r w:rsidRPr="004948BF">
              <w:rPr>
                <w:sz w:val="18"/>
                <w:szCs w:val="18"/>
              </w:rPr>
              <w:t>health risks to local</w:t>
            </w:r>
          </w:p>
          <w:p w14:paraId="6F3D29C7" w14:textId="77777777" w:rsidR="00511BA1" w:rsidRPr="004948BF" w:rsidRDefault="00CA73B1">
            <w:pPr>
              <w:pStyle w:val="TableParagraph"/>
              <w:spacing w:before="1" w:line="223" w:lineRule="exact"/>
              <w:ind w:left="107"/>
              <w:rPr>
                <w:sz w:val="18"/>
                <w:szCs w:val="18"/>
              </w:rPr>
            </w:pPr>
            <w:r w:rsidRPr="004948BF">
              <w:rPr>
                <w:spacing w:val="-2"/>
                <w:sz w:val="18"/>
                <w:szCs w:val="18"/>
              </w:rPr>
              <w:t>communities.</w:t>
            </w:r>
          </w:p>
        </w:tc>
        <w:tc>
          <w:tcPr>
            <w:tcW w:w="1952" w:type="dxa"/>
          </w:tcPr>
          <w:p w14:paraId="18789DCC" w14:textId="77777777" w:rsidR="00511BA1" w:rsidRPr="004948BF" w:rsidRDefault="00CA73B1">
            <w:pPr>
              <w:pStyle w:val="TableParagraph"/>
              <w:spacing w:before="1"/>
              <w:ind w:left="107" w:right="149"/>
              <w:rPr>
                <w:sz w:val="18"/>
                <w:szCs w:val="18"/>
              </w:rPr>
            </w:pPr>
            <w:r w:rsidRPr="004948BF">
              <w:rPr>
                <w:sz w:val="18"/>
                <w:szCs w:val="18"/>
              </w:rPr>
              <w:t>Noise and dust should</w:t>
            </w:r>
            <w:r w:rsidRPr="004948BF">
              <w:rPr>
                <w:spacing w:val="-12"/>
                <w:sz w:val="18"/>
                <w:szCs w:val="18"/>
              </w:rPr>
              <w:t xml:space="preserve"> </w:t>
            </w:r>
            <w:r w:rsidRPr="004948BF">
              <w:rPr>
                <w:sz w:val="18"/>
                <w:szCs w:val="18"/>
              </w:rPr>
              <w:t>be</w:t>
            </w:r>
            <w:r w:rsidRPr="004948BF">
              <w:rPr>
                <w:spacing w:val="-11"/>
                <w:sz w:val="18"/>
                <w:szCs w:val="18"/>
              </w:rPr>
              <w:t xml:space="preserve"> </w:t>
            </w:r>
            <w:r w:rsidRPr="004948BF">
              <w:rPr>
                <w:sz w:val="18"/>
                <w:szCs w:val="18"/>
              </w:rPr>
              <w:t>minimized during the construction works.</w:t>
            </w:r>
          </w:p>
          <w:p w14:paraId="664A612A" w14:textId="77777777" w:rsidR="00511BA1" w:rsidRPr="004948BF" w:rsidRDefault="00CA73B1">
            <w:pPr>
              <w:pStyle w:val="TableParagraph"/>
              <w:spacing w:before="1" w:line="223" w:lineRule="exact"/>
              <w:ind w:left="107"/>
              <w:rPr>
                <w:sz w:val="18"/>
                <w:szCs w:val="18"/>
              </w:rPr>
            </w:pPr>
            <w:r w:rsidRPr="004948BF">
              <w:rPr>
                <w:sz w:val="18"/>
                <w:szCs w:val="18"/>
              </w:rPr>
              <w:t>The</w:t>
            </w:r>
            <w:r w:rsidRPr="004948BF">
              <w:rPr>
                <w:spacing w:val="-7"/>
                <w:sz w:val="18"/>
                <w:szCs w:val="18"/>
              </w:rPr>
              <w:t xml:space="preserve"> </w:t>
            </w:r>
            <w:r w:rsidRPr="004948BF">
              <w:rPr>
                <w:spacing w:val="-2"/>
                <w:sz w:val="18"/>
                <w:szCs w:val="18"/>
              </w:rPr>
              <w:t>contractor</w:t>
            </w:r>
          </w:p>
        </w:tc>
        <w:tc>
          <w:tcPr>
            <w:tcW w:w="2262" w:type="dxa"/>
          </w:tcPr>
          <w:p w14:paraId="4E7E8217" w14:textId="77777777" w:rsidR="00511BA1" w:rsidRPr="004948BF" w:rsidRDefault="00CA73B1">
            <w:pPr>
              <w:pStyle w:val="TableParagraph"/>
              <w:spacing w:before="1"/>
              <w:ind w:left="103" w:right="120"/>
              <w:rPr>
                <w:sz w:val="18"/>
                <w:szCs w:val="18"/>
              </w:rPr>
            </w:pPr>
            <w:r w:rsidRPr="004948BF">
              <w:rPr>
                <w:sz w:val="18"/>
                <w:szCs w:val="18"/>
              </w:rPr>
              <w:t>This</w:t>
            </w:r>
            <w:r w:rsidRPr="004948BF">
              <w:rPr>
                <w:spacing w:val="-12"/>
                <w:sz w:val="18"/>
                <w:szCs w:val="18"/>
              </w:rPr>
              <w:t xml:space="preserve"> </w:t>
            </w:r>
            <w:r w:rsidRPr="004948BF">
              <w:rPr>
                <w:sz w:val="18"/>
                <w:szCs w:val="18"/>
              </w:rPr>
              <w:t>requirement</w:t>
            </w:r>
            <w:r w:rsidRPr="004948BF">
              <w:rPr>
                <w:spacing w:val="-11"/>
                <w:sz w:val="18"/>
                <w:szCs w:val="18"/>
              </w:rPr>
              <w:t xml:space="preserve"> </w:t>
            </w:r>
            <w:r w:rsidRPr="004948BF">
              <w:rPr>
                <w:sz w:val="18"/>
                <w:szCs w:val="18"/>
              </w:rPr>
              <w:t>should be specified in the bidding requirements.</w:t>
            </w:r>
          </w:p>
        </w:tc>
        <w:tc>
          <w:tcPr>
            <w:tcW w:w="2614" w:type="dxa"/>
          </w:tcPr>
          <w:p w14:paraId="66519388" w14:textId="77777777" w:rsidR="00511BA1" w:rsidRPr="004948BF" w:rsidRDefault="00CA73B1">
            <w:pPr>
              <w:pStyle w:val="TableParagraph"/>
              <w:spacing w:before="1"/>
              <w:ind w:left="105" w:right="160"/>
              <w:rPr>
                <w:sz w:val="18"/>
                <w:szCs w:val="18"/>
              </w:rPr>
            </w:pPr>
            <w:r w:rsidRPr="004948BF">
              <w:rPr>
                <w:sz w:val="18"/>
                <w:szCs w:val="18"/>
              </w:rPr>
              <w:t>FAO</w:t>
            </w:r>
            <w:r w:rsidRPr="004948BF">
              <w:rPr>
                <w:spacing w:val="-11"/>
                <w:sz w:val="18"/>
                <w:szCs w:val="18"/>
              </w:rPr>
              <w:t xml:space="preserve"> </w:t>
            </w:r>
            <w:r w:rsidRPr="004948BF">
              <w:rPr>
                <w:sz w:val="18"/>
                <w:szCs w:val="18"/>
              </w:rPr>
              <w:t>should</w:t>
            </w:r>
            <w:r w:rsidRPr="004948BF">
              <w:rPr>
                <w:spacing w:val="-10"/>
                <w:sz w:val="18"/>
                <w:szCs w:val="18"/>
              </w:rPr>
              <w:t xml:space="preserve"> </w:t>
            </w:r>
            <w:r w:rsidRPr="004948BF">
              <w:rPr>
                <w:sz w:val="18"/>
                <w:szCs w:val="18"/>
              </w:rPr>
              <w:t>monitor</w:t>
            </w:r>
            <w:r w:rsidRPr="004948BF">
              <w:rPr>
                <w:spacing w:val="-10"/>
                <w:sz w:val="18"/>
                <w:szCs w:val="18"/>
              </w:rPr>
              <w:t xml:space="preserve"> </w:t>
            </w:r>
            <w:r w:rsidRPr="004948BF">
              <w:rPr>
                <w:sz w:val="18"/>
                <w:szCs w:val="18"/>
              </w:rPr>
              <w:t>that</w:t>
            </w:r>
            <w:r w:rsidRPr="004948BF">
              <w:rPr>
                <w:spacing w:val="-10"/>
                <w:sz w:val="18"/>
                <w:szCs w:val="18"/>
              </w:rPr>
              <w:t xml:space="preserve"> </w:t>
            </w:r>
            <w:r w:rsidRPr="004948BF">
              <w:rPr>
                <w:sz w:val="18"/>
                <w:szCs w:val="18"/>
              </w:rPr>
              <w:t>the contractor respects this requirement during the construction works.</w:t>
            </w:r>
          </w:p>
        </w:tc>
        <w:tc>
          <w:tcPr>
            <w:tcW w:w="1575" w:type="dxa"/>
          </w:tcPr>
          <w:p w14:paraId="6295A6D0" w14:textId="77777777" w:rsidR="00511BA1" w:rsidRPr="004948BF" w:rsidRDefault="00CA73B1">
            <w:pPr>
              <w:pStyle w:val="TableParagraph"/>
              <w:spacing w:before="1"/>
              <w:ind w:left="105" w:right="186"/>
              <w:rPr>
                <w:sz w:val="18"/>
                <w:szCs w:val="18"/>
              </w:rPr>
            </w:pPr>
            <w:r w:rsidRPr="004948BF">
              <w:rPr>
                <w:spacing w:val="-2"/>
                <w:sz w:val="18"/>
                <w:szCs w:val="18"/>
              </w:rPr>
              <w:t xml:space="preserve">Technical specification preparation </w:t>
            </w:r>
            <w:r w:rsidRPr="004948BF">
              <w:rPr>
                <w:sz w:val="18"/>
                <w:szCs w:val="18"/>
              </w:rPr>
              <w:t>phase for</w:t>
            </w:r>
          </w:p>
          <w:p w14:paraId="222D74AC" w14:textId="77777777" w:rsidR="00511BA1" w:rsidRPr="004948BF" w:rsidRDefault="00CA73B1">
            <w:pPr>
              <w:pStyle w:val="TableParagraph"/>
              <w:spacing w:before="1" w:line="223" w:lineRule="exact"/>
              <w:ind w:left="105"/>
              <w:rPr>
                <w:sz w:val="18"/>
                <w:szCs w:val="18"/>
              </w:rPr>
            </w:pPr>
            <w:r w:rsidRPr="004948BF">
              <w:rPr>
                <w:spacing w:val="-2"/>
                <w:sz w:val="18"/>
                <w:szCs w:val="18"/>
              </w:rPr>
              <w:t>procurement,</w:t>
            </w:r>
          </w:p>
        </w:tc>
        <w:tc>
          <w:tcPr>
            <w:tcW w:w="1546" w:type="dxa"/>
          </w:tcPr>
          <w:p w14:paraId="44E1AEAB" w14:textId="77777777" w:rsidR="00511BA1" w:rsidRPr="004948BF" w:rsidRDefault="00CA73B1">
            <w:pPr>
              <w:pStyle w:val="TableParagraph"/>
              <w:spacing w:before="1"/>
              <w:ind w:left="104" w:right="103"/>
              <w:rPr>
                <w:sz w:val="18"/>
                <w:szCs w:val="18"/>
              </w:rPr>
            </w:pPr>
            <w:r w:rsidRPr="004948BF">
              <w:rPr>
                <w:sz w:val="18"/>
                <w:szCs w:val="18"/>
              </w:rPr>
              <w:t>The barrier could cost around</w:t>
            </w:r>
            <w:r w:rsidRPr="004948BF">
              <w:rPr>
                <w:spacing w:val="-12"/>
                <w:sz w:val="18"/>
                <w:szCs w:val="18"/>
              </w:rPr>
              <w:t xml:space="preserve"> </w:t>
            </w:r>
            <w:r w:rsidRPr="004948BF">
              <w:rPr>
                <w:sz w:val="18"/>
                <w:szCs w:val="18"/>
              </w:rPr>
              <w:t>500</w:t>
            </w:r>
            <w:r w:rsidRPr="004948BF">
              <w:rPr>
                <w:spacing w:val="-11"/>
                <w:sz w:val="18"/>
                <w:szCs w:val="18"/>
              </w:rPr>
              <w:t xml:space="preserve"> </w:t>
            </w:r>
            <w:r w:rsidRPr="004948BF">
              <w:rPr>
                <w:sz w:val="18"/>
                <w:szCs w:val="18"/>
              </w:rPr>
              <w:t>USD for each</w:t>
            </w:r>
          </w:p>
          <w:p w14:paraId="20F6BB34" w14:textId="77777777" w:rsidR="00511BA1" w:rsidRPr="004948BF" w:rsidRDefault="00CA73B1">
            <w:pPr>
              <w:pStyle w:val="TableParagraph"/>
              <w:spacing w:before="1" w:line="223" w:lineRule="exact"/>
              <w:ind w:left="104"/>
              <w:rPr>
                <w:sz w:val="18"/>
                <w:szCs w:val="18"/>
              </w:rPr>
            </w:pPr>
            <w:r w:rsidRPr="004948BF">
              <w:rPr>
                <w:spacing w:val="-2"/>
                <w:sz w:val="18"/>
                <w:szCs w:val="18"/>
              </w:rPr>
              <w:t>installation.</w:t>
            </w:r>
          </w:p>
        </w:tc>
      </w:tr>
    </w:tbl>
    <w:p w14:paraId="0B395EA0" w14:textId="77777777" w:rsidR="00511BA1" w:rsidRDefault="00CA73B1">
      <w:pPr>
        <w:pStyle w:val="Corpsdetexte"/>
        <w:spacing w:before="143"/>
        <w:rPr>
          <w:b/>
          <w:sz w:val="20"/>
        </w:rPr>
      </w:pPr>
      <w:r>
        <w:rPr>
          <w:noProof/>
        </w:rPr>
        <mc:AlternateContent>
          <mc:Choice Requires="wps">
            <w:drawing>
              <wp:anchor distT="0" distB="0" distL="0" distR="0" simplePos="0" relativeHeight="251658257" behindDoc="1" locked="0" layoutInCell="1" allowOverlap="1" wp14:anchorId="66C69260" wp14:editId="6AEA637C">
                <wp:simplePos x="0" y="0"/>
                <wp:positionH relativeFrom="page">
                  <wp:posOffset>914400</wp:posOffset>
                </wp:positionH>
                <wp:positionV relativeFrom="paragraph">
                  <wp:posOffset>261696</wp:posOffset>
                </wp:positionV>
                <wp:extent cx="1829435" cy="10795"/>
                <wp:effectExtent l="0" t="0" r="0" b="0"/>
                <wp:wrapTopAndBottom/>
                <wp:docPr id="159" name="Graphic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10795"/>
                        </a:xfrm>
                        <a:custGeom>
                          <a:avLst/>
                          <a:gdLst/>
                          <a:ahLst/>
                          <a:cxnLst/>
                          <a:rect l="l" t="t" r="r" b="b"/>
                          <a:pathLst>
                            <a:path w="1829435" h="10795">
                              <a:moveTo>
                                <a:pt x="1829054" y="0"/>
                              </a:moveTo>
                              <a:lnTo>
                                <a:pt x="0" y="0"/>
                              </a:lnTo>
                              <a:lnTo>
                                <a:pt x="0" y="10667"/>
                              </a:lnTo>
                              <a:lnTo>
                                <a:pt x="1829054" y="10667"/>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a="http://schemas.openxmlformats.org/drawingml/2006/main" xmlns:pic="http://schemas.openxmlformats.org/drawingml/2006/picture">
            <w:pict>
              <v:shape id="Graphic 159" style="position:absolute;margin-left:1in;margin-top:20.6pt;width:144.05pt;height:.85pt;z-index:-15692800;visibility:visible;mso-wrap-style:square;mso-wrap-distance-left:0;mso-wrap-distance-top:0;mso-wrap-distance-right:0;mso-wrap-distance-bottom:0;mso-position-horizontal:absolute;mso-position-horizontal-relative:page;mso-position-vertical:absolute;mso-position-vertical-relative:text;v-text-anchor:top" coordsize="1829435,10795" o:spid="_x0000_s1026" fillcolor="black" stroked="f" path="m1829054,l,,,10667r1829054,l182905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" w14:anchorId="1276C9F9">
                <v:path arrowok="t"/>
                <w10:wrap type="topAndBottom" anchorx="page"/>
              </v:shape>
            </w:pict>
          </mc:Fallback>
        </mc:AlternateContent>
      </w:r>
    </w:p>
    <w:p w14:paraId="32EFD9D2" w14:textId="77777777" w:rsidR="00511BA1" w:rsidRDefault="00CA73B1">
      <w:pPr>
        <w:spacing w:before="107"/>
        <w:ind w:left="100"/>
        <w:rPr>
          <w:sz w:val="18"/>
        </w:rPr>
      </w:pPr>
      <w:r>
        <w:rPr>
          <w:position w:val="5"/>
          <w:sz w:val="12"/>
        </w:rPr>
        <w:t>3</w:t>
      </w:r>
      <w:r>
        <w:rPr>
          <w:spacing w:val="8"/>
          <w:position w:val="5"/>
          <w:sz w:val="12"/>
        </w:rPr>
        <w:t xml:space="preserve"> </w:t>
      </w:r>
      <w:r>
        <w:rPr>
          <w:sz w:val="18"/>
        </w:rPr>
        <w:t>This</w:t>
      </w:r>
      <w:r>
        <w:rPr>
          <w:spacing w:val="-2"/>
          <w:sz w:val="18"/>
        </w:rPr>
        <w:t xml:space="preserve"> </w:t>
      </w:r>
      <w:r>
        <w:rPr>
          <w:sz w:val="18"/>
        </w:rPr>
        <w:t>can</w:t>
      </w:r>
      <w:r>
        <w:rPr>
          <w:spacing w:val="-3"/>
          <w:sz w:val="18"/>
        </w:rPr>
        <w:t xml:space="preserve"> </w:t>
      </w:r>
      <w:r>
        <w:rPr>
          <w:sz w:val="18"/>
        </w:rPr>
        <w:t>be presented</w:t>
      </w:r>
      <w:r>
        <w:rPr>
          <w:spacing w:val="-3"/>
          <w:sz w:val="18"/>
        </w:rPr>
        <w:t xml:space="preserve"> </w:t>
      </w:r>
      <w:r>
        <w:rPr>
          <w:sz w:val="18"/>
        </w:rPr>
        <w:t>in</w:t>
      </w:r>
      <w:r>
        <w:rPr>
          <w:spacing w:val="-1"/>
          <w:sz w:val="18"/>
        </w:rPr>
        <w:t xml:space="preserve"> </w:t>
      </w:r>
      <w:r>
        <w:rPr>
          <w:sz w:val="18"/>
        </w:rPr>
        <w:t>this</w:t>
      </w:r>
      <w:r>
        <w:rPr>
          <w:spacing w:val="-3"/>
          <w:sz w:val="18"/>
        </w:rPr>
        <w:t xml:space="preserve"> </w:t>
      </w:r>
      <w:r>
        <w:rPr>
          <w:sz w:val="18"/>
        </w:rPr>
        <w:t>table</w:t>
      </w:r>
      <w:r>
        <w:rPr>
          <w:spacing w:val="-2"/>
          <w:sz w:val="18"/>
        </w:rPr>
        <w:t xml:space="preserve"> </w:t>
      </w:r>
      <w:r>
        <w:rPr>
          <w:sz w:val="18"/>
        </w:rPr>
        <w:t>or</w:t>
      </w:r>
      <w:r>
        <w:rPr>
          <w:spacing w:val="-2"/>
          <w:sz w:val="18"/>
        </w:rPr>
        <w:t xml:space="preserve"> </w:t>
      </w:r>
      <w:r>
        <w:rPr>
          <w:sz w:val="18"/>
        </w:rPr>
        <w:t>as</w:t>
      </w:r>
      <w:r>
        <w:rPr>
          <w:spacing w:val="-2"/>
          <w:sz w:val="18"/>
        </w:rPr>
        <w:t xml:space="preserve"> </w:t>
      </w:r>
      <w:r>
        <w:rPr>
          <w:sz w:val="18"/>
        </w:rPr>
        <w:t>a</w:t>
      </w:r>
      <w:r>
        <w:rPr>
          <w:spacing w:val="-3"/>
          <w:sz w:val="18"/>
        </w:rPr>
        <w:t xml:space="preserve"> </w:t>
      </w:r>
      <w:r>
        <w:rPr>
          <w:sz w:val="18"/>
        </w:rPr>
        <w:t>separate</w:t>
      </w:r>
      <w:r>
        <w:rPr>
          <w:spacing w:val="-2"/>
          <w:sz w:val="18"/>
        </w:rPr>
        <w:t xml:space="preserve"> </w:t>
      </w:r>
      <w:r>
        <w:rPr>
          <w:sz w:val="18"/>
        </w:rPr>
        <w:t>section.</w:t>
      </w:r>
      <w:r>
        <w:rPr>
          <w:spacing w:val="-3"/>
          <w:sz w:val="18"/>
        </w:rPr>
        <w:t xml:space="preserve"> </w:t>
      </w:r>
      <w:r>
        <w:rPr>
          <w:sz w:val="18"/>
        </w:rPr>
        <w:t>If</w:t>
      </w:r>
      <w:r>
        <w:rPr>
          <w:spacing w:val="-2"/>
          <w:sz w:val="18"/>
        </w:rPr>
        <w:t xml:space="preserve"> </w:t>
      </w:r>
      <w:r>
        <w:rPr>
          <w:sz w:val="18"/>
        </w:rPr>
        <w:t>the</w:t>
      </w:r>
      <w:r>
        <w:rPr>
          <w:spacing w:val="-3"/>
          <w:sz w:val="18"/>
        </w:rPr>
        <w:t xml:space="preserve"> </w:t>
      </w:r>
      <w:r>
        <w:rPr>
          <w:sz w:val="18"/>
        </w:rPr>
        <w:t>latter,</w:t>
      </w:r>
      <w:r>
        <w:rPr>
          <w:spacing w:val="-1"/>
          <w:sz w:val="18"/>
        </w:rPr>
        <w:t xml:space="preserve"> </w:t>
      </w:r>
      <w:r>
        <w:rPr>
          <w:sz w:val="18"/>
        </w:rPr>
        <w:t>indicate</w:t>
      </w:r>
      <w:r>
        <w:rPr>
          <w:spacing w:val="-3"/>
          <w:sz w:val="18"/>
        </w:rPr>
        <w:t xml:space="preserve"> </w:t>
      </w:r>
      <w:r>
        <w:rPr>
          <w:sz w:val="18"/>
        </w:rPr>
        <w:t>the</w:t>
      </w:r>
      <w:r>
        <w:rPr>
          <w:spacing w:val="-2"/>
          <w:sz w:val="18"/>
        </w:rPr>
        <w:t xml:space="preserve"> </w:t>
      </w:r>
      <w:r>
        <w:rPr>
          <w:sz w:val="18"/>
        </w:rPr>
        <w:t>activities</w:t>
      </w:r>
      <w:r>
        <w:rPr>
          <w:spacing w:val="-3"/>
          <w:sz w:val="18"/>
        </w:rPr>
        <w:t xml:space="preserve"> </w:t>
      </w:r>
      <w:r>
        <w:rPr>
          <w:sz w:val="18"/>
        </w:rPr>
        <w:t>and mitigation</w:t>
      </w:r>
      <w:r>
        <w:rPr>
          <w:spacing w:val="-3"/>
          <w:sz w:val="18"/>
        </w:rPr>
        <w:t xml:space="preserve"> </w:t>
      </w:r>
      <w:r>
        <w:rPr>
          <w:sz w:val="18"/>
        </w:rPr>
        <w:t>measures</w:t>
      </w:r>
      <w:r>
        <w:rPr>
          <w:spacing w:val="3"/>
          <w:sz w:val="18"/>
        </w:rPr>
        <w:t xml:space="preserve"> </w:t>
      </w:r>
      <w:r>
        <w:rPr>
          <w:sz w:val="18"/>
        </w:rPr>
        <w:t>that</w:t>
      </w:r>
      <w:r>
        <w:rPr>
          <w:spacing w:val="-1"/>
          <w:sz w:val="18"/>
        </w:rPr>
        <w:t xml:space="preserve"> </w:t>
      </w:r>
      <w:r>
        <w:rPr>
          <w:sz w:val="18"/>
        </w:rPr>
        <w:t>the</w:t>
      </w:r>
      <w:r>
        <w:rPr>
          <w:spacing w:val="-3"/>
          <w:sz w:val="18"/>
        </w:rPr>
        <w:t xml:space="preserve"> </w:t>
      </w:r>
      <w:r>
        <w:rPr>
          <w:sz w:val="18"/>
        </w:rPr>
        <w:t>arrangements</w:t>
      </w:r>
      <w:r>
        <w:rPr>
          <w:spacing w:val="-3"/>
          <w:sz w:val="18"/>
        </w:rPr>
        <w:t xml:space="preserve"> </w:t>
      </w:r>
      <w:r>
        <w:rPr>
          <w:sz w:val="18"/>
        </w:rPr>
        <w:t>refer</w:t>
      </w:r>
      <w:r>
        <w:rPr>
          <w:spacing w:val="-1"/>
          <w:sz w:val="18"/>
        </w:rPr>
        <w:t xml:space="preserve"> </w:t>
      </w:r>
      <w:r>
        <w:rPr>
          <w:spacing w:val="-5"/>
          <w:sz w:val="18"/>
        </w:rPr>
        <w:t>to.</w:t>
      </w:r>
    </w:p>
    <w:p w14:paraId="368421E2" w14:textId="77777777" w:rsidR="00511BA1" w:rsidRDefault="00CA73B1">
      <w:pPr>
        <w:spacing w:before="1"/>
        <w:ind w:left="100"/>
        <w:rPr>
          <w:sz w:val="18"/>
        </w:rPr>
      </w:pPr>
      <w:r>
        <w:rPr>
          <w:position w:val="5"/>
          <w:sz w:val="12"/>
        </w:rPr>
        <w:t>4</w:t>
      </w:r>
      <w:r>
        <w:rPr>
          <w:spacing w:val="8"/>
          <w:position w:val="5"/>
          <w:sz w:val="12"/>
        </w:rPr>
        <w:t xml:space="preserve"> </w:t>
      </w:r>
      <w:r>
        <w:rPr>
          <w:sz w:val="18"/>
        </w:rPr>
        <w:t>This</w:t>
      </w:r>
      <w:r>
        <w:rPr>
          <w:spacing w:val="-3"/>
          <w:sz w:val="18"/>
        </w:rPr>
        <w:t xml:space="preserve"> </w:t>
      </w:r>
      <w:r>
        <w:rPr>
          <w:sz w:val="18"/>
        </w:rPr>
        <w:t>can</w:t>
      </w:r>
      <w:r>
        <w:rPr>
          <w:spacing w:val="-3"/>
          <w:sz w:val="18"/>
        </w:rPr>
        <w:t xml:space="preserve"> </w:t>
      </w:r>
      <w:r>
        <w:rPr>
          <w:sz w:val="18"/>
        </w:rPr>
        <w:t>also</w:t>
      </w:r>
      <w:r>
        <w:rPr>
          <w:spacing w:val="-1"/>
          <w:sz w:val="18"/>
        </w:rPr>
        <w:t xml:space="preserve"> </w:t>
      </w:r>
      <w:r>
        <w:rPr>
          <w:sz w:val="18"/>
        </w:rPr>
        <w:t>be</w:t>
      </w:r>
      <w:r>
        <w:rPr>
          <w:spacing w:val="-1"/>
          <w:sz w:val="18"/>
        </w:rPr>
        <w:t xml:space="preserve"> </w:t>
      </w:r>
      <w:r>
        <w:rPr>
          <w:sz w:val="18"/>
        </w:rPr>
        <w:t>presented</w:t>
      </w:r>
      <w:r>
        <w:rPr>
          <w:spacing w:val="-3"/>
          <w:sz w:val="18"/>
        </w:rPr>
        <w:t xml:space="preserve"> </w:t>
      </w:r>
      <w:r>
        <w:rPr>
          <w:sz w:val="18"/>
        </w:rPr>
        <w:t>in</w:t>
      </w:r>
      <w:r>
        <w:rPr>
          <w:spacing w:val="-1"/>
          <w:sz w:val="18"/>
        </w:rPr>
        <w:t xml:space="preserve"> </w:t>
      </w:r>
      <w:r>
        <w:rPr>
          <w:sz w:val="18"/>
        </w:rPr>
        <w:t>this</w:t>
      </w:r>
      <w:r>
        <w:rPr>
          <w:spacing w:val="-3"/>
          <w:sz w:val="18"/>
        </w:rPr>
        <w:t xml:space="preserve"> </w:t>
      </w:r>
      <w:r>
        <w:rPr>
          <w:sz w:val="18"/>
        </w:rPr>
        <w:t>table</w:t>
      </w:r>
      <w:r>
        <w:rPr>
          <w:spacing w:val="-3"/>
          <w:sz w:val="18"/>
        </w:rPr>
        <w:t xml:space="preserve"> </w:t>
      </w:r>
      <w:r>
        <w:rPr>
          <w:sz w:val="18"/>
        </w:rPr>
        <w:t>or</w:t>
      </w:r>
      <w:r>
        <w:rPr>
          <w:spacing w:val="-1"/>
          <w:sz w:val="18"/>
        </w:rPr>
        <w:t xml:space="preserve"> </w:t>
      </w:r>
      <w:r>
        <w:rPr>
          <w:sz w:val="18"/>
        </w:rPr>
        <w:t>as</w:t>
      </w:r>
      <w:r>
        <w:rPr>
          <w:spacing w:val="-3"/>
          <w:sz w:val="18"/>
        </w:rPr>
        <w:t xml:space="preserve"> </w:t>
      </w:r>
      <w:r>
        <w:rPr>
          <w:sz w:val="18"/>
        </w:rPr>
        <w:t>a</w:t>
      </w:r>
      <w:r>
        <w:rPr>
          <w:spacing w:val="1"/>
          <w:sz w:val="18"/>
        </w:rPr>
        <w:t xml:space="preserve"> </w:t>
      </w:r>
      <w:r>
        <w:rPr>
          <w:sz w:val="18"/>
        </w:rPr>
        <w:t>separate</w:t>
      </w:r>
      <w:r>
        <w:rPr>
          <w:spacing w:val="-3"/>
          <w:sz w:val="18"/>
        </w:rPr>
        <w:t xml:space="preserve"> </w:t>
      </w:r>
      <w:r>
        <w:rPr>
          <w:sz w:val="18"/>
        </w:rPr>
        <w:t>section.</w:t>
      </w:r>
      <w:r>
        <w:rPr>
          <w:spacing w:val="-2"/>
          <w:sz w:val="18"/>
        </w:rPr>
        <w:t xml:space="preserve"> </w:t>
      </w:r>
      <w:r>
        <w:rPr>
          <w:sz w:val="18"/>
        </w:rPr>
        <w:t>If the</w:t>
      </w:r>
      <w:r>
        <w:rPr>
          <w:spacing w:val="-3"/>
          <w:sz w:val="18"/>
        </w:rPr>
        <w:t xml:space="preserve"> </w:t>
      </w:r>
      <w:r>
        <w:rPr>
          <w:sz w:val="18"/>
        </w:rPr>
        <w:t>latter,</w:t>
      </w:r>
      <w:r>
        <w:rPr>
          <w:spacing w:val="-2"/>
          <w:sz w:val="18"/>
        </w:rPr>
        <w:t xml:space="preserve"> </w:t>
      </w:r>
      <w:r>
        <w:rPr>
          <w:sz w:val="18"/>
        </w:rPr>
        <w:t>indicate</w:t>
      </w:r>
      <w:r>
        <w:rPr>
          <w:spacing w:val="-2"/>
          <w:sz w:val="18"/>
        </w:rPr>
        <w:t xml:space="preserve"> </w:t>
      </w:r>
      <w:r>
        <w:rPr>
          <w:sz w:val="18"/>
        </w:rPr>
        <w:t>the</w:t>
      </w:r>
      <w:r>
        <w:rPr>
          <w:spacing w:val="-3"/>
          <w:sz w:val="18"/>
        </w:rPr>
        <w:t xml:space="preserve"> </w:t>
      </w:r>
      <w:r>
        <w:rPr>
          <w:sz w:val="18"/>
        </w:rPr>
        <w:t>activities</w:t>
      </w:r>
      <w:r>
        <w:rPr>
          <w:spacing w:val="-1"/>
          <w:sz w:val="18"/>
        </w:rPr>
        <w:t xml:space="preserve"> </w:t>
      </w:r>
      <w:r>
        <w:rPr>
          <w:sz w:val="18"/>
        </w:rPr>
        <w:t>and</w:t>
      </w:r>
      <w:r>
        <w:rPr>
          <w:spacing w:val="-2"/>
          <w:sz w:val="18"/>
        </w:rPr>
        <w:t xml:space="preserve"> </w:t>
      </w:r>
      <w:r>
        <w:rPr>
          <w:sz w:val="18"/>
        </w:rPr>
        <w:t>mitigation</w:t>
      </w:r>
      <w:r>
        <w:rPr>
          <w:spacing w:val="-3"/>
          <w:sz w:val="18"/>
        </w:rPr>
        <w:t xml:space="preserve"> </w:t>
      </w:r>
      <w:r>
        <w:rPr>
          <w:sz w:val="18"/>
        </w:rPr>
        <w:t>measures</w:t>
      </w:r>
      <w:r>
        <w:rPr>
          <w:spacing w:val="-3"/>
          <w:sz w:val="18"/>
        </w:rPr>
        <w:t xml:space="preserve"> </w:t>
      </w:r>
      <w:r>
        <w:rPr>
          <w:sz w:val="18"/>
        </w:rPr>
        <w:t>that</w:t>
      </w:r>
      <w:r>
        <w:rPr>
          <w:spacing w:val="-1"/>
          <w:sz w:val="18"/>
        </w:rPr>
        <w:t xml:space="preserve"> </w:t>
      </w:r>
      <w:r>
        <w:rPr>
          <w:sz w:val="18"/>
        </w:rPr>
        <w:t>the</w:t>
      </w:r>
      <w:r>
        <w:rPr>
          <w:spacing w:val="-1"/>
          <w:sz w:val="18"/>
        </w:rPr>
        <w:t xml:space="preserve"> </w:t>
      </w:r>
      <w:r>
        <w:rPr>
          <w:sz w:val="18"/>
        </w:rPr>
        <w:t>arrangements</w:t>
      </w:r>
      <w:r>
        <w:rPr>
          <w:spacing w:val="-4"/>
          <w:sz w:val="18"/>
        </w:rPr>
        <w:t xml:space="preserve"> </w:t>
      </w:r>
      <w:r>
        <w:rPr>
          <w:sz w:val="18"/>
        </w:rPr>
        <w:t>refer</w:t>
      </w:r>
      <w:r>
        <w:rPr>
          <w:spacing w:val="-2"/>
          <w:sz w:val="18"/>
        </w:rPr>
        <w:t xml:space="preserve"> </w:t>
      </w:r>
      <w:r>
        <w:rPr>
          <w:spacing w:val="-5"/>
          <w:sz w:val="18"/>
        </w:rPr>
        <w:t>to.</w:t>
      </w:r>
    </w:p>
    <w:p w14:paraId="0614B7B7" w14:textId="77777777" w:rsidR="00511BA1" w:rsidRDefault="00511BA1">
      <w:pPr>
        <w:rPr>
          <w:sz w:val="18"/>
        </w:rPr>
        <w:sectPr w:rsidR="00511BA1">
          <w:pgSz w:w="16840" w:h="11910" w:orient="landscape"/>
          <w:pgMar w:top="1340" w:right="1320" w:bottom="280" w:left="1340" w:header="720" w:footer="720" w:gutter="0"/>
          <w:cols w:space="720"/>
        </w:sectPr>
      </w:pPr>
    </w:p>
    <w:p w14:paraId="63D8AE70" w14:textId="44133BD2" w:rsidR="00511BA1" w:rsidRDefault="00511BA1">
      <w:pPr>
        <w:pStyle w:val="Corpsdetexte"/>
        <w:spacing w:before="8"/>
        <w:rPr>
          <w:sz w:val="7"/>
        </w:rPr>
      </w:pPr>
    </w:p>
    <w:tbl>
      <w:tblPr>
        <w:tblW w:w="0" w:type="auto"/>
        <w:tblInd w:w="11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1E0" w:firstRow="1" w:lastRow="1" w:firstColumn="1" w:lastColumn="1" w:noHBand="0" w:noVBand="0"/>
      </w:tblPr>
      <w:tblGrid>
        <w:gridCol w:w="1892"/>
        <w:gridCol w:w="2113"/>
        <w:gridCol w:w="1952"/>
        <w:gridCol w:w="2262"/>
        <w:gridCol w:w="2614"/>
        <w:gridCol w:w="1575"/>
        <w:gridCol w:w="1546"/>
      </w:tblGrid>
      <w:tr w:rsidR="00511BA1" w:rsidRPr="004948BF" w14:paraId="637C1E1F" w14:textId="77777777" w:rsidTr="670DDC4C">
        <w:trPr>
          <w:trHeight w:val="1708"/>
        </w:trPr>
        <w:tc>
          <w:tcPr>
            <w:tcW w:w="1892" w:type="dxa"/>
          </w:tcPr>
          <w:p w14:paraId="0AA8D90E" w14:textId="77777777" w:rsidR="00511BA1" w:rsidRPr="004948BF" w:rsidRDefault="00511BA1">
            <w:pPr>
              <w:pStyle w:val="TableParagraph"/>
              <w:rPr>
                <w:rFonts w:asciiTheme="minorHAnsi" w:hAnsiTheme="minorHAnsi" w:cstheme="minorHAnsi"/>
                <w:sz w:val="18"/>
                <w:szCs w:val="18"/>
              </w:rPr>
            </w:pPr>
          </w:p>
        </w:tc>
        <w:tc>
          <w:tcPr>
            <w:tcW w:w="2113" w:type="dxa"/>
          </w:tcPr>
          <w:p w14:paraId="0A9BA3D0" w14:textId="77777777" w:rsidR="00511BA1" w:rsidRPr="004948BF" w:rsidRDefault="00511BA1">
            <w:pPr>
              <w:pStyle w:val="TableParagraph"/>
              <w:rPr>
                <w:rFonts w:asciiTheme="minorHAnsi" w:hAnsiTheme="minorHAnsi" w:cstheme="minorHAnsi"/>
                <w:sz w:val="18"/>
                <w:szCs w:val="18"/>
              </w:rPr>
            </w:pPr>
          </w:p>
        </w:tc>
        <w:tc>
          <w:tcPr>
            <w:tcW w:w="1952" w:type="dxa"/>
          </w:tcPr>
          <w:p w14:paraId="0FE81F1C" w14:textId="77777777" w:rsidR="00511BA1" w:rsidRPr="004948BF" w:rsidRDefault="00CA73B1">
            <w:pPr>
              <w:pStyle w:val="TableParagraph"/>
              <w:spacing w:before="1"/>
              <w:ind w:left="107" w:right="157"/>
              <w:rPr>
                <w:rFonts w:asciiTheme="minorHAnsi" w:hAnsiTheme="minorHAnsi" w:cstheme="minorHAnsi"/>
                <w:sz w:val="18"/>
                <w:szCs w:val="18"/>
              </w:rPr>
            </w:pPr>
            <w:r w:rsidRPr="004948BF">
              <w:rPr>
                <w:rFonts w:asciiTheme="minorHAnsi" w:hAnsiTheme="minorHAnsi" w:cstheme="minorHAnsi"/>
                <w:sz w:val="18"/>
                <w:szCs w:val="18"/>
              </w:rPr>
              <w:t>should prepare barriers (e.g. wooden</w:t>
            </w:r>
            <w:r w:rsidRPr="004948BF">
              <w:rPr>
                <w:rFonts w:asciiTheme="minorHAnsi" w:hAnsiTheme="minorHAnsi" w:cstheme="minorHAnsi"/>
                <w:spacing w:val="-12"/>
                <w:sz w:val="18"/>
                <w:szCs w:val="18"/>
              </w:rPr>
              <w:t xml:space="preserve"> </w:t>
            </w:r>
            <w:r w:rsidRPr="004948BF">
              <w:rPr>
                <w:rFonts w:asciiTheme="minorHAnsi" w:hAnsiTheme="minorHAnsi" w:cstheme="minorHAnsi"/>
                <w:sz w:val="18"/>
                <w:szCs w:val="18"/>
              </w:rPr>
              <w:t>barriers</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 xml:space="preserve">or other material) to protect the </w:t>
            </w:r>
            <w:r w:rsidRPr="004948BF">
              <w:rPr>
                <w:rFonts w:asciiTheme="minorHAnsi" w:hAnsiTheme="minorHAnsi" w:cstheme="minorHAnsi"/>
                <w:spacing w:val="-2"/>
                <w:sz w:val="18"/>
                <w:szCs w:val="18"/>
              </w:rPr>
              <w:t>surrounding</w:t>
            </w:r>
          </w:p>
          <w:p w14:paraId="56FE1FA8" w14:textId="77777777" w:rsidR="00511BA1" w:rsidRPr="004948BF" w:rsidRDefault="00CA73B1">
            <w:pPr>
              <w:pStyle w:val="TableParagraph"/>
              <w:spacing w:line="222" w:lineRule="exact"/>
              <w:ind w:left="107"/>
              <w:rPr>
                <w:rFonts w:asciiTheme="minorHAnsi" w:hAnsiTheme="minorHAnsi" w:cstheme="minorHAnsi"/>
                <w:sz w:val="18"/>
                <w:szCs w:val="18"/>
              </w:rPr>
            </w:pPr>
            <w:r w:rsidRPr="004948BF">
              <w:rPr>
                <w:rFonts w:asciiTheme="minorHAnsi" w:hAnsiTheme="minorHAnsi" w:cstheme="minorHAnsi"/>
                <w:spacing w:val="-2"/>
                <w:sz w:val="18"/>
                <w:szCs w:val="18"/>
              </w:rPr>
              <w:t>communities.</w:t>
            </w:r>
          </w:p>
        </w:tc>
        <w:tc>
          <w:tcPr>
            <w:tcW w:w="2262" w:type="dxa"/>
          </w:tcPr>
          <w:p w14:paraId="6E11497E" w14:textId="77777777" w:rsidR="00511BA1" w:rsidRPr="004948BF" w:rsidRDefault="00511BA1">
            <w:pPr>
              <w:pStyle w:val="TableParagraph"/>
              <w:rPr>
                <w:rFonts w:asciiTheme="minorHAnsi" w:hAnsiTheme="minorHAnsi" w:cstheme="minorHAnsi"/>
                <w:sz w:val="18"/>
                <w:szCs w:val="18"/>
              </w:rPr>
            </w:pPr>
          </w:p>
        </w:tc>
        <w:tc>
          <w:tcPr>
            <w:tcW w:w="2614" w:type="dxa"/>
          </w:tcPr>
          <w:p w14:paraId="283D6255" w14:textId="77777777" w:rsidR="00511BA1" w:rsidRPr="004948BF" w:rsidRDefault="00511BA1">
            <w:pPr>
              <w:pStyle w:val="TableParagraph"/>
              <w:rPr>
                <w:rFonts w:asciiTheme="minorHAnsi" w:hAnsiTheme="minorHAnsi" w:cstheme="minorHAnsi"/>
                <w:sz w:val="18"/>
                <w:szCs w:val="18"/>
              </w:rPr>
            </w:pPr>
          </w:p>
        </w:tc>
        <w:tc>
          <w:tcPr>
            <w:tcW w:w="1575" w:type="dxa"/>
          </w:tcPr>
          <w:p w14:paraId="55F21E96" w14:textId="77777777" w:rsidR="00511BA1" w:rsidRPr="004948BF" w:rsidRDefault="00CA73B1">
            <w:pPr>
              <w:pStyle w:val="TableParagraph"/>
              <w:spacing w:before="1"/>
              <w:ind w:left="105" w:right="186"/>
              <w:rPr>
                <w:rFonts w:asciiTheme="minorHAnsi" w:hAnsiTheme="minorHAnsi" w:cstheme="minorHAnsi"/>
                <w:sz w:val="18"/>
                <w:szCs w:val="18"/>
              </w:rPr>
            </w:pPr>
            <w:r w:rsidRPr="004948BF">
              <w:rPr>
                <w:rFonts w:asciiTheme="minorHAnsi" w:hAnsiTheme="minorHAnsi" w:cstheme="minorHAnsi"/>
                <w:spacing w:val="-4"/>
                <w:sz w:val="18"/>
                <w:szCs w:val="18"/>
              </w:rPr>
              <w:t xml:space="preserve">and </w:t>
            </w:r>
            <w:r w:rsidRPr="004948BF">
              <w:rPr>
                <w:rFonts w:asciiTheme="minorHAnsi" w:hAnsiTheme="minorHAnsi" w:cstheme="minorHAnsi"/>
                <w:spacing w:val="-2"/>
                <w:sz w:val="18"/>
                <w:szCs w:val="18"/>
              </w:rPr>
              <w:t>construction phase.</w:t>
            </w:r>
          </w:p>
        </w:tc>
        <w:tc>
          <w:tcPr>
            <w:tcW w:w="1546" w:type="dxa"/>
          </w:tcPr>
          <w:p w14:paraId="448C33D0" w14:textId="77777777" w:rsidR="00511BA1" w:rsidRPr="004948BF" w:rsidRDefault="00CA73B1">
            <w:pPr>
              <w:pStyle w:val="TableParagraph"/>
              <w:spacing w:before="1"/>
              <w:ind w:left="104" w:right="124"/>
              <w:rPr>
                <w:rFonts w:asciiTheme="minorHAnsi" w:hAnsiTheme="minorHAnsi" w:cstheme="minorHAnsi"/>
                <w:sz w:val="18"/>
                <w:szCs w:val="18"/>
              </w:rPr>
            </w:pPr>
            <w:r w:rsidRPr="004948BF">
              <w:rPr>
                <w:rFonts w:asciiTheme="minorHAnsi" w:hAnsiTheme="minorHAnsi" w:cstheme="minorHAnsi"/>
                <w:sz w:val="18"/>
                <w:szCs w:val="18"/>
              </w:rPr>
              <w:t>However, this cost will be reflected</w:t>
            </w:r>
            <w:r w:rsidRPr="004948BF">
              <w:rPr>
                <w:rFonts w:asciiTheme="minorHAnsi" w:hAnsiTheme="minorHAnsi" w:cstheme="minorHAnsi"/>
                <w:spacing w:val="-12"/>
                <w:sz w:val="18"/>
                <w:szCs w:val="18"/>
              </w:rPr>
              <w:t xml:space="preserve"> </w:t>
            </w:r>
            <w:r w:rsidRPr="004948BF">
              <w:rPr>
                <w:rFonts w:asciiTheme="minorHAnsi" w:hAnsiTheme="minorHAnsi" w:cstheme="minorHAnsi"/>
                <w:sz w:val="18"/>
                <w:szCs w:val="18"/>
              </w:rPr>
              <w:t>in</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 xml:space="preserve">the </w:t>
            </w:r>
            <w:r w:rsidRPr="004948BF">
              <w:rPr>
                <w:rFonts w:asciiTheme="minorHAnsi" w:hAnsiTheme="minorHAnsi" w:cstheme="minorHAnsi"/>
                <w:spacing w:val="-2"/>
                <w:sz w:val="18"/>
                <w:szCs w:val="18"/>
              </w:rPr>
              <w:t xml:space="preserve">contractor’s </w:t>
            </w:r>
            <w:r w:rsidRPr="004948BF">
              <w:rPr>
                <w:rFonts w:asciiTheme="minorHAnsi" w:hAnsiTheme="minorHAnsi" w:cstheme="minorHAnsi"/>
                <w:sz w:val="18"/>
                <w:szCs w:val="18"/>
              </w:rPr>
              <w:t>offer</w:t>
            </w:r>
            <w:r w:rsidRPr="004948BF">
              <w:rPr>
                <w:rFonts w:asciiTheme="minorHAnsi" w:hAnsiTheme="minorHAnsi" w:cstheme="minorHAnsi"/>
                <w:spacing w:val="-9"/>
                <w:sz w:val="18"/>
                <w:szCs w:val="18"/>
              </w:rPr>
              <w:t xml:space="preserve"> </w:t>
            </w:r>
            <w:r w:rsidRPr="004948BF">
              <w:rPr>
                <w:rFonts w:asciiTheme="minorHAnsi" w:hAnsiTheme="minorHAnsi" w:cstheme="minorHAnsi"/>
                <w:sz w:val="18"/>
                <w:szCs w:val="18"/>
              </w:rPr>
              <w:t>and</w:t>
            </w:r>
            <w:r w:rsidRPr="004948BF">
              <w:rPr>
                <w:rFonts w:asciiTheme="minorHAnsi" w:hAnsiTheme="minorHAnsi" w:cstheme="minorHAnsi"/>
                <w:spacing w:val="-9"/>
                <w:sz w:val="18"/>
                <w:szCs w:val="18"/>
              </w:rPr>
              <w:t xml:space="preserve"> </w:t>
            </w:r>
            <w:r w:rsidRPr="004948BF">
              <w:rPr>
                <w:rFonts w:asciiTheme="minorHAnsi" w:hAnsiTheme="minorHAnsi" w:cstheme="minorHAnsi"/>
                <w:sz w:val="18"/>
                <w:szCs w:val="18"/>
              </w:rPr>
              <w:t>it</w:t>
            </w:r>
            <w:r w:rsidRPr="004948BF">
              <w:rPr>
                <w:rFonts w:asciiTheme="minorHAnsi" w:hAnsiTheme="minorHAnsi" w:cstheme="minorHAnsi"/>
                <w:spacing w:val="-9"/>
                <w:sz w:val="18"/>
                <w:szCs w:val="18"/>
              </w:rPr>
              <w:t xml:space="preserve"> </w:t>
            </w:r>
            <w:r w:rsidRPr="004948BF">
              <w:rPr>
                <w:rFonts w:asciiTheme="minorHAnsi" w:hAnsiTheme="minorHAnsi" w:cstheme="minorHAnsi"/>
                <w:sz w:val="18"/>
                <w:szCs w:val="18"/>
              </w:rPr>
              <w:t>will not be a</w:t>
            </w:r>
          </w:p>
          <w:p w14:paraId="51AC8BCD" w14:textId="77777777" w:rsidR="00511BA1" w:rsidRPr="004948BF" w:rsidRDefault="00CA73B1">
            <w:pPr>
              <w:pStyle w:val="TableParagraph"/>
              <w:spacing w:line="222" w:lineRule="exact"/>
              <w:ind w:left="104"/>
              <w:rPr>
                <w:rFonts w:asciiTheme="minorHAnsi" w:hAnsiTheme="minorHAnsi" w:cstheme="minorHAnsi"/>
                <w:sz w:val="18"/>
                <w:szCs w:val="18"/>
              </w:rPr>
            </w:pPr>
            <w:r w:rsidRPr="004948BF">
              <w:rPr>
                <w:rFonts w:asciiTheme="minorHAnsi" w:hAnsiTheme="minorHAnsi" w:cstheme="minorHAnsi"/>
                <w:sz w:val="18"/>
                <w:szCs w:val="18"/>
              </w:rPr>
              <w:t>separate</w:t>
            </w:r>
            <w:r w:rsidRPr="004948BF">
              <w:rPr>
                <w:rFonts w:asciiTheme="minorHAnsi" w:hAnsiTheme="minorHAnsi" w:cstheme="minorHAnsi"/>
                <w:spacing w:val="-9"/>
                <w:sz w:val="18"/>
                <w:szCs w:val="18"/>
              </w:rPr>
              <w:t xml:space="preserve"> </w:t>
            </w:r>
            <w:r w:rsidRPr="004948BF">
              <w:rPr>
                <w:rFonts w:asciiTheme="minorHAnsi" w:hAnsiTheme="minorHAnsi" w:cstheme="minorHAnsi"/>
                <w:spacing w:val="-2"/>
                <w:sz w:val="18"/>
                <w:szCs w:val="18"/>
              </w:rPr>
              <w:t>cost.</w:t>
            </w:r>
          </w:p>
        </w:tc>
      </w:tr>
      <w:tr w:rsidR="670DDC4C" w14:paraId="7ED5283E" w14:textId="77777777" w:rsidTr="670DDC4C">
        <w:trPr>
          <w:trHeight w:val="300"/>
        </w:trPr>
        <w:tc>
          <w:tcPr>
            <w:tcW w:w="1892" w:type="dxa"/>
          </w:tcPr>
          <w:p w14:paraId="7DAA6EB5" w14:textId="0590A713" w:rsidR="670DDC4C" w:rsidRDefault="670DDC4C" w:rsidP="00C77EDD">
            <w:pPr>
              <w:spacing w:before="1"/>
              <w:ind w:left="107" w:right="180"/>
              <w:rPr>
                <w:sz w:val="18"/>
                <w:szCs w:val="18"/>
              </w:rPr>
            </w:pPr>
            <w:r w:rsidRPr="670DDC4C">
              <w:rPr>
                <w:sz w:val="18"/>
                <w:szCs w:val="18"/>
              </w:rPr>
              <w:t>Irrigation canals of Najaf and Muthanna</w:t>
            </w:r>
          </w:p>
        </w:tc>
        <w:tc>
          <w:tcPr>
            <w:tcW w:w="2113" w:type="dxa"/>
          </w:tcPr>
          <w:p w14:paraId="3E609192" w14:textId="680F3862" w:rsidR="670DDC4C" w:rsidRDefault="670DDC4C" w:rsidP="00C77EDD">
            <w:pPr>
              <w:spacing w:before="1"/>
              <w:ind w:left="107" w:right="381"/>
              <w:rPr>
                <w:sz w:val="18"/>
                <w:szCs w:val="18"/>
              </w:rPr>
            </w:pPr>
            <w:r w:rsidRPr="670DDC4C">
              <w:rPr>
                <w:sz w:val="18"/>
                <w:szCs w:val="18"/>
              </w:rPr>
              <w:t>Potential environmental and land tenure risks linked to the construction of technical rooms.</w:t>
            </w:r>
          </w:p>
        </w:tc>
        <w:tc>
          <w:tcPr>
            <w:tcW w:w="1952" w:type="dxa"/>
          </w:tcPr>
          <w:p w14:paraId="7BB3C427" w14:textId="09AEC88B" w:rsidR="670DDC4C" w:rsidRDefault="670DDC4C" w:rsidP="00C77EDD">
            <w:pPr>
              <w:spacing w:before="1"/>
              <w:ind w:left="107" w:right="157"/>
              <w:rPr>
                <w:sz w:val="18"/>
                <w:szCs w:val="18"/>
                <w:lang w:val="en-GB"/>
              </w:rPr>
            </w:pPr>
            <w:r w:rsidRPr="670DDC4C">
              <w:rPr>
                <w:sz w:val="18"/>
                <w:szCs w:val="18"/>
                <w:lang w:val="en-GB"/>
              </w:rPr>
              <w:t xml:space="preserve">To avoid </w:t>
            </w:r>
            <w:r w:rsidRPr="670DDC4C">
              <w:rPr>
                <w:sz w:val="18"/>
                <w:szCs w:val="18"/>
              </w:rPr>
              <w:t>environmental and land tenure impacts, the technical rooms of the new PV system should be</w:t>
            </w:r>
            <w:r w:rsidRPr="670DDC4C">
              <w:rPr>
                <w:sz w:val="18"/>
                <w:szCs w:val="18"/>
                <w:lang w:val="en-GB"/>
              </w:rPr>
              <w:t xml:space="preserve"> on DoWR land, adjacent to the electrical rooms of the existing pumps.</w:t>
            </w:r>
          </w:p>
        </w:tc>
        <w:tc>
          <w:tcPr>
            <w:tcW w:w="2262" w:type="dxa"/>
          </w:tcPr>
          <w:p w14:paraId="13BAA68E" w14:textId="63A253C2" w:rsidR="670DDC4C" w:rsidRDefault="670DDC4C" w:rsidP="00C77EDD">
            <w:pPr>
              <w:spacing w:before="1"/>
              <w:ind w:left="103" w:right="120"/>
              <w:rPr>
                <w:sz w:val="18"/>
                <w:szCs w:val="18"/>
              </w:rPr>
            </w:pPr>
            <w:r w:rsidRPr="670DDC4C">
              <w:rPr>
                <w:sz w:val="18"/>
                <w:szCs w:val="18"/>
              </w:rPr>
              <w:t>It should be specified in the bidding requirements.</w:t>
            </w:r>
          </w:p>
        </w:tc>
        <w:tc>
          <w:tcPr>
            <w:tcW w:w="2614" w:type="dxa"/>
          </w:tcPr>
          <w:p w14:paraId="5311A7DF" w14:textId="754E67C3" w:rsidR="670DDC4C" w:rsidRDefault="670DDC4C" w:rsidP="00C77EDD">
            <w:pPr>
              <w:spacing w:before="1"/>
              <w:ind w:left="105" w:right="160"/>
              <w:rPr>
                <w:sz w:val="18"/>
                <w:szCs w:val="18"/>
              </w:rPr>
            </w:pPr>
            <w:r w:rsidRPr="670DDC4C">
              <w:rPr>
                <w:sz w:val="18"/>
                <w:szCs w:val="18"/>
              </w:rPr>
              <w:t>FAO should monitor that the contractor respects this requirement during the construction works.</w:t>
            </w:r>
          </w:p>
        </w:tc>
        <w:tc>
          <w:tcPr>
            <w:tcW w:w="1575" w:type="dxa"/>
          </w:tcPr>
          <w:p w14:paraId="1DA84B77" w14:textId="404BB872" w:rsidR="670DDC4C" w:rsidRDefault="670DDC4C" w:rsidP="00C77EDD">
            <w:pPr>
              <w:spacing w:before="1"/>
              <w:ind w:left="105" w:right="186"/>
              <w:rPr>
                <w:sz w:val="18"/>
                <w:szCs w:val="18"/>
              </w:rPr>
            </w:pPr>
            <w:r w:rsidRPr="670DDC4C">
              <w:rPr>
                <w:sz w:val="18"/>
                <w:szCs w:val="18"/>
              </w:rPr>
              <w:t>Technical specification preparation phase for</w:t>
            </w:r>
          </w:p>
          <w:p w14:paraId="4D426D09" w14:textId="50F53D46" w:rsidR="670DDC4C" w:rsidRDefault="670DDC4C" w:rsidP="00C77EDD">
            <w:pPr>
              <w:spacing w:before="1"/>
              <w:ind w:left="105" w:right="186"/>
              <w:rPr>
                <w:sz w:val="18"/>
                <w:szCs w:val="18"/>
              </w:rPr>
            </w:pPr>
            <w:r w:rsidRPr="670DDC4C">
              <w:rPr>
                <w:sz w:val="18"/>
                <w:szCs w:val="18"/>
              </w:rPr>
              <w:t>Procurement and construction phase.</w:t>
            </w:r>
          </w:p>
        </w:tc>
        <w:tc>
          <w:tcPr>
            <w:tcW w:w="1546" w:type="dxa"/>
          </w:tcPr>
          <w:p w14:paraId="453E73E6" w14:textId="00A42456" w:rsidR="670DDC4C" w:rsidRDefault="670DDC4C" w:rsidP="00C77EDD">
            <w:pPr>
              <w:spacing w:before="1"/>
              <w:ind w:left="104" w:right="124"/>
              <w:rPr>
                <w:sz w:val="18"/>
                <w:szCs w:val="18"/>
              </w:rPr>
            </w:pPr>
            <w:r w:rsidRPr="670DDC4C">
              <w:rPr>
                <w:sz w:val="18"/>
                <w:szCs w:val="18"/>
              </w:rPr>
              <w:t>No cost.</w:t>
            </w:r>
          </w:p>
        </w:tc>
      </w:tr>
      <w:tr w:rsidR="00511BA1" w:rsidRPr="004948BF" w14:paraId="58705009" w14:textId="77777777" w:rsidTr="670DDC4C">
        <w:trPr>
          <w:trHeight w:val="1708"/>
        </w:trPr>
        <w:tc>
          <w:tcPr>
            <w:tcW w:w="1892" w:type="dxa"/>
          </w:tcPr>
          <w:p w14:paraId="2B9C859F" w14:textId="77777777" w:rsidR="00511BA1" w:rsidRPr="004948BF" w:rsidRDefault="00CA73B1">
            <w:pPr>
              <w:pStyle w:val="TableParagraph"/>
              <w:spacing w:before="1"/>
              <w:ind w:left="107" w:right="180"/>
              <w:rPr>
                <w:rFonts w:asciiTheme="minorHAnsi" w:hAnsiTheme="minorHAnsi" w:cstheme="minorHAnsi"/>
                <w:sz w:val="18"/>
                <w:szCs w:val="18"/>
              </w:rPr>
            </w:pPr>
            <w:r w:rsidRPr="004948BF">
              <w:rPr>
                <w:rFonts w:asciiTheme="minorHAnsi" w:hAnsiTheme="minorHAnsi" w:cstheme="minorHAnsi"/>
                <w:sz w:val="18"/>
                <w:szCs w:val="18"/>
              </w:rPr>
              <w:t>Irrigation</w:t>
            </w:r>
            <w:r w:rsidRPr="004948BF">
              <w:rPr>
                <w:rFonts w:asciiTheme="minorHAnsi" w:hAnsiTheme="minorHAnsi" w:cstheme="minorHAnsi"/>
                <w:spacing w:val="-12"/>
                <w:sz w:val="18"/>
                <w:szCs w:val="18"/>
              </w:rPr>
              <w:t xml:space="preserve"> </w:t>
            </w:r>
            <w:r w:rsidRPr="004948BF">
              <w:rPr>
                <w:rFonts w:asciiTheme="minorHAnsi" w:hAnsiTheme="minorHAnsi" w:cstheme="minorHAnsi"/>
                <w:sz w:val="18"/>
                <w:szCs w:val="18"/>
              </w:rPr>
              <w:t>canals</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of Najaf and Muthanna and at farmers’ plots where the PV systems will be</w:t>
            </w:r>
          </w:p>
          <w:p w14:paraId="2EBEEFFE" w14:textId="77777777" w:rsidR="00511BA1" w:rsidRPr="004948BF" w:rsidRDefault="00CA73B1">
            <w:pPr>
              <w:pStyle w:val="TableParagraph"/>
              <w:spacing w:line="223" w:lineRule="exact"/>
              <w:ind w:left="107"/>
              <w:rPr>
                <w:rFonts w:asciiTheme="minorHAnsi" w:hAnsiTheme="minorHAnsi" w:cstheme="minorHAnsi"/>
                <w:sz w:val="18"/>
                <w:szCs w:val="18"/>
              </w:rPr>
            </w:pPr>
            <w:r w:rsidRPr="004948BF">
              <w:rPr>
                <w:rFonts w:asciiTheme="minorHAnsi" w:hAnsiTheme="minorHAnsi" w:cstheme="minorHAnsi"/>
                <w:spacing w:val="-2"/>
                <w:sz w:val="18"/>
                <w:szCs w:val="18"/>
              </w:rPr>
              <w:t>installed.</w:t>
            </w:r>
          </w:p>
        </w:tc>
        <w:tc>
          <w:tcPr>
            <w:tcW w:w="2113" w:type="dxa"/>
          </w:tcPr>
          <w:p w14:paraId="6E09A4D5" w14:textId="77777777" w:rsidR="00511BA1" w:rsidRPr="004948BF" w:rsidRDefault="00CA73B1">
            <w:pPr>
              <w:pStyle w:val="TableParagraph"/>
              <w:spacing w:before="1"/>
              <w:ind w:left="107" w:right="381"/>
              <w:rPr>
                <w:rFonts w:asciiTheme="minorHAnsi" w:hAnsiTheme="minorHAnsi" w:cstheme="minorHAnsi"/>
                <w:sz w:val="18"/>
                <w:szCs w:val="18"/>
              </w:rPr>
            </w:pPr>
            <w:r w:rsidRPr="004948BF">
              <w:rPr>
                <w:rFonts w:asciiTheme="minorHAnsi" w:hAnsiTheme="minorHAnsi" w:cstheme="minorHAnsi"/>
                <w:sz w:val="18"/>
                <w:szCs w:val="18"/>
              </w:rPr>
              <w:t>Possible injuries resulting from the construction</w:t>
            </w:r>
            <w:r w:rsidRPr="004948BF">
              <w:rPr>
                <w:rFonts w:asciiTheme="minorHAnsi" w:hAnsiTheme="minorHAnsi" w:cstheme="minorHAnsi"/>
                <w:spacing w:val="-12"/>
                <w:sz w:val="18"/>
                <w:szCs w:val="18"/>
              </w:rPr>
              <w:t xml:space="preserve"> </w:t>
            </w:r>
            <w:r w:rsidRPr="004948BF">
              <w:rPr>
                <w:rFonts w:asciiTheme="minorHAnsi" w:hAnsiTheme="minorHAnsi" w:cstheme="minorHAnsi"/>
                <w:sz w:val="18"/>
                <w:szCs w:val="18"/>
              </w:rPr>
              <w:t>works.</w:t>
            </w:r>
          </w:p>
        </w:tc>
        <w:tc>
          <w:tcPr>
            <w:tcW w:w="1952" w:type="dxa"/>
          </w:tcPr>
          <w:p w14:paraId="03057D1D" w14:textId="77777777" w:rsidR="00511BA1" w:rsidRPr="004948BF" w:rsidRDefault="00CA73B1">
            <w:pPr>
              <w:pStyle w:val="TableParagraph"/>
              <w:spacing w:before="1"/>
              <w:ind w:left="107" w:right="157"/>
              <w:rPr>
                <w:rFonts w:asciiTheme="minorHAnsi" w:hAnsiTheme="minorHAnsi" w:cstheme="minorHAnsi"/>
                <w:sz w:val="18"/>
                <w:szCs w:val="18"/>
              </w:rPr>
            </w:pPr>
            <w:r w:rsidRPr="004948BF">
              <w:rPr>
                <w:rFonts w:asciiTheme="minorHAnsi" w:hAnsiTheme="minorHAnsi" w:cstheme="minorHAnsi"/>
                <w:sz w:val="18"/>
                <w:szCs w:val="18"/>
              </w:rPr>
              <w:t>The</w:t>
            </w:r>
            <w:r w:rsidRPr="004948BF">
              <w:rPr>
                <w:rFonts w:asciiTheme="minorHAnsi" w:hAnsiTheme="minorHAnsi" w:cstheme="minorHAnsi"/>
                <w:spacing w:val="-12"/>
                <w:sz w:val="18"/>
                <w:szCs w:val="18"/>
              </w:rPr>
              <w:t xml:space="preserve"> </w:t>
            </w:r>
            <w:r w:rsidRPr="004948BF">
              <w:rPr>
                <w:rFonts w:asciiTheme="minorHAnsi" w:hAnsiTheme="minorHAnsi" w:cstheme="minorHAnsi"/>
                <w:sz w:val="18"/>
                <w:szCs w:val="18"/>
              </w:rPr>
              <w:t>safety</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measures during construction works should be met, including the provision of PPE to all workers.</w:t>
            </w:r>
          </w:p>
        </w:tc>
        <w:tc>
          <w:tcPr>
            <w:tcW w:w="2262" w:type="dxa"/>
          </w:tcPr>
          <w:p w14:paraId="049D6D39" w14:textId="77777777" w:rsidR="00511BA1" w:rsidRPr="004948BF" w:rsidRDefault="00CA73B1">
            <w:pPr>
              <w:pStyle w:val="TableParagraph"/>
              <w:spacing w:before="1"/>
              <w:ind w:left="103" w:right="120"/>
              <w:rPr>
                <w:rFonts w:asciiTheme="minorHAnsi" w:hAnsiTheme="minorHAnsi" w:cstheme="minorHAnsi"/>
                <w:sz w:val="18"/>
                <w:szCs w:val="18"/>
              </w:rPr>
            </w:pPr>
            <w:r w:rsidRPr="004948BF">
              <w:rPr>
                <w:rFonts w:asciiTheme="minorHAnsi" w:hAnsiTheme="minorHAnsi" w:cstheme="minorHAnsi"/>
                <w:sz w:val="18"/>
                <w:szCs w:val="18"/>
              </w:rPr>
              <w:t>This</w:t>
            </w:r>
            <w:r w:rsidRPr="004948BF">
              <w:rPr>
                <w:rFonts w:asciiTheme="minorHAnsi" w:hAnsiTheme="minorHAnsi" w:cstheme="minorHAnsi"/>
                <w:spacing w:val="-10"/>
                <w:sz w:val="18"/>
                <w:szCs w:val="18"/>
              </w:rPr>
              <w:t xml:space="preserve"> </w:t>
            </w:r>
            <w:r w:rsidRPr="004948BF">
              <w:rPr>
                <w:rFonts w:asciiTheme="minorHAnsi" w:hAnsiTheme="minorHAnsi" w:cstheme="minorHAnsi"/>
                <w:sz w:val="18"/>
                <w:szCs w:val="18"/>
              </w:rPr>
              <w:t>is</w:t>
            </w:r>
            <w:r w:rsidRPr="004948BF">
              <w:rPr>
                <w:rFonts w:asciiTheme="minorHAnsi" w:hAnsiTheme="minorHAnsi" w:cstheme="minorHAnsi"/>
                <w:spacing w:val="-10"/>
                <w:sz w:val="18"/>
                <w:szCs w:val="18"/>
              </w:rPr>
              <w:t xml:space="preserve"> </w:t>
            </w:r>
            <w:r w:rsidRPr="004948BF">
              <w:rPr>
                <w:rFonts w:asciiTheme="minorHAnsi" w:hAnsiTheme="minorHAnsi" w:cstheme="minorHAnsi"/>
                <w:sz w:val="18"/>
                <w:szCs w:val="18"/>
              </w:rPr>
              <w:t>a</w:t>
            </w:r>
            <w:r w:rsidRPr="004948BF">
              <w:rPr>
                <w:rFonts w:asciiTheme="minorHAnsi" w:hAnsiTheme="minorHAnsi" w:cstheme="minorHAnsi"/>
                <w:spacing w:val="-10"/>
                <w:sz w:val="18"/>
                <w:szCs w:val="18"/>
              </w:rPr>
              <w:t xml:space="preserve"> </w:t>
            </w:r>
            <w:r w:rsidRPr="004948BF">
              <w:rPr>
                <w:rFonts w:asciiTheme="minorHAnsi" w:hAnsiTheme="minorHAnsi" w:cstheme="minorHAnsi"/>
                <w:sz w:val="18"/>
                <w:szCs w:val="18"/>
              </w:rPr>
              <w:t>responsibility</w:t>
            </w:r>
            <w:r w:rsidRPr="004948BF">
              <w:rPr>
                <w:rFonts w:asciiTheme="minorHAnsi" w:hAnsiTheme="minorHAnsi" w:cstheme="minorHAnsi"/>
                <w:spacing w:val="-10"/>
                <w:sz w:val="18"/>
                <w:szCs w:val="18"/>
              </w:rPr>
              <w:t xml:space="preserve"> </w:t>
            </w:r>
            <w:r w:rsidRPr="004948BF">
              <w:rPr>
                <w:rFonts w:asciiTheme="minorHAnsi" w:hAnsiTheme="minorHAnsi" w:cstheme="minorHAnsi"/>
                <w:sz w:val="18"/>
                <w:szCs w:val="18"/>
              </w:rPr>
              <w:t>of the bidder.</w:t>
            </w:r>
          </w:p>
        </w:tc>
        <w:tc>
          <w:tcPr>
            <w:tcW w:w="2614" w:type="dxa"/>
          </w:tcPr>
          <w:p w14:paraId="2673D337" w14:textId="77777777" w:rsidR="00511BA1" w:rsidRPr="004948BF" w:rsidRDefault="00CA73B1">
            <w:pPr>
              <w:pStyle w:val="TableParagraph"/>
              <w:spacing w:before="1"/>
              <w:ind w:left="105" w:right="160"/>
              <w:rPr>
                <w:rFonts w:asciiTheme="minorHAnsi" w:hAnsiTheme="minorHAnsi" w:cstheme="minorHAnsi"/>
                <w:sz w:val="18"/>
                <w:szCs w:val="18"/>
              </w:rPr>
            </w:pPr>
            <w:r w:rsidRPr="004948BF">
              <w:rPr>
                <w:rFonts w:asciiTheme="minorHAnsi" w:hAnsiTheme="minorHAnsi" w:cstheme="minorHAnsi"/>
                <w:sz w:val="18"/>
                <w:szCs w:val="18"/>
              </w:rPr>
              <w:t>FAO will ensure that the safety measures are specified in the technical offer</w:t>
            </w:r>
            <w:r w:rsidRPr="004948BF">
              <w:rPr>
                <w:rFonts w:asciiTheme="minorHAnsi" w:hAnsiTheme="minorHAnsi" w:cstheme="minorHAnsi"/>
                <w:spacing w:val="-12"/>
                <w:sz w:val="18"/>
                <w:szCs w:val="18"/>
              </w:rPr>
              <w:t xml:space="preserve"> </w:t>
            </w:r>
            <w:r w:rsidRPr="004948BF">
              <w:rPr>
                <w:rFonts w:asciiTheme="minorHAnsi" w:hAnsiTheme="minorHAnsi" w:cstheme="minorHAnsi"/>
                <w:sz w:val="18"/>
                <w:szCs w:val="18"/>
              </w:rPr>
              <w:t>received</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and</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awarded, and that they are implemented during the</w:t>
            </w:r>
          </w:p>
          <w:p w14:paraId="447AB598" w14:textId="77777777" w:rsidR="00511BA1" w:rsidRPr="004948BF" w:rsidRDefault="00CA73B1">
            <w:pPr>
              <w:pStyle w:val="TableParagraph"/>
              <w:spacing w:line="223" w:lineRule="exact"/>
              <w:ind w:left="105"/>
              <w:rPr>
                <w:rFonts w:asciiTheme="minorHAnsi" w:hAnsiTheme="minorHAnsi" w:cstheme="minorHAnsi"/>
                <w:sz w:val="18"/>
                <w:szCs w:val="18"/>
              </w:rPr>
            </w:pPr>
            <w:r w:rsidRPr="004948BF">
              <w:rPr>
                <w:rFonts w:asciiTheme="minorHAnsi" w:hAnsiTheme="minorHAnsi" w:cstheme="minorHAnsi"/>
                <w:spacing w:val="-2"/>
                <w:sz w:val="18"/>
                <w:szCs w:val="18"/>
              </w:rPr>
              <w:t>construction</w:t>
            </w:r>
            <w:r w:rsidRPr="004948BF">
              <w:rPr>
                <w:rFonts w:asciiTheme="minorHAnsi" w:hAnsiTheme="minorHAnsi" w:cstheme="minorHAnsi"/>
                <w:spacing w:val="9"/>
                <w:sz w:val="18"/>
                <w:szCs w:val="18"/>
              </w:rPr>
              <w:t xml:space="preserve"> </w:t>
            </w:r>
            <w:r w:rsidRPr="004948BF">
              <w:rPr>
                <w:rFonts w:asciiTheme="minorHAnsi" w:hAnsiTheme="minorHAnsi" w:cstheme="minorHAnsi"/>
                <w:spacing w:val="-2"/>
                <w:sz w:val="18"/>
                <w:szCs w:val="18"/>
              </w:rPr>
              <w:t>works.</w:t>
            </w:r>
          </w:p>
        </w:tc>
        <w:tc>
          <w:tcPr>
            <w:tcW w:w="1575" w:type="dxa"/>
          </w:tcPr>
          <w:p w14:paraId="329563E5" w14:textId="77777777" w:rsidR="00511BA1" w:rsidRPr="004948BF" w:rsidRDefault="00CA73B1">
            <w:pPr>
              <w:pStyle w:val="TableParagraph"/>
              <w:spacing w:before="1"/>
              <w:ind w:left="105"/>
              <w:rPr>
                <w:rFonts w:asciiTheme="minorHAnsi" w:hAnsiTheme="minorHAnsi" w:cstheme="minorHAnsi"/>
                <w:sz w:val="18"/>
                <w:szCs w:val="18"/>
              </w:rPr>
            </w:pPr>
            <w:r w:rsidRPr="004948BF">
              <w:rPr>
                <w:rFonts w:asciiTheme="minorHAnsi" w:hAnsiTheme="minorHAnsi" w:cstheme="minorHAnsi"/>
                <w:sz w:val="18"/>
                <w:szCs w:val="18"/>
              </w:rPr>
              <w:t>During</w:t>
            </w:r>
            <w:r w:rsidRPr="004948BF">
              <w:rPr>
                <w:rFonts w:asciiTheme="minorHAnsi" w:hAnsiTheme="minorHAnsi" w:cstheme="minorHAnsi"/>
                <w:spacing w:val="-12"/>
                <w:sz w:val="18"/>
                <w:szCs w:val="18"/>
              </w:rPr>
              <w:t xml:space="preserve"> </w:t>
            </w:r>
            <w:r w:rsidRPr="004948BF">
              <w:rPr>
                <w:rFonts w:asciiTheme="minorHAnsi" w:hAnsiTheme="minorHAnsi" w:cstheme="minorHAnsi"/>
                <w:sz w:val="18"/>
                <w:szCs w:val="18"/>
              </w:rPr>
              <w:t>the</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 xml:space="preserve">PV </w:t>
            </w:r>
            <w:r w:rsidRPr="004948BF">
              <w:rPr>
                <w:rFonts w:asciiTheme="minorHAnsi" w:hAnsiTheme="minorHAnsi" w:cstheme="minorHAnsi"/>
                <w:spacing w:val="-2"/>
                <w:sz w:val="18"/>
                <w:szCs w:val="18"/>
              </w:rPr>
              <w:t>systems construction phase.</w:t>
            </w:r>
          </w:p>
        </w:tc>
        <w:tc>
          <w:tcPr>
            <w:tcW w:w="1546" w:type="dxa"/>
          </w:tcPr>
          <w:p w14:paraId="282617EB" w14:textId="77777777" w:rsidR="00511BA1" w:rsidRPr="004948BF" w:rsidRDefault="00CA73B1">
            <w:pPr>
              <w:pStyle w:val="TableParagraph"/>
              <w:spacing w:before="1"/>
              <w:ind w:left="104" w:right="124"/>
              <w:rPr>
                <w:rFonts w:asciiTheme="minorHAnsi" w:hAnsiTheme="minorHAnsi" w:cstheme="minorHAnsi"/>
                <w:sz w:val="18"/>
                <w:szCs w:val="18"/>
              </w:rPr>
            </w:pPr>
            <w:r w:rsidRPr="004948BF">
              <w:rPr>
                <w:rFonts w:asciiTheme="minorHAnsi" w:hAnsiTheme="minorHAnsi" w:cstheme="minorHAnsi"/>
                <w:sz w:val="18"/>
                <w:szCs w:val="18"/>
              </w:rPr>
              <w:t>This</w:t>
            </w:r>
            <w:r w:rsidRPr="004948BF">
              <w:rPr>
                <w:rFonts w:asciiTheme="minorHAnsi" w:hAnsiTheme="minorHAnsi" w:cstheme="minorHAnsi"/>
                <w:spacing w:val="-12"/>
                <w:sz w:val="18"/>
                <w:szCs w:val="18"/>
              </w:rPr>
              <w:t xml:space="preserve"> </w:t>
            </w:r>
            <w:r w:rsidRPr="004948BF">
              <w:rPr>
                <w:rFonts w:asciiTheme="minorHAnsi" w:hAnsiTheme="minorHAnsi" w:cstheme="minorHAnsi"/>
                <w:sz w:val="18"/>
                <w:szCs w:val="18"/>
              </w:rPr>
              <w:t>cost</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will</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be reflected</w:t>
            </w:r>
            <w:r w:rsidRPr="004948BF">
              <w:rPr>
                <w:rFonts w:asciiTheme="minorHAnsi" w:hAnsiTheme="minorHAnsi" w:cstheme="minorHAnsi"/>
                <w:spacing w:val="-1"/>
                <w:sz w:val="18"/>
                <w:szCs w:val="18"/>
              </w:rPr>
              <w:t xml:space="preserve"> </w:t>
            </w:r>
            <w:r w:rsidRPr="004948BF">
              <w:rPr>
                <w:rFonts w:asciiTheme="minorHAnsi" w:hAnsiTheme="minorHAnsi" w:cstheme="minorHAnsi"/>
                <w:sz w:val="18"/>
                <w:szCs w:val="18"/>
              </w:rPr>
              <w:t>in</w:t>
            </w:r>
            <w:r w:rsidRPr="004948BF">
              <w:rPr>
                <w:rFonts w:asciiTheme="minorHAnsi" w:hAnsiTheme="minorHAnsi" w:cstheme="minorHAnsi"/>
                <w:spacing w:val="-1"/>
                <w:sz w:val="18"/>
                <w:szCs w:val="18"/>
              </w:rPr>
              <w:t xml:space="preserve"> </w:t>
            </w:r>
            <w:r w:rsidRPr="004948BF">
              <w:rPr>
                <w:rFonts w:asciiTheme="minorHAnsi" w:hAnsiTheme="minorHAnsi" w:cstheme="minorHAnsi"/>
                <w:sz w:val="18"/>
                <w:szCs w:val="18"/>
              </w:rPr>
              <w:t xml:space="preserve">the </w:t>
            </w:r>
            <w:r w:rsidRPr="004948BF">
              <w:rPr>
                <w:rFonts w:asciiTheme="minorHAnsi" w:hAnsiTheme="minorHAnsi" w:cstheme="minorHAnsi"/>
                <w:spacing w:val="-2"/>
                <w:sz w:val="18"/>
                <w:szCs w:val="18"/>
              </w:rPr>
              <w:t xml:space="preserve">contractor’s </w:t>
            </w:r>
            <w:r w:rsidRPr="004948BF">
              <w:rPr>
                <w:rFonts w:asciiTheme="minorHAnsi" w:hAnsiTheme="minorHAnsi" w:cstheme="minorHAnsi"/>
                <w:sz w:val="18"/>
                <w:szCs w:val="18"/>
              </w:rPr>
              <w:t>offer and it will not be a separate cost.</w:t>
            </w:r>
          </w:p>
        </w:tc>
      </w:tr>
      <w:tr w:rsidR="00511BA1" w:rsidRPr="004948BF" w14:paraId="33C55E19" w14:textId="77777777" w:rsidTr="670DDC4C">
        <w:trPr>
          <w:trHeight w:val="3907"/>
        </w:trPr>
        <w:tc>
          <w:tcPr>
            <w:tcW w:w="1892" w:type="dxa"/>
          </w:tcPr>
          <w:p w14:paraId="67BB55EA" w14:textId="77777777" w:rsidR="00511BA1" w:rsidRPr="004948BF" w:rsidRDefault="00CA73B1">
            <w:pPr>
              <w:pStyle w:val="TableParagraph"/>
              <w:spacing w:before="1"/>
              <w:ind w:left="107" w:right="180"/>
              <w:rPr>
                <w:rFonts w:asciiTheme="minorHAnsi" w:hAnsiTheme="minorHAnsi" w:cstheme="minorHAnsi"/>
                <w:sz w:val="18"/>
                <w:szCs w:val="18"/>
              </w:rPr>
            </w:pPr>
            <w:r w:rsidRPr="004948BF">
              <w:rPr>
                <w:rFonts w:asciiTheme="minorHAnsi" w:hAnsiTheme="minorHAnsi" w:cstheme="minorHAnsi"/>
                <w:sz w:val="18"/>
                <w:szCs w:val="18"/>
              </w:rPr>
              <w:t>Irrigation</w:t>
            </w:r>
            <w:r w:rsidRPr="004948BF">
              <w:rPr>
                <w:rFonts w:asciiTheme="minorHAnsi" w:hAnsiTheme="minorHAnsi" w:cstheme="minorHAnsi"/>
                <w:spacing w:val="-12"/>
                <w:sz w:val="18"/>
                <w:szCs w:val="18"/>
              </w:rPr>
              <w:t xml:space="preserve"> </w:t>
            </w:r>
            <w:r w:rsidRPr="004948BF">
              <w:rPr>
                <w:rFonts w:asciiTheme="minorHAnsi" w:hAnsiTheme="minorHAnsi" w:cstheme="minorHAnsi"/>
                <w:sz w:val="18"/>
                <w:szCs w:val="18"/>
              </w:rPr>
              <w:t>canals</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 xml:space="preserve">of Najaf and </w:t>
            </w:r>
            <w:r w:rsidRPr="004948BF">
              <w:rPr>
                <w:rFonts w:asciiTheme="minorHAnsi" w:hAnsiTheme="minorHAnsi" w:cstheme="minorHAnsi"/>
                <w:spacing w:val="-2"/>
                <w:sz w:val="18"/>
                <w:szCs w:val="18"/>
              </w:rPr>
              <w:t>Muthanna</w:t>
            </w:r>
          </w:p>
        </w:tc>
        <w:tc>
          <w:tcPr>
            <w:tcW w:w="2113" w:type="dxa"/>
          </w:tcPr>
          <w:p w14:paraId="18DBDA63" w14:textId="77777777" w:rsidR="00511BA1" w:rsidRPr="004948BF" w:rsidRDefault="00CA73B1">
            <w:pPr>
              <w:pStyle w:val="TableParagraph"/>
              <w:spacing w:before="1"/>
              <w:ind w:left="107" w:right="117"/>
              <w:rPr>
                <w:rFonts w:asciiTheme="minorHAnsi" w:hAnsiTheme="minorHAnsi" w:cstheme="minorHAnsi"/>
                <w:sz w:val="18"/>
                <w:szCs w:val="18"/>
              </w:rPr>
            </w:pPr>
            <w:r w:rsidRPr="004948BF">
              <w:rPr>
                <w:rFonts w:asciiTheme="minorHAnsi" w:hAnsiTheme="minorHAnsi" w:cstheme="minorHAnsi"/>
                <w:sz w:val="18"/>
                <w:szCs w:val="18"/>
              </w:rPr>
              <w:t>PV modules might contribute to the heat island effect. The hot PV</w:t>
            </w:r>
            <w:r w:rsidRPr="004948BF">
              <w:rPr>
                <w:rFonts w:asciiTheme="minorHAnsi" w:hAnsiTheme="minorHAnsi" w:cstheme="minorHAnsi"/>
                <w:spacing w:val="-7"/>
                <w:sz w:val="18"/>
                <w:szCs w:val="18"/>
              </w:rPr>
              <w:t xml:space="preserve"> </w:t>
            </w:r>
            <w:r w:rsidRPr="004948BF">
              <w:rPr>
                <w:rFonts w:asciiTheme="minorHAnsi" w:hAnsiTheme="minorHAnsi" w:cstheme="minorHAnsi"/>
                <w:sz w:val="18"/>
                <w:szCs w:val="18"/>
              </w:rPr>
              <w:t>panels</w:t>
            </w:r>
            <w:r w:rsidRPr="004948BF">
              <w:rPr>
                <w:rFonts w:asciiTheme="minorHAnsi" w:hAnsiTheme="minorHAnsi" w:cstheme="minorHAnsi"/>
                <w:spacing w:val="-7"/>
                <w:sz w:val="18"/>
                <w:szCs w:val="18"/>
              </w:rPr>
              <w:t xml:space="preserve"> </w:t>
            </w:r>
            <w:r w:rsidRPr="004948BF">
              <w:rPr>
                <w:rFonts w:asciiTheme="minorHAnsi" w:hAnsiTheme="minorHAnsi" w:cstheme="minorHAnsi"/>
                <w:sz w:val="18"/>
                <w:szCs w:val="18"/>
              </w:rPr>
              <w:t>can</w:t>
            </w:r>
            <w:r w:rsidRPr="004948BF">
              <w:rPr>
                <w:rFonts w:asciiTheme="minorHAnsi" w:hAnsiTheme="minorHAnsi" w:cstheme="minorHAnsi"/>
                <w:spacing w:val="-7"/>
                <w:sz w:val="18"/>
                <w:szCs w:val="18"/>
              </w:rPr>
              <w:t xml:space="preserve"> </w:t>
            </w:r>
            <w:r w:rsidRPr="004948BF">
              <w:rPr>
                <w:rFonts w:asciiTheme="minorHAnsi" w:hAnsiTheme="minorHAnsi" w:cstheme="minorHAnsi"/>
                <w:sz w:val="18"/>
                <w:szCs w:val="18"/>
              </w:rPr>
              <w:t>increase the</w:t>
            </w:r>
            <w:r w:rsidRPr="004948BF">
              <w:rPr>
                <w:rFonts w:asciiTheme="minorHAnsi" w:hAnsiTheme="minorHAnsi" w:cstheme="minorHAnsi"/>
                <w:spacing w:val="-12"/>
                <w:sz w:val="18"/>
                <w:szCs w:val="18"/>
              </w:rPr>
              <w:t xml:space="preserve"> </w:t>
            </w:r>
            <w:r w:rsidRPr="004948BF">
              <w:rPr>
                <w:rFonts w:asciiTheme="minorHAnsi" w:hAnsiTheme="minorHAnsi" w:cstheme="minorHAnsi"/>
                <w:sz w:val="18"/>
                <w:szCs w:val="18"/>
              </w:rPr>
              <w:t>temperature</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in</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 xml:space="preserve">the surroundings of the </w:t>
            </w:r>
            <w:r w:rsidRPr="004948BF">
              <w:rPr>
                <w:rFonts w:asciiTheme="minorHAnsi" w:hAnsiTheme="minorHAnsi" w:cstheme="minorHAnsi"/>
                <w:spacing w:val="-2"/>
                <w:sz w:val="18"/>
                <w:szCs w:val="18"/>
              </w:rPr>
              <w:t>plant.</w:t>
            </w:r>
          </w:p>
        </w:tc>
        <w:tc>
          <w:tcPr>
            <w:tcW w:w="1952" w:type="dxa"/>
            <w:shd w:val="clear" w:color="auto" w:fill="FFFFFF" w:themeFill="background1"/>
          </w:tcPr>
          <w:p w14:paraId="4555BC6A" w14:textId="77777777" w:rsidR="00511BA1" w:rsidRPr="004948BF" w:rsidRDefault="00CA73B1">
            <w:pPr>
              <w:pStyle w:val="TableParagraph"/>
              <w:spacing w:before="1"/>
              <w:ind w:left="107" w:right="153"/>
              <w:rPr>
                <w:rFonts w:asciiTheme="minorHAnsi" w:hAnsiTheme="minorHAnsi" w:cstheme="minorHAnsi"/>
                <w:sz w:val="18"/>
                <w:szCs w:val="18"/>
              </w:rPr>
            </w:pPr>
            <w:r w:rsidRPr="004948BF">
              <w:rPr>
                <w:rFonts w:asciiTheme="minorHAnsi" w:hAnsiTheme="minorHAnsi" w:cstheme="minorHAnsi"/>
                <w:sz w:val="18"/>
                <w:szCs w:val="18"/>
              </w:rPr>
              <w:t>Any temperature deviation should be monitored at the closest house to the PV</w:t>
            </w:r>
            <w:r w:rsidRPr="004948BF">
              <w:rPr>
                <w:rFonts w:asciiTheme="minorHAnsi" w:hAnsiTheme="minorHAnsi" w:cstheme="minorHAnsi"/>
                <w:spacing w:val="-12"/>
                <w:sz w:val="18"/>
                <w:szCs w:val="18"/>
              </w:rPr>
              <w:t xml:space="preserve"> </w:t>
            </w:r>
            <w:r w:rsidRPr="004948BF">
              <w:rPr>
                <w:rFonts w:asciiTheme="minorHAnsi" w:hAnsiTheme="minorHAnsi" w:cstheme="minorHAnsi"/>
                <w:sz w:val="18"/>
                <w:szCs w:val="18"/>
              </w:rPr>
              <w:t>plant</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 xml:space="preserve">installation. The difference of </w:t>
            </w:r>
            <w:r w:rsidRPr="004948BF">
              <w:rPr>
                <w:rFonts w:asciiTheme="minorHAnsi" w:hAnsiTheme="minorHAnsi" w:cstheme="minorHAnsi"/>
                <w:spacing w:val="-2"/>
                <w:sz w:val="18"/>
                <w:szCs w:val="18"/>
              </w:rPr>
              <w:t xml:space="preserve">temperature </w:t>
            </w:r>
            <w:r w:rsidRPr="004948BF">
              <w:rPr>
                <w:rFonts w:asciiTheme="minorHAnsi" w:hAnsiTheme="minorHAnsi" w:cstheme="minorHAnsi"/>
                <w:sz w:val="18"/>
                <w:szCs w:val="18"/>
              </w:rPr>
              <w:t>measured at the house</w:t>
            </w:r>
            <w:r w:rsidRPr="004948BF">
              <w:rPr>
                <w:rFonts w:asciiTheme="minorHAnsi" w:hAnsiTheme="minorHAnsi" w:cstheme="minorHAnsi"/>
                <w:spacing w:val="-12"/>
                <w:sz w:val="18"/>
                <w:szCs w:val="18"/>
              </w:rPr>
              <w:t xml:space="preserve"> </w:t>
            </w:r>
            <w:r w:rsidRPr="004948BF">
              <w:rPr>
                <w:rFonts w:asciiTheme="minorHAnsi" w:hAnsiTheme="minorHAnsi" w:cstheme="minorHAnsi"/>
                <w:sz w:val="18"/>
                <w:szCs w:val="18"/>
              </w:rPr>
              <w:t>and</w:t>
            </w:r>
            <w:r w:rsidRPr="004948BF">
              <w:rPr>
                <w:rFonts w:asciiTheme="minorHAnsi" w:hAnsiTheme="minorHAnsi" w:cstheme="minorHAnsi"/>
                <w:spacing w:val="-10"/>
                <w:sz w:val="18"/>
                <w:szCs w:val="18"/>
              </w:rPr>
              <w:t xml:space="preserve"> </w:t>
            </w:r>
            <w:r w:rsidRPr="004948BF">
              <w:rPr>
                <w:rFonts w:asciiTheme="minorHAnsi" w:hAnsiTheme="minorHAnsi" w:cstheme="minorHAnsi"/>
                <w:sz w:val="18"/>
                <w:szCs w:val="18"/>
              </w:rPr>
              <w:t>at</w:t>
            </w:r>
            <w:r w:rsidRPr="004948BF">
              <w:rPr>
                <w:rFonts w:asciiTheme="minorHAnsi" w:hAnsiTheme="minorHAnsi" w:cstheme="minorHAnsi"/>
                <w:spacing w:val="-12"/>
                <w:sz w:val="18"/>
                <w:szCs w:val="18"/>
              </w:rPr>
              <w:t xml:space="preserve"> </w:t>
            </w:r>
            <w:r w:rsidRPr="004948BF">
              <w:rPr>
                <w:rFonts w:asciiTheme="minorHAnsi" w:hAnsiTheme="minorHAnsi" w:cstheme="minorHAnsi"/>
                <w:sz w:val="18"/>
                <w:szCs w:val="18"/>
              </w:rPr>
              <w:t>further 100 m away from the solar panels should be reported regularly, to understand the impact of the hot</w:t>
            </w:r>
          </w:p>
          <w:p w14:paraId="052A0E0C" w14:textId="77777777" w:rsidR="00511BA1" w:rsidRPr="004948BF" w:rsidRDefault="00CA73B1">
            <w:pPr>
              <w:pStyle w:val="TableParagraph"/>
              <w:spacing w:before="1" w:line="223" w:lineRule="exact"/>
              <w:ind w:left="107"/>
              <w:rPr>
                <w:rFonts w:asciiTheme="minorHAnsi" w:hAnsiTheme="minorHAnsi" w:cstheme="minorHAnsi"/>
                <w:sz w:val="18"/>
                <w:szCs w:val="18"/>
              </w:rPr>
            </w:pPr>
            <w:r w:rsidRPr="004948BF">
              <w:rPr>
                <w:rFonts w:asciiTheme="minorHAnsi" w:hAnsiTheme="minorHAnsi" w:cstheme="minorHAnsi"/>
                <w:spacing w:val="-2"/>
                <w:sz w:val="18"/>
                <w:szCs w:val="18"/>
              </w:rPr>
              <w:t>panels.</w:t>
            </w:r>
          </w:p>
        </w:tc>
        <w:tc>
          <w:tcPr>
            <w:tcW w:w="2262" w:type="dxa"/>
            <w:shd w:val="clear" w:color="auto" w:fill="FFFFFF" w:themeFill="background1"/>
          </w:tcPr>
          <w:p w14:paraId="3969862D" w14:textId="77777777" w:rsidR="00511BA1" w:rsidRPr="004948BF" w:rsidRDefault="00CA73B1">
            <w:pPr>
              <w:pStyle w:val="TableParagraph"/>
              <w:spacing w:before="1"/>
              <w:ind w:left="103" w:right="120"/>
              <w:rPr>
                <w:rFonts w:asciiTheme="minorHAnsi" w:hAnsiTheme="minorHAnsi" w:cstheme="minorHAnsi"/>
                <w:sz w:val="18"/>
                <w:szCs w:val="18"/>
              </w:rPr>
            </w:pPr>
            <w:r w:rsidRPr="004948BF">
              <w:rPr>
                <w:rFonts w:asciiTheme="minorHAnsi" w:hAnsiTheme="minorHAnsi" w:cstheme="minorHAnsi"/>
                <w:sz w:val="18"/>
                <w:szCs w:val="18"/>
              </w:rPr>
              <w:t>The</w:t>
            </w:r>
            <w:r w:rsidRPr="004948BF">
              <w:rPr>
                <w:rFonts w:asciiTheme="minorHAnsi" w:hAnsiTheme="minorHAnsi" w:cstheme="minorHAnsi"/>
                <w:spacing w:val="-8"/>
                <w:sz w:val="18"/>
                <w:szCs w:val="18"/>
              </w:rPr>
              <w:t xml:space="preserve"> </w:t>
            </w:r>
            <w:r w:rsidRPr="004948BF">
              <w:rPr>
                <w:rFonts w:asciiTheme="minorHAnsi" w:hAnsiTheme="minorHAnsi" w:cstheme="minorHAnsi"/>
                <w:sz w:val="18"/>
                <w:szCs w:val="18"/>
              </w:rPr>
              <w:t>project</w:t>
            </w:r>
            <w:r w:rsidRPr="004948BF">
              <w:rPr>
                <w:rFonts w:asciiTheme="minorHAnsi" w:hAnsiTheme="minorHAnsi" w:cstheme="minorHAnsi"/>
                <w:spacing w:val="-7"/>
                <w:sz w:val="18"/>
                <w:szCs w:val="18"/>
              </w:rPr>
              <w:t xml:space="preserve"> </w:t>
            </w:r>
            <w:r w:rsidRPr="004948BF">
              <w:rPr>
                <w:rFonts w:asciiTheme="minorHAnsi" w:hAnsiTheme="minorHAnsi" w:cstheme="minorHAnsi"/>
                <w:sz w:val="18"/>
                <w:szCs w:val="18"/>
              </w:rPr>
              <w:t>team</w:t>
            </w:r>
            <w:r w:rsidRPr="004948BF">
              <w:rPr>
                <w:rFonts w:asciiTheme="minorHAnsi" w:hAnsiTheme="minorHAnsi" w:cstheme="minorHAnsi"/>
                <w:spacing w:val="-8"/>
                <w:sz w:val="18"/>
                <w:szCs w:val="18"/>
              </w:rPr>
              <w:t xml:space="preserve"> </w:t>
            </w:r>
            <w:r w:rsidRPr="004948BF">
              <w:rPr>
                <w:rFonts w:asciiTheme="minorHAnsi" w:hAnsiTheme="minorHAnsi" w:cstheme="minorHAnsi"/>
                <w:sz w:val="18"/>
                <w:szCs w:val="18"/>
              </w:rPr>
              <w:t>should measure any temperature deviation due to the heat island effect</w:t>
            </w:r>
            <w:r w:rsidRPr="004948BF">
              <w:rPr>
                <w:rFonts w:asciiTheme="minorHAnsi" w:hAnsiTheme="minorHAnsi" w:cstheme="minorHAnsi"/>
                <w:spacing w:val="-10"/>
                <w:sz w:val="18"/>
                <w:szCs w:val="18"/>
              </w:rPr>
              <w:t xml:space="preserve"> </w:t>
            </w:r>
            <w:r w:rsidRPr="004948BF">
              <w:rPr>
                <w:rFonts w:asciiTheme="minorHAnsi" w:hAnsiTheme="minorHAnsi" w:cstheme="minorHAnsi"/>
                <w:sz w:val="18"/>
                <w:szCs w:val="18"/>
              </w:rPr>
              <w:t>4</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times</w:t>
            </w:r>
            <w:r w:rsidRPr="004948BF">
              <w:rPr>
                <w:rFonts w:asciiTheme="minorHAnsi" w:hAnsiTheme="minorHAnsi" w:cstheme="minorHAnsi"/>
                <w:spacing w:val="-10"/>
                <w:sz w:val="18"/>
                <w:szCs w:val="18"/>
              </w:rPr>
              <w:t xml:space="preserve"> </w:t>
            </w:r>
            <w:r w:rsidRPr="004948BF">
              <w:rPr>
                <w:rFonts w:asciiTheme="minorHAnsi" w:hAnsiTheme="minorHAnsi" w:cstheme="minorHAnsi"/>
                <w:sz w:val="18"/>
                <w:szCs w:val="18"/>
              </w:rPr>
              <w:t>during</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the first year during high insulation times.</w:t>
            </w:r>
          </w:p>
        </w:tc>
        <w:tc>
          <w:tcPr>
            <w:tcW w:w="2614" w:type="dxa"/>
            <w:shd w:val="clear" w:color="auto" w:fill="FFFFFF" w:themeFill="background1"/>
          </w:tcPr>
          <w:p w14:paraId="204D3F72" w14:textId="77777777" w:rsidR="00511BA1" w:rsidRPr="004948BF" w:rsidRDefault="00CA73B1" w:rsidP="004948BF">
            <w:pPr>
              <w:pStyle w:val="TableParagraph"/>
              <w:shd w:val="clear" w:color="auto" w:fill="FFFFFF" w:themeFill="background1"/>
              <w:spacing w:before="1"/>
              <w:ind w:left="70"/>
              <w:rPr>
                <w:rFonts w:asciiTheme="minorHAnsi" w:hAnsiTheme="minorHAnsi" w:cstheme="minorHAnsi"/>
                <w:sz w:val="18"/>
                <w:szCs w:val="18"/>
              </w:rPr>
            </w:pPr>
            <w:r w:rsidRPr="004948BF">
              <w:rPr>
                <w:rFonts w:asciiTheme="minorHAnsi" w:hAnsiTheme="minorHAnsi" w:cstheme="minorHAnsi"/>
                <w:sz w:val="18"/>
                <w:szCs w:val="18"/>
              </w:rPr>
              <w:t xml:space="preserve"> After the 4 measurements, </w:t>
            </w:r>
          </w:p>
          <w:p w14:paraId="4E87BCC0" w14:textId="77777777" w:rsidR="00511BA1" w:rsidRPr="004948BF" w:rsidRDefault="00CA73B1" w:rsidP="004948BF">
            <w:pPr>
              <w:pStyle w:val="TableParagraph"/>
              <w:shd w:val="clear" w:color="auto" w:fill="FFFFFF" w:themeFill="background1"/>
              <w:spacing w:before="1"/>
              <w:ind w:left="70"/>
              <w:rPr>
                <w:rFonts w:asciiTheme="minorHAnsi" w:hAnsiTheme="minorHAnsi" w:cstheme="minorHAnsi"/>
                <w:sz w:val="18"/>
                <w:szCs w:val="18"/>
              </w:rPr>
            </w:pPr>
            <w:r w:rsidRPr="004948BF">
              <w:rPr>
                <w:rFonts w:asciiTheme="minorHAnsi" w:hAnsiTheme="minorHAnsi" w:cstheme="minorHAnsi"/>
                <w:sz w:val="18"/>
                <w:szCs w:val="18"/>
              </w:rPr>
              <w:t xml:space="preserve"> the FAO team should draw </w:t>
            </w:r>
          </w:p>
          <w:p w14:paraId="4860DE67" w14:textId="77777777" w:rsidR="00511BA1" w:rsidRPr="004948BF" w:rsidRDefault="00CA73B1" w:rsidP="004948BF">
            <w:pPr>
              <w:pStyle w:val="TableParagraph"/>
              <w:shd w:val="clear" w:color="auto" w:fill="FFFFFF" w:themeFill="background1"/>
              <w:ind w:left="70"/>
              <w:rPr>
                <w:rFonts w:asciiTheme="minorHAnsi" w:hAnsiTheme="minorHAnsi" w:cstheme="minorHAnsi"/>
                <w:sz w:val="18"/>
                <w:szCs w:val="18"/>
              </w:rPr>
            </w:pPr>
            <w:r w:rsidRPr="004948BF">
              <w:rPr>
                <w:rFonts w:asciiTheme="minorHAnsi" w:hAnsiTheme="minorHAnsi" w:cstheme="minorHAnsi"/>
                <w:sz w:val="18"/>
                <w:szCs w:val="18"/>
              </w:rPr>
              <w:t xml:space="preserve"> conclusions about any </w:t>
            </w:r>
          </w:p>
          <w:p w14:paraId="4740E84A" w14:textId="77777777" w:rsidR="00511BA1" w:rsidRPr="004948BF" w:rsidRDefault="00CA73B1" w:rsidP="004948BF">
            <w:pPr>
              <w:pStyle w:val="TableParagraph"/>
              <w:shd w:val="clear" w:color="auto" w:fill="FFFFFF" w:themeFill="background1"/>
              <w:spacing w:before="1" w:line="243" w:lineRule="exact"/>
              <w:ind w:left="70"/>
              <w:rPr>
                <w:rFonts w:asciiTheme="minorHAnsi" w:hAnsiTheme="minorHAnsi" w:cstheme="minorHAnsi"/>
                <w:sz w:val="18"/>
                <w:szCs w:val="18"/>
              </w:rPr>
            </w:pPr>
            <w:r w:rsidRPr="004948BF">
              <w:rPr>
                <w:rFonts w:asciiTheme="minorHAnsi" w:hAnsiTheme="minorHAnsi" w:cstheme="minorHAnsi"/>
                <w:sz w:val="18"/>
                <w:szCs w:val="18"/>
              </w:rPr>
              <w:t xml:space="preserve"> possible temperature </w:t>
            </w:r>
          </w:p>
          <w:p w14:paraId="201C34AE" w14:textId="77777777" w:rsidR="00511BA1" w:rsidRPr="004948BF" w:rsidRDefault="00CA73B1" w:rsidP="004948BF">
            <w:pPr>
              <w:pStyle w:val="TableParagraph"/>
              <w:shd w:val="clear" w:color="auto" w:fill="FFFFFF" w:themeFill="background1"/>
              <w:spacing w:line="243" w:lineRule="exact"/>
              <w:ind w:left="70"/>
              <w:rPr>
                <w:rFonts w:asciiTheme="minorHAnsi" w:hAnsiTheme="minorHAnsi" w:cstheme="minorHAnsi"/>
                <w:sz w:val="18"/>
                <w:szCs w:val="18"/>
              </w:rPr>
            </w:pPr>
            <w:r w:rsidRPr="004948BF">
              <w:rPr>
                <w:rFonts w:asciiTheme="minorHAnsi" w:hAnsiTheme="minorHAnsi" w:cstheme="minorHAnsi"/>
                <w:sz w:val="18"/>
                <w:szCs w:val="18"/>
              </w:rPr>
              <w:t xml:space="preserve"> increase due to the heat </w:t>
            </w:r>
          </w:p>
          <w:p w14:paraId="751DA9DC" w14:textId="77777777" w:rsidR="00511BA1" w:rsidRPr="004948BF" w:rsidRDefault="00CA73B1" w:rsidP="004948BF">
            <w:pPr>
              <w:pStyle w:val="TableParagraph"/>
              <w:shd w:val="clear" w:color="auto" w:fill="FFFFFF" w:themeFill="background1"/>
              <w:spacing w:before="1"/>
              <w:ind w:left="70"/>
              <w:rPr>
                <w:rFonts w:asciiTheme="minorHAnsi" w:hAnsiTheme="minorHAnsi" w:cstheme="minorHAnsi"/>
                <w:sz w:val="18"/>
                <w:szCs w:val="18"/>
              </w:rPr>
            </w:pPr>
            <w:r w:rsidRPr="004948BF">
              <w:rPr>
                <w:rFonts w:asciiTheme="minorHAnsi" w:hAnsiTheme="minorHAnsi" w:cstheme="minorHAnsi"/>
                <w:sz w:val="18"/>
                <w:szCs w:val="18"/>
              </w:rPr>
              <w:t xml:space="preserve"> island effect and look for </w:t>
            </w:r>
          </w:p>
          <w:p w14:paraId="0E0A5509" w14:textId="77777777" w:rsidR="00511BA1" w:rsidRPr="004948BF" w:rsidRDefault="00CA73B1" w:rsidP="004948BF">
            <w:pPr>
              <w:pStyle w:val="TableParagraph"/>
              <w:shd w:val="clear" w:color="auto" w:fill="FFFFFF" w:themeFill="background1"/>
              <w:spacing w:before="1" w:line="243" w:lineRule="exact"/>
              <w:ind w:left="70"/>
              <w:rPr>
                <w:rFonts w:asciiTheme="minorHAnsi" w:hAnsiTheme="minorHAnsi" w:cstheme="minorHAnsi"/>
                <w:sz w:val="18"/>
                <w:szCs w:val="18"/>
              </w:rPr>
            </w:pPr>
            <w:r w:rsidRPr="004948BF">
              <w:rPr>
                <w:rFonts w:asciiTheme="minorHAnsi" w:hAnsiTheme="minorHAnsi" w:cstheme="minorHAnsi"/>
                <w:sz w:val="18"/>
                <w:szCs w:val="18"/>
              </w:rPr>
              <w:t xml:space="preserve"> solutions (e.g. change the </w:t>
            </w:r>
          </w:p>
          <w:p w14:paraId="3D6CF457" w14:textId="77777777" w:rsidR="00511BA1" w:rsidRPr="004948BF" w:rsidRDefault="00CA73B1" w:rsidP="004948BF">
            <w:pPr>
              <w:pStyle w:val="TableParagraph"/>
              <w:shd w:val="clear" w:color="auto" w:fill="FFFFFF" w:themeFill="background1"/>
              <w:spacing w:line="243" w:lineRule="exact"/>
              <w:ind w:left="70"/>
              <w:rPr>
                <w:rFonts w:asciiTheme="minorHAnsi" w:hAnsiTheme="minorHAnsi" w:cstheme="minorHAnsi"/>
                <w:sz w:val="18"/>
                <w:szCs w:val="18"/>
              </w:rPr>
            </w:pPr>
            <w:r w:rsidRPr="004948BF">
              <w:rPr>
                <w:rFonts w:asciiTheme="minorHAnsi" w:hAnsiTheme="minorHAnsi" w:cstheme="minorHAnsi"/>
                <w:sz w:val="18"/>
                <w:szCs w:val="18"/>
              </w:rPr>
              <w:t xml:space="preserve"> design to maximize air </w:t>
            </w:r>
          </w:p>
          <w:p w14:paraId="17E67EAE" w14:textId="77777777" w:rsidR="00511BA1" w:rsidRPr="004948BF" w:rsidRDefault="00CA73B1" w:rsidP="004948BF">
            <w:pPr>
              <w:pStyle w:val="TableParagraph"/>
              <w:shd w:val="clear" w:color="auto" w:fill="FFFFFF" w:themeFill="background1"/>
              <w:ind w:left="70"/>
              <w:rPr>
                <w:rFonts w:asciiTheme="minorHAnsi" w:hAnsiTheme="minorHAnsi" w:cstheme="minorHAnsi"/>
                <w:sz w:val="18"/>
                <w:szCs w:val="18"/>
              </w:rPr>
            </w:pPr>
            <w:r w:rsidRPr="004948BF">
              <w:rPr>
                <w:rFonts w:asciiTheme="minorHAnsi" w:hAnsiTheme="minorHAnsi" w:cstheme="minorHAnsi"/>
                <w:sz w:val="18"/>
                <w:szCs w:val="18"/>
              </w:rPr>
              <w:t xml:space="preserve"> circulation over the panels). </w:t>
            </w:r>
          </w:p>
        </w:tc>
        <w:tc>
          <w:tcPr>
            <w:tcW w:w="1575" w:type="dxa"/>
          </w:tcPr>
          <w:p w14:paraId="0096A139" w14:textId="77777777" w:rsidR="00511BA1" w:rsidRPr="004948BF" w:rsidRDefault="00CA73B1">
            <w:pPr>
              <w:pStyle w:val="TableParagraph"/>
              <w:spacing w:before="1"/>
              <w:ind w:left="105"/>
              <w:rPr>
                <w:rFonts w:asciiTheme="minorHAnsi" w:hAnsiTheme="minorHAnsi" w:cstheme="minorHAnsi"/>
                <w:sz w:val="18"/>
                <w:szCs w:val="18"/>
              </w:rPr>
            </w:pPr>
            <w:r w:rsidRPr="004948BF">
              <w:rPr>
                <w:rFonts w:asciiTheme="minorHAnsi" w:hAnsiTheme="minorHAnsi" w:cstheme="minorHAnsi"/>
                <w:sz w:val="18"/>
                <w:szCs w:val="18"/>
              </w:rPr>
              <w:t>During the first year</w:t>
            </w:r>
            <w:r w:rsidRPr="004948BF">
              <w:rPr>
                <w:rFonts w:asciiTheme="minorHAnsi" w:hAnsiTheme="minorHAnsi" w:cstheme="minorHAnsi"/>
                <w:spacing w:val="-12"/>
                <w:sz w:val="18"/>
                <w:szCs w:val="18"/>
              </w:rPr>
              <w:t xml:space="preserve"> </w:t>
            </w:r>
            <w:r w:rsidRPr="004948BF">
              <w:rPr>
                <w:rFonts w:asciiTheme="minorHAnsi" w:hAnsiTheme="minorHAnsi" w:cstheme="minorHAnsi"/>
                <w:sz w:val="18"/>
                <w:szCs w:val="18"/>
              </w:rPr>
              <w:t>after</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 xml:space="preserve">panel </w:t>
            </w:r>
            <w:r w:rsidRPr="004948BF">
              <w:rPr>
                <w:rFonts w:asciiTheme="minorHAnsi" w:hAnsiTheme="minorHAnsi" w:cstheme="minorHAnsi"/>
                <w:spacing w:val="-2"/>
                <w:sz w:val="18"/>
                <w:szCs w:val="18"/>
              </w:rPr>
              <w:t>installation completed.</w:t>
            </w:r>
          </w:p>
        </w:tc>
        <w:tc>
          <w:tcPr>
            <w:tcW w:w="1546" w:type="dxa"/>
          </w:tcPr>
          <w:p w14:paraId="2DB3AA2D" w14:textId="77777777" w:rsidR="00511BA1" w:rsidRPr="004948BF" w:rsidRDefault="00CA73B1">
            <w:pPr>
              <w:pStyle w:val="TableParagraph"/>
              <w:spacing w:before="1"/>
              <w:ind w:left="104"/>
              <w:rPr>
                <w:rFonts w:asciiTheme="minorHAnsi" w:hAnsiTheme="minorHAnsi" w:cstheme="minorHAnsi"/>
                <w:sz w:val="18"/>
                <w:szCs w:val="18"/>
              </w:rPr>
            </w:pPr>
            <w:r w:rsidRPr="004948BF">
              <w:rPr>
                <w:rFonts w:asciiTheme="minorHAnsi" w:hAnsiTheme="minorHAnsi" w:cstheme="minorHAnsi"/>
                <w:sz w:val="18"/>
                <w:szCs w:val="18"/>
              </w:rPr>
              <w:t>~1000</w:t>
            </w:r>
            <w:r w:rsidRPr="004948BF">
              <w:rPr>
                <w:rFonts w:asciiTheme="minorHAnsi" w:hAnsiTheme="minorHAnsi" w:cstheme="minorHAnsi"/>
                <w:spacing w:val="-5"/>
                <w:sz w:val="18"/>
                <w:szCs w:val="18"/>
              </w:rPr>
              <w:t xml:space="preserve"> </w:t>
            </w:r>
            <w:r w:rsidRPr="004948BF">
              <w:rPr>
                <w:rFonts w:asciiTheme="minorHAnsi" w:hAnsiTheme="minorHAnsi" w:cstheme="minorHAnsi"/>
                <w:sz w:val="18"/>
                <w:szCs w:val="18"/>
              </w:rPr>
              <w:t>USD</w:t>
            </w:r>
            <w:r w:rsidRPr="004948BF">
              <w:rPr>
                <w:rFonts w:asciiTheme="minorHAnsi" w:hAnsiTheme="minorHAnsi" w:cstheme="minorHAnsi"/>
                <w:spacing w:val="-7"/>
                <w:sz w:val="18"/>
                <w:szCs w:val="18"/>
              </w:rPr>
              <w:t xml:space="preserve"> </w:t>
            </w:r>
            <w:r w:rsidRPr="004948BF">
              <w:rPr>
                <w:rFonts w:asciiTheme="minorHAnsi" w:hAnsiTheme="minorHAnsi" w:cstheme="minorHAnsi"/>
                <w:spacing w:val="-5"/>
                <w:sz w:val="18"/>
                <w:szCs w:val="18"/>
              </w:rPr>
              <w:t>(5</w:t>
            </w:r>
          </w:p>
          <w:p w14:paraId="6094491A" w14:textId="77777777" w:rsidR="00511BA1" w:rsidRPr="004948BF" w:rsidRDefault="00CA73B1">
            <w:pPr>
              <w:pStyle w:val="TableParagraph"/>
              <w:spacing w:before="1"/>
              <w:ind w:left="104" w:right="200"/>
              <w:rPr>
                <w:rFonts w:asciiTheme="minorHAnsi" w:hAnsiTheme="minorHAnsi" w:cstheme="minorHAnsi"/>
                <w:sz w:val="18"/>
                <w:szCs w:val="18"/>
              </w:rPr>
            </w:pPr>
            <w:r w:rsidRPr="004948BF">
              <w:rPr>
                <w:rFonts w:asciiTheme="minorHAnsi" w:hAnsiTheme="minorHAnsi" w:cstheme="minorHAnsi"/>
                <w:sz w:val="18"/>
                <w:szCs w:val="18"/>
              </w:rPr>
              <w:t>working days for measuring and</w:t>
            </w:r>
            <w:r w:rsidRPr="004948BF">
              <w:rPr>
                <w:rFonts w:asciiTheme="minorHAnsi" w:hAnsiTheme="minorHAnsi" w:cstheme="minorHAnsi"/>
                <w:spacing w:val="-12"/>
                <w:sz w:val="18"/>
                <w:szCs w:val="18"/>
              </w:rPr>
              <w:t xml:space="preserve"> </w:t>
            </w:r>
            <w:r w:rsidRPr="004948BF">
              <w:rPr>
                <w:rFonts w:asciiTheme="minorHAnsi" w:hAnsiTheme="minorHAnsi" w:cstheme="minorHAnsi"/>
                <w:sz w:val="18"/>
                <w:szCs w:val="18"/>
              </w:rPr>
              <w:t>reporting).</w:t>
            </w:r>
          </w:p>
        </w:tc>
      </w:tr>
      <w:tr w:rsidR="00325B14" w:rsidRPr="004948BF" w14:paraId="45C4556E" w14:textId="77777777" w:rsidTr="00F708F6">
        <w:trPr>
          <w:trHeight w:val="3907"/>
        </w:trPr>
        <w:tc>
          <w:tcPr>
            <w:tcW w:w="1892" w:type="dxa"/>
          </w:tcPr>
          <w:p w14:paraId="2BBDE2B2" w14:textId="4225ED0B" w:rsidR="00325B14" w:rsidRPr="004948BF" w:rsidRDefault="00325B14" w:rsidP="00325B14">
            <w:pPr>
              <w:pStyle w:val="TableParagraph"/>
              <w:spacing w:before="1"/>
              <w:ind w:left="107" w:right="180"/>
              <w:rPr>
                <w:rFonts w:asciiTheme="minorHAnsi" w:hAnsiTheme="minorHAnsi" w:cstheme="minorHAnsi"/>
                <w:sz w:val="18"/>
                <w:szCs w:val="18"/>
              </w:rPr>
            </w:pPr>
            <w:r w:rsidRPr="004948BF">
              <w:rPr>
                <w:rFonts w:asciiTheme="minorHAnsi" w:hAnsiTheme="minorHAnsi" w:cstheme="minorHAnsi"/>
                <w:sz w:val="18"/>
                <w:szCs w:val="18"/>
              </w:rPr>
              <w:lastRenderedPageBreak/>
              <w:t>Irrigation</w:t>
            </w:r>
            <w:r w:rsidRPr="004948BF">
              <w:rPr>
                <w:rFonts w:asciiTheme="minorHAnsi" w:hAnsiTheme="minorHAnsi" w:cstheme="minorHAnsi"/>
                <w:spacing w:val="-12"/>
                <w:sz w:val="18"/>
                <w:szCs w:val="18"/>
              </w:rPr>
              <w:t xml:space="preserve"> </w:t>
            </w:r>
            <w:r w:rsidRPr="004948BF">
              <w:rPr>
                <w:rFonts w:asciiTheme="minorHAnsi" w:hAnsiTheme="minorHAnsi" w:cstheme="minorHAnsi"/>
                <w:sz w:val="18"/>
                <w:szCs w:val="18"/>
              </w:rPr>
              <w:t>canals</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 xml:space="preserve">of Najaf and </w:t>
            </w:r>
            <w:r w:rsidRPr="004948BF">
              <w:rPr>
                <w:rFonts w:asciiTheme="minorHAnsi" w:hAnsiTheme="minorHAnsi" w:cstheme="minorHAnsi"/>
                <w:spacing w:val="-2"/>
                <w:sz w:val="18"/>
                <w:szCs w:val="18"/>
              </w:rPr>
              <w:t>Muthanna</w:t>
            </w:r>
          </w:p>
        </w:tc>
        <w:tc>
          <w:tcPr>
            <w:tcW w:w="2113" w:type="dxa"/>
          </w:tcPr>
          <w:p w14:paraId="2EAEA0A8" w14:textId="081C1D35" w:rsidR="00325B14" w:rsidRPr="004948BF" w:rsidRDefault="00325B14" w:rsidP="00325B14">
            <w:pPr>
              <w:pStyle w:val="TableParagraph"/>
              <w:spacing w:before="1"/>
              <w:ind w:left="107" w:right="117"/>
              <w:rPr>
                <w:rFonts w:asciiTheme="minorHAnsi" w:hAnsiTheme="minorHAnsi" w:cstheme="minorHAnsi"/>
                <w:sz w:val="18"/>
                <w:szCs w:val="18"/>
              </w:rPr>
            </w:pPr>
            <w:r>
              <w:rPr>
                <w:rFonts w:asciiTheme="minorHAnsi" w:hAnsiTheme="minorHAnsi" w:cstheme="minorHAnsi"/>
                <w:sz w:val="18"/>
                <w:szCs w:val="18"/>
              </w:rPr>
              <w:t>The structure supporting PV panels on canals is subject to corrosion and oxidation, with potential negative effects on the surrounding environment.</w:t>
            </w:r>
          </w:p>
        </w:tc>
        <w:tc>
          <w:tcPr>
            <w:tcW w:w="1952" w:type="dxa"/>
            <w:shd w:val="clear" w:color="auto" w:fill="FFFFFF" w:themeFill="background1"/>
          </w:tcPr>
          <w:p w14:paraId="7C560646" w14:textId="30AB6C6B" w:rsidR="00325B14" w:rsidRPr="004948BF" w:rsidRDefault="00325B14" w:rsidP="00325B14">
            <w:pPr>
              <w:pStyle w:val="TableParagraph"/>
              <w:spacing w:before="1"/>
              <w:ind w:left="107" w:right="153"/>
              <w:rPr>
                <w:rFonts w:asciiTheme="minorHAnsi" w:hAnsiTheme="minorHAnsi" w:cstheme="minorHAnsi"/>
                <w:sz w:val="18"/>
                <w:szCs w:val="18"/>
              </w:rPr>
            </w:pPr>
            <w:r>
              <w:rPr>
                <w:rFonts w:asciiTheme="minorHAnsi" w:hAnsiTheme="minorHAnsi" w:cstheme="minorHAnsi"/>
                <w:sz w:val="18"/>
                <w:szCs w:val="18"/>
              </w:rPr>
              <w:t>The frame of PV panels is normally aluminium, therefore not subject to corrosion. The supporting structure should be either in aluminium or, if steel, it should be well tr</w:t>
            </w:r>
            <w:r w:rsidR="002F4167">
              <w:rPr>
                <w:rFonts w:asciiTheme="minorHAnsi" w:hAnsiTheme="minorHAnsi" w:cstheme="minorHAnsi"/>
                <w:sz w:val="18"/>
                <w:szCs w:val="18"/>
              </w:rPr>
              <w:t>e</w:t>
            </w:r>
            <w:r>
              <w:rPr>
                <w:rFonts w:asciiTheme="minorHAnsi" w:hAnsiTheme="minorHAnsi" w:cstheme="minorHAnsi"/>
                <w:sz w:val="18"/>
                <w:szCs w:val="18"/>
              </w:rPr>
              <w:t xml:space="preserve">ated, </w:t>
            </w:r>
            <w:r w:rsidR="002F4167">
              <w:rPr>
                <w:rFonts w:asciiTheme="minorHAnsi" w:hAnsiTheme="minorHAnsi" w:cstheme="minorHAnsi"/>
                <w:sz w:val="18"/>
                <w:szCs w:val="18"/>
              </w:rPr>
              <w:t>with two layers of paint.</w:t>
            </w:r>
            <w:r>
              <w:rPr>
                <w:rFonts w:asciiTheme="minorHAnsi" w:hAnsiTheme="minorHAnsi" w:cstheme="minorHAnsi"/>
                <w:sz w:val="18"/>
                <w:szCs w:val="18"/>
              </w:rPr>
              <w:t xml:space="preserve"> </w:t>
            </w:r>
            <w:r w:rsidR="002F4167">
              <w:rPr>
                <w:rFonts w:asciiTheme="minorHAnsi" w:hAnsiTheme="minorHAnsi" w:cstheme="minorHAnsi"/>
                <w:sz w:val="18"/>
                <w:szCs w:val="18"/>
              </w:rPr>
              <w:t>The project team should ensure that the steel parts are repainted at least every 4 years.</w:t>
            </w:r>
          </w:p>
        </w:tc>
        <w:tc>
          <w:tcPr>
            <w:tcW w:w="2262" w:type="dxa"/>
            <w:shd w:val="clear" w:color="auto" w:fill="FFFFFF" w:themeFill="background1"/>
          </w:tcPr>
          <w:p w14:paraId="514CB416" w14:textId="77777777" w:rsidR="00325B14" w:rsidRDefault="002F4167" w:rsidP="00325B14">
            <w:pPr>
              <w:pStyle w:val="TableParagraph"/>
              <w:spacing w:before="1"/>
              <w:ind w:left="103" w:right="120"/>
              <w:rPr>
                <w:sz w:val="18"/>
                <w:szCs w:val="18"/>
              </w:rPr>
            </w:pPr>
            <w:r w:rsidRPr="670DDC4C">
              <w:rPr>
                <w:sz w:val="18"/>
                <w:szCs w:val="18"/>
              </w:rPr>
              <w:t>It should be specified in the bidding requirements.</w:t>
            </w:r>
          </w:p>
          <w:p w14:paraId="0B3BA2F2" w14:textId="069F8CEA" w:rsidR="002F4167" w:rsidRPr="004948BF" w:rsidRDefault="002F4167" w:rsidP="00325B14">
            <w:pPr>
              <w:pStyle w:val="TableParagraph"/>
              <w:spacing w:before="1"/>
              <w:ind w:left="103" w:right="120"/>
              <w:rPr>
                <w:rFonts w:asciiTheme="minorHAnsi" w:hAnsiTheme="minorHAnsi" w:cstheme="minorHAnsi"/>
                <w:sz w:val="18"/>
                <w:szCs w:val="18"/>
              </w:rPr>
            </w:pPr>
            <w:r>
              <w:rPr>
                <w:sz w:val="18"/>
                <w:szCs w:val="18"/>
              </w:rPr>
              <w:t>The repainting requirement should be specified either in the contract with the bidder or with the local authorities managing the equipment after project end.</w:t>
            </w:r>
          </w:p>
        </w:tc>
        <w:tc>
          <w:tcPr>
            <w:tcW w:w="2614" w:type="dxa"/>
            <w:shd w:val="clear" w:color="auto" w:fill="auto"/>
          </w:tcPr>
          <w:p w14:paraId="09E6C69B" w14:textId="389182E4" w:rsidR="00325B14" w:rsidRPr="004948BF" w:rsidRDefault="002F4167" w:rsidP="002F4167">
            <w:pPr>
              <w:pStyle w:val="TableParagraph"/>
              <w:shd w:val="clear" w:color="auto" w:fill="FFFFFF" w:themeFill="background1"/>
              <w:spacing w:before="1"/>
              <w:ind w:left="70"/>
              <w:rPr>
                <w:rFonts w:asciiTheme="minorHAnsi" w:hAnsiTheme="minorHAnsi" w:cstheme="minorHAnsi"/>
                <w:sz w:val="18"/>
                <w:szCs w:val="18"/>
              </w:rPr>
            </w:pPr>
            <w:r w:rsidRPr="004948BF">
              <w:rPr>
                <w:sz w:val="18"/>
                <w:szCs w:val="18"/>
              </w:rPr>
              <w:t>FAO</w:t>
            </w:r>
            <w:r w:rsidRPr="004948BF">
              <w:rPr>
                <w:spacing w:val="-11"/>
                <w:sz w:val="18"/>
                <w:szCs w:val="18"/>
              </w:rPr>
              <w:t xml:space="preserve"> </w:t>
            </w:r>
            <w:r w:rsidRPr="004948BF">
              <w:rPr>
                <w:sz w:val="18"/>
                <w:szCs w:val="18"/>
              </w:rPr>
              <w:t>should</w:t>
            </w:r>
            <w:r w:rsidRPr="004948BF">
              <w:rPr>
                <w:spacing w:val="-10"/>
                <w:sz w:val="18"/>
                <w:szCs w:val="18"/>
              </w:rPr>
              <w:t xml:space="preserve"> </w:t>
            </w:r>
            <w:r w:rsidRPr="004948BF">
              <w:rPr>
                <w:sz w:val="18"/>
                <w:szCs w:val="18"/>
              </w:rPr>
              <w:t>monitor</w:t>
            </w:r>
            <w:r w:rsidRPr="004948BF">
              <w:rPr>
                <w:spacing w:val="-10"/>
                <w:sz w:val="18"/>
                <w:szCs w:val="18"/>
              </w:rPr>
              <w:t xml:space="preserve"> </w:t>
            </w:r>
            <w:r w:rsidRPr="004948BF">
              <w:rPr>
                <w:sz w:val="18"/>
                <w:szCs w:val="18"/>
              </w:rPr>
              <w:t>that</w:t>
            </w:r>
            <w:r w:rsidRPr="004948BF">
              <w:rPr>
                <w:spacing w:val="-10"/>
                <w:sz w:val="18"/>
                <w:szCs w:val="18"/>
              </w:rPr>
              <w:t xml:space="preserve"> </w:t>
            </w:r>
            <w:r w:rsidRPr="004948BF">
              <w:rPr>
                <w:sz w:val="18"/>
                <w:szCs w:val="18"/>
              </w:rPr>
              <w:t xml:space="preserve">the requirement </w:t>
            </w:r>
            <w:r>
              <w:rPr>
                <w:sz w:val="18"/>
                <w:szCs w:val="18"/>
              </w:rPr>
              <w:t xml:space="preserve">is met </w:t>
            </w:r>
            <w:r w:rsidRPr="004948BF">
              <w:rPr>
                <w:sz w:val="18"/>
                <w:szCs w:val="18"/>
              </w:rPr>
              <w:t xml:space="preserve">during the </w:t>
            </w:r>
            <w:r>
              <w:rPr>
                <w:sz w:val="18"/>
                <w:szCs w:val="18"/>
              </w:rPr>
              <w:t xml:space="preserve">bidding phase and the </w:t>
            </w:r>
            <w:r w:rsidRPr="004948BF">
              <w:rPr>
                <w:sz w:val="18"/>
                <w:szCs w:val="18"/>
              </w:rPr>
              <w:t>construction works.</w:t>
            </w:r>
          </w:p>
        </w:tc>
        <w:tc>
          <w:tcPr>
            <w:tcW w:w="1575" w:type="dxa"/>
            <w:shd w:val="clear" w:color="auto" w:fill="auto"/>
          </w:tcPr>
          <w:p w14:paraId="755DCD9F" w14:textId="18CCAF81" w:rsidR="00325B14" w:rsidRPr="004948BF" w:rsidRDefault="00325B14" w:rsidP="00325B14">
            <w:pPr>
              <w:pStyle w:val="TableParagraph"/>
              <w:spacing w:before="1"/>
              <w:ind w:left="105"/>
              <w:rPr>
                <w:rFonts w:asciiTheme="minorHAnsi" w:hAnsiTheme="minorHAnsi" w:cstheme="minorHAnsi"/>
                <w:sz w:val="18"/>
                <w:szCs w:val="18"/>
              </w:rPr>
            </w:pPr>
            <w:r w:rsidRPr="004948BF">
              <w:rPr>
                <w:rFonts w:asciiTheme="minorHAnsi" w:hAnsiTheme="minorHAnsi" w:cstheme="minorHAnsi"/>
                <w:sz w:val="18"/>
                <w:szCs w:val="18"/>
              </w:rPr>
              <w:t xml:space="preserve">During </w:t>
            </w:r>
            <w:r w:rsidR="002F4167">
              <w:rPr>
                <w:rFonts w:asciiTheme="minorHAnsi" w:hAnsiTheme="minorHAnsi" w:cstheme="minorHAnsi"/>
                <w:sz w:val="18"/>
                <w:szCs w:val="18"/>
              </w:rPr>
              <w:t>procurement and every 4 years max</w:t>
            </w:r>
            <w:r w:rsidRPr="004948BF">
              <w:rPr>
                <w:rFonts w:asciiTheme="minorHAnsi" w:hAnsiTheme="minorHAnsi" w:cstheme="minorHAnsi"/>
                <w:spacing w:val="-2"/>
                <w:sz w:val="18"/>
                <w:szCs w:val="18"/>
              </w:rPr>
              <w:t>.</w:t>
            </w:r>
          </w:p>
        </w:tc>
        <w:tc>
          <w:tcPr>
            <w:tcW w:w="1546" w:type="dxa"/>
          </w:tcPr>
          <w:p w14:paraId="2AA63823" w14:textId="62E3B324" w:rsidR="00325B14" w:rsidRPr="004948BF" w:rsidRDefault="00325B14" w:rsidP="002F4167">
            <w:pPr>
              <w:pStyle w:val="TableParagraph"/>
              <w:spacing w:before="1"/>
              <w:ind w:left="104"/>
              <w:rPr>
                <w:rFonts w:asciiTheme="minorHAnsi" w:hAnsiTheme="minorHAnsi" w:cstheme="minorHAnsi"/>
                <w:sz w:val="18"/>
                <w:szCs w:val="18"/>
              </w:rPr>
            </w:pPr>
            <w:r w:rsidRPr="004948BF">
              <w:rPr>
                <w:rFonts w:asciiTheme="minorHAnsi" w:hAnsiTheme="minorHAnsi" w:cstheme="minorHAnsi"/>
                <w:sz w:val="18"/>
                <w:szCs w:val="18"/>
              </w:rPr>
              <w:t>~</w:t>
            </w:r>
            <w:r w:rsidR="002F4167">
              <w:rPr>
                <w:rFonts w:asciiTheme="minorHAnsi" w:hAnsiTheme="minorHAnsi" w:cstheme="minorHAnsi"/>
                <w:sz w:val="18"/>
                <w:szCs w:val="18"/>
              </w:rPr>
              <w:t>2</w:t>
            </w:r>
            <w:r w:rsidRPr="004948BF">
              <w:rPr>
                <w:rFonts w:asciiTheme="minorHAnsi" w:hAnsiTheme="minorHAnsi" w:cstheme="minorHAnsi"/>
                <w:sz w:val="18"/>
                <w:szCs w:val="18"/>
              </w:rPr>
              <w:t>000</w:t>
            </w:r>
            <w:r w:rsidRPr="004948BF">
              <w:rPr>
                <w:rFonts w:asciiTheme="minorHAnsi" w:hAnsiTheme="minorHAnsi" w:cstheme="minorHAnsi"/>
                <w:spacing w:val="-5"/>
                <w:sz w:val="18"/>
                <w:szCs w:val="18"/>
              </w:rPr>
              <w:t xml:space="preserve"> </w:t>
            </w:r>
            <w:r w:rsidRPr="004948BF">
              <w:rPr>
                <w:rFonts w:asciiTheme="minorHAnsi" w:hAnsiTheme="minorHAnsi" w:cstheme="minorHAnsi"/>
                <w:sz w:val="18"/>
                <w:szCs w:val="18"/>
              </w:rPr>
              <w:t>USD</w:t>
            </w:r>
            <w:r w:rsidRPr="004948BF">
              <w:rPr>
                <w:rFonts w:asciiTheme="minorHAnsi" w:hAnsiTheme="minorHAnsi" w:cstheme="minorHAnsi"/>
                <w:spacing w:val="-7"/>
                <w:sz w:val="18"/>
                <w:szCs w:val="18"/>
              </w:rPr>
              <w:t xml:space="preserve"> </w:t>
            </w:r>
            <w:r w:rsidR="002F4167">
              <w:rPr>
                <w:rFonts w:asciiTheme="minorHAnsi" w:hAnsiTheme="minorHAnsi" w:cstheme="minorHAnsi"/>
                <w:spacing w:val="-5"/>
                <w:sz w:val="18"/>
                <w:szCs w:val="18"/>
              </w:rPr>
              <w:t>every 4 years</w:t>
            </w:r>
            <w:r w:rsidRPr="004948BF">
              <w:rPr>
                <w:rFonts w:asciiTheme="minorHAnsi" w:hAnsiTheme="minorHAnsi" w:cstheme="minorHAnsi"/>
                <w:sz w:val="18"/>
                <w:szCs w:val="18"/>
              </w:rPr>
              <w:t>.</w:t>
            </w:r>
          </w:p>
        </w:tc>
      </w:tr>
      <w:tr w:rsidR="00511BA1" w:rsidRPr="004948BF" w14:paraId="0160F829" w14:textId="77777777" w:rsidTr="670DDC4C">
        <w:trPr>
          <w:trHeight w:val="1465"/>
        </w:trPr>
        <w:tc>
          <w:tcPr>
            <w:tcW w:w="1892" w:type="dxa"/>
          </w:tcPr>
          <w:p w14:paraId="35B7B99A" w14:textId="77777777" w:rsidR="00511BA1" w:rsidRPr="004948BF" w:rsidRDefault="00CA73B1">
            <w:pPr>
              <w:pStyle w:val="TableParagraph"/>
              <w:spacing w:before="1"/>
              <w:ind w:left="107" w:right="180"/>
              <w:rPr>
                <w:rFonts w:asciiTheme="minorHAnsi" w:hAnsiTheme="minorHAnsi" w:cstheme="minorHAnsi"/>
                <w:sz w:val="18"/>
                <w:szCs w:val="18"/>
              </w:rPr>
            </w:pPr>
            <w:r w:rsidRPr="004948BF">
              <w:rPr>
                <w:rFonts w:asciiTheme="minorHAnsi" w:hAnsiTheme="minorHAnsi" w:cstheme="minorHAnsi"/>
                <w:sz w:val="18"/>
                <w:szCs w:val="18"/>
              </w:rPr>
              <w:t>Irrigation canals of Najaf and Muthanna</w:t>
            </w:r>
          </w:p>
        </w:tc>
        <w:tc>
          <w:tcPr>
            <w:tcW w:w="2113" w:type="dxa"/>
          </w:tcPr>
          <w:p w14:paraId="64581E96" w14:textId="77777777" w:rsidR="00511BA1" w:rsidRPr="004948BF" w:rsidRDefault="00CA73B1">
            <w:pPr>
              <w:pStyle w:val="TableParagraph"/>
              <w:spacing w:before="1"/>
              <w:ind w:left="107" w:right="217"/>
              <w:rPr>
                <w:rFonts w:asciiTheme="minorHAnsi" w:hAnsiTheme="minorHAnsi" w:cstheme="minorHAnsi"/>
                <w:sz w:val="18"/>
                <w:szCs w:val="18"/>
              </w:rPr>
            </w:pPr>
            <w:r w:rsidRPr="004948BF">
              <w:rPr>
                <w:rFonts w:asciiTheme="minorHAnsi" w:hAnsiTheme="minorHAnsi" w:cstheme="minorHAnsi"/>
                <w:sz w:val="18"/>
                <w:szCs w:val="18"/>
              </w:rPr>
              <w:t>Impact on the aesthetic value of the surroundings.</w:t>
            </w:r>
          </w:p>
        </w:tc>
        <w:tc>
          <w:tcPr>
            <w:tcW w:w="1952" w:type="dxa"/>
            <w:shd w:val="clear" w:color="auto" w:fill="FFFFFF" w:themeFill="background1"/>
          </w:tcPr>
          <w:p w14:paraId="239A51F0" w14:textId="723D7753" w:rsidR="00511BA1" w:rsidRPr="004948BF" w:rsidRDefault="00CA73B1" w:rsidP="004948BF">
            <w:pPr>
              <w:pStyle w:val="TableParagraph"/>
              <w:shd w:val="clear" w:color="auto" w:fill="FFFFFF" w:themeFill="background1"/>
              <w:spacing w:before="1"/>
              <w:ind w:left="70"/>
              <w:rPr>
                <w:rFonts w:asciiTheme="minorHAnsi" w:hAnsiTheme="minorHAnsi" w:cstheme="minorHAnsi"/>
                <w:sz w:val="18"/>
                <w:szCs w:val="18"/>
              </w:rPr>
            </w:pPr>
            <w:r w:rsidRPr="004948BF">
              <w:rPr>
                <w:rFonts w:asciiTheme="minorHAnsi" w:hAnsiTheme="minorHAnsi" w:cstheme="minorHAnsi"/>
                <w:sz w:val="18"/>
                <w:szCs w:val="18"/>
              </w:rPr>
              <w:t>Before contracting the construction works, FAO should consult the local</w:t>
            </w:r>
          </w:p>
          <w:p w14:paraId="724617CF" w14:textId="30EAB165" w:rsidR="00511BA1" w:rsidRPr="004948BF" w:rsidRDefault="00CA73B1" w:rsidP="004948BF">
            <w:pPr>
              <w:pStyle w:val="TableParagraph"/>
              <w:shd w:val="clear" w:color="auto" w:fill="FFFFFF" w:themeFill="background1"/>
              <w:ind w:left="70"/>
              <w:rPr>
                <w:rFonts w:asciiTheme="minorHAnsi" w:hAnsiTheme="minorHAnsi" w:cstheme="minorHAnsi"/>
                <w:sz w:val="18"/>
                <w:szCs w:val="18"/>
              </w:rPr>
            </w:pPr>
            <w:r w:rsidRPr="004948BF">
              <w:rPr>
                <w:rFonts w:asciiTheme="minorHAnsi" w:hAnsiTheme="minorHAnsi" w:cstheme="minorHAnsi"/>
                <w:noProof/>
                <w:sz w:val="18"/>
                <w:szCs w:val="18"/>
              </w:rPr>
              <mc:AlternateContent>
                <mc:Choice Requires="wpg">
                  <w:drawing>
                    <wp:anchor distT="0" distB="0" distL="0" distR="0" simplePos="0" relativeHeight="251658246" behindDoc="1" locked="0" layoutInCell="1" allowOverlap="1" wp14:anchorId="4352A2C7" wp14:editId="543B8CBA">
                      <wp:simplePos x="0" y="0"/>
                      <wp:positionH relativeFrom="column">
                        <wp:posOffset>46219</wp:posOffset>
                      </wp:positionH>
                      <wp:positionV relativeFrom="paragraph">
                        <wp:posOffset>-129343</wp:posOffset>
                      </wp:positionV>
                      <wp:extent cx="890905" cy="127000"/>
                      <wp:effectExtent l="0" t="0" r="0" b="0"/>
                      <wp:wrapNone/>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0905" cy="127000"/>
                                <a:chOff x="0" y="0"/>
                                <a:chExt cx="890905" cy="127000"/>
                              </a:xfrm>
                            </wpg:grpSpPr>
                            <wps:wsp>
                              <wps:cNvPr id="162" name="Graphic 162"/>
                              <wps:cNvSpPr/>
                              <wps:spPr>
                                <a:xfrm>
                                  <a:off x="0" y="0"/>
                                  <a:ext cx="890905" cy="127000"/>
                                </a:xfrm>
                                <a:custGeom>
                                  <a:avLst/>
                                  <a:gdLst/>
                                  <a:ahLst/>
                                  <a:cxnLst/>
                                  <a:rect l="l" t="t" r="r" b="b"/>
                                  <a:pathLst>
                                    <a:path w="890905" h="127000">
                                      <a:moveTo>
                                        <a:pt x="868239" y="1"/>
                                      </a:moveTo>
                                      <a:lnTo>
                                        <a:pt x="22361" y="1"/>
                                      </a:lnTo>
                                      <a:lnTo>
                                        <a:pt x="5590" y="28151"/>
                                      </a:lnTo>
                                      <a:lnTo>
                                        <a:pt x="0" y="63247"/>
                                      </a:lnTo>
                                      <a:lnTo>
                                        <a:pt x="5590" y="98343"/>
                                      </a:lnTo>
                                      <a:lnTo>
                                        <a:pt x="22361" y="126493"/>
                                      </a:lnTo>
                                      <a:lnTo>
                                        <a:pt x="868239" y="126493"/>
                                      </a:lnTo>
                                      <a:lnTo>
                                        <a:pt x="885010" y="98343"/>
                                      </a:lnTo>
                                      <a:lnTo>
                                        <a:pt x="890600" y="63247"/>
                                      </a:lnTo>
                                      <a:lnTo>
                                        <a:pt x="885010" y="28151"/>
                                      </a:lnTo>
                                      <a:lnTo>
                                        <a:pt x="868239" y="1"/>
                                      </a:lnTo>
                                      <a:close/>
                                    </a:path>
                                  </a:pathLst>
                                </a:custGeom>
                                <a:solidFill>
                                  <a:srgbClr val="69D927">
                                    <a:alpha val="39999"/>
                                  </a:srgbClr>
                                </a:solidFill>
                              </wps:spPr>
                              <wps:bodyPr wrap="square" lIns="0" tIns="0" rIns="0" bIns="0" rtlCol="0">
                                <a:prstTxWarp prst="textNoShape">
                                  <a:avLst/>
                                </a:prstTxWarp>
                                <a:noAutofit/>
                              </wps:bodyPr>
                            </wps:wsp>
                          </wpg:wgp>
                        </a:graphicData>
                      </a:graphic>
                    </wp:anchor>
                  </w:drawing>
                </mc:Choice>
                <mc:Fallback xmlns:a="http://schemas.openxmlformats.org/drawingml/2006/main" xmlns:pic="http://schemas.openxmlformats.org/drawingml/2006/picture">
                  <w:pict>
                    <v:group id="Group 161" style="position:absolute;margin-left:3.65pt;margin-top:-10.2pt;width:70.15pt;height:10pt;z-index:-17820160;mso-wrap-distance-left:0;mso-wrap-distance-right:0" coordsize="8909,1270" o:spid="_x0000_s1026" w14:anchorId="2B274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">
                      <v:shape id="Graphic 162" style="position:absolute;width:8909;height:1270;visibility:visible;mso-wrap-style:square;v-text-anchor:top" coordsize="890905,127000" o:spid="_x0000_s1027" fillcolor="#69d927" stroked="f" path="m868239,1l22361,1,5590,28151,,63247,5590,98343r16771,28150l868239,126493,885010,98343r5590,-35096l885010,28151,868239,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">
                        <v:fill opacity="26214f"/>
                        <v:path arrowok="t"/>
                      </v:shape>
                    </v:group>
                  </w:pict>
                </mc:Fallback>
              </mc:AlternateContent>
            </w:r>
            <w:r w:rsidRPr="004948BF">
              <w:rPr>
                <w:rFonts w:asciiTheme="minorHAnsi" w:hAnsiTheme="minorHAnsi" w:cstheme="minorHAnsi"/>
                <w:sz w:val="18"/>
                <w:szCs w:val="18"/>
              </w:rPr>
              <w:t xml:space="preserve"> community </w:t>
            </w:r>
          </w:p>
          <w:p w14:paraId="060C662D" w14:textId="77777777" w:rsidR="00511BA1" w:rsidRPr="004948BF" w:rsidRDefault="00CA73B1" w:rsidP="004948BF">
            <w:pPr>
              <w:pStyle w:val="TableParagraph"/>
              <w:shd w:val="clear" w:color="auto" w:fill="FFFFFF" w:themeFill="background1"/>
              <w:spacing w:before="1" w:line="223" w:lineRule="exact"/>
              <w:ind w:left="70"/>
              <w:rPr>
                <w:rFonts w:asciiTheme="minorHAnsi" w:hAnsiTheme="minorHAnsi" w:cstheme="minorHAnsi"/>
                <w:sz w:val="18"/>
                <w:szCs w:val="18"/>
              </w:rPr>
            </w:pPr>
            <w:r w:rsidRPr="004948BF">
              <w:rPr>
                <w:rFonts w:asciiTheme="minorHAnsi" w:hAnsiTheme="minorHAnsi" w:cstheme="minorHAnsi"/>
                <w:sz w:val="18"/>
                <w:szCs w:val="18"/>
              </w:rPr>
              <w:t xml:space="preserve"> representatives and </w:t>
            </w:r>
          </w:p>
        </w:tc>
        <w:tc>
          <w:tcPr>
            <w:tcW w:w="2262" w:type="dxa"/>
            <w:shd w:val="clear" w:color="auto" w:fill="FFFFFF" w:themeFill="background1"/>
          </w:tcPr>
          <w:p w14:paraId="24B87722" w14:textId="77777777" w:rsidR="00511BA1" w:rsidRPr="004948BF" w:rsidRDefault="00CA73B1" w:rsidP="004948BF">
            <w:pPr>
              <w:pStyle w:val="TableParagraph"/>
              <w:shd w:val="clear" w:color="auto" w:fill="FFFFFF" w:themeFill="background1"/>
              <w:spacing w:before="1"/>
              <w:ind w:left="70"/>
              <w:rPr>
                <w:rFonts w:asciiTheme="minorHAnsi" w:hAnsiTheme="minorHAnsi" w:cstheme="minorHAnsi"/>
                <w:sz w:val="18"/>
                <w:szCs w:val="18"/>
              </w:rPr>
            </w:pPr>
            <w:r w:rsidRPr="004948BF">
              <w:rPr>
                <w:rFonts w:asciiTheme="minorHAnsi" w:hAnsiTheme="minorHAnsi" w:cstheme="minorHAnsi"/>
                <w:sz w:val="18"/>
                <w:szCs w:val="18"/>
              </w:rPr>
              <w:t>The bids technical evaluator should verify that the concerns were addressed.</w:t>
            </w:r>
          </w:p>
        </w:tc>
        <w:tc>
          <w:tcPr>
            <w:tcW w:w="2614" w:type="dxa"/>
            <w:shd w:val="clear" w:color="auto" w:fill="FFFFFF" w:themeFill="background1"/>
          </w:tcPr>
          <w:p w14:paraId="53BF2253" w14:textId="77777777" w:rsidR="00511BA1" w:rsidRPr="004948BF" w:rsidRDefault="00CA73B1">
            <w:pPr>
              <w:pStyle w:val="TableParagraph"/>
              <w:spacing w:before="1"/>
              <w:ind w:left="105"/>
              <w:rPr>
                <w:rFonts w:asciiTheme="minorHAnsi" w:hAnsiTheme="minorHAnsi" w:cstheme="minorHAnsi"/>
                <w:sz w:val="18"/>
                <w:szCs w:val="18"/>
              </w:rPr>
            </w:pPr>
            <w:r w:rsidRPr="004948BF">
              <w:rPr>
                <w:rFonts w:asciiTheme="minorHAnsi" w:hAnsiTheme="minorHAnsi" w:cstheme="minorHAnsi"/>
                <w:sz w:val="18"/>
                <w:szCs w:val="18"/>
              </w:rPr>
              <w:t>n/a</w:t>
            </w:r>
          </w:p>
        </w:tc>
        <w:tc>
          <w:tcPr>
            <w:tcW w:w="1575" w:type="dxa"/>
          </w:tcPr>
          <w:p w14:paraId="6694B539" w14:textId="77777777" w:rsidR="00511BA1" w:rsidRPr="004948BF" w:rsidRDefault="00CA73B1">
            <w:pPr>
              <w:pStyle w:val="TableParagraph"/>
              <w:spacing w:before="1"/>
              <w:ind w:left="105" w:right="591"/>
              <w:rPr>
                <w:rFonts w:asciiTheme="minorHAnsi" w:hAnsiTheme="minorHAnsi" w:cstheme="minorHAnsi"/>
                <w:sz w:val="18"/>
                <w:szCs w:val="18"/>
              </w:rPr>
            </w:pPr>
            <w:r w:rsidRPr="004948BF">
              <w:rPr>
                <w:rFonts w:asciiTheme="minorHAnsi" w:hAnsiTheme="minorHAnsi" w:cstheme="minorHAnsi"/>
                <w:sz w:val="18"/>
                <w:szCs w:val="18"/>
              </w:rPr>
              <w:t>Before the bidding exercise.</w:t>
            </w:r>
          </w:p>
        </w:tc>
        <w:tc>
          <w:tcPr>
            <w:tcW w:w="1546" w:type="dxa"/>
          </w:tcPr>
          <w:p w14:paraId="71F93B33" w14:textId="77777777" w:rsidR="00511BA1" w:rsidRPr="004948BF" w:rsidRDefault="00CA73B1">
            <w:pPr>
              <w:pStyle w:val="TableParagraph"/>
              <w:spacing w:before="1"/>
              <w:ind w:left="104"/>
              <w:rPr>
                <w:rFonts w:asciiTheme="minorHAnsi" w:hAnsiTheme="minorHAnsi" w:cstheme="minorHAnsi"/>
                <w:sz w:val="18"/>
                <w:szCs w:val="18"/>
              </w:rPr>
            </w:pPr>
            <w:r w:rsidRPr="004948BF">
              <w:rPr>
                <w:rFonts w:asciiTheme="minorHAnsi" w:hAnsiTheme="minorHAnsi" w:cstheme="minorHAnsi"/>
                <w:sz w:val="18"/>
                <w:szCs w:val="18"/>
              </w:rPr>
              <w:t>n/a</w:t>
            </w:r>
          </w:p>
        </w:tc>
      </w:tr>
    </w:tbl>
    <w:p w14:paraId="001CEE47" w14:textId="77777777" w:rsidR="00511BA1" w:rsidRPr="004948BF" w:rsidRDefault="00511BA1">
      <w:pPr>
        <w:rPr>
          <w:rFonts w:asciiTheme="minorHAnsi" w:hAnsiTheme="minorHAnsi" w:cstheme="minorHAnsi"/>
          <w:sz w:val="18"/>
          <w:szCs w:val="18"/>
        </w:rPr>
        <w:sectPr w:rsidR="00511BA1" w:rsidRPr="004948BF">
          <w:pgSz w:w="16840" w:h="11910" w:orient="landscape"/>
          <w:pgMar w:top="1340" w:right="1320" w:bottom="280" w:left="1340" w:header="720" w:footer="720" w:gutter="0"/>
          <w:cols w:space="720"/>
        </w:sectPr>
      </w:pPr>
    </w:p>
    <w:p w14:paraId="70EDC1CE" w14:textId="6F675978" w:rsidR="00511BA1" w:rsidRPr="004948BF" w:rsidRDefault="00511BA1">
      <w:pPr>
        <w:pStyle w:val="Corpsdetexte"/>
        <w:spacing w:before="8"/>
        <w:rPr>
          <w:rFonts w:asciiTheme="minorHAnsi" w:hAnsiTheme="minorHAnsi" w:cstheme="minorHAnsi"/>
          <w:sz w:val="18"/>
          <w:szCs w:val="18"/>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2"/>
        <w:gridCol w:w="2113"/>
        <w:gridCol w:w="1952"/>
        <w:gridCol w:w="2262"/>
        <w:gridCol w:w="2614"/>
        <w:gridCol w:w="1575"/>
        <w:gridCol w:w="1546"/>
      </w:tblGrid>
      <w:tr w:rsidR="00511BA1" w:rsidRPr="004948BF" w14:paraId="26521E57" w14:textId="77777777" w:rsidTr="0295CA91">
        <w:trPr>
          <w:trHeight w:val="3417"/>
        </w:trPr>
        <w:tc>
          <w:tcPr>
            <w:tcW w:w="1892" w:type="dxa"/>
          </w:tcPr>
          <w:p w14:paraId="6C30E106" w14:textId="77777777" w:rsidR="00511BA1" w:rsidRPr="004948BF" w:rsidRDefault="00511BA1">
            <w:pPr>
              <w:pStyle w:val="TableParagraph"/>
              <w:rPr>
                <w:rFonts w:asciiTheme="minorHAnsi" w:hAnsiTheme="minorHAnsi" w:cstheme="minorHAnsi"/>
                <w:sz w:val="18"/>
                <w:szCs w:val="18"/>
              </w:rPr>
            </w:pPr>
          </w:p>
        </w:tc>
        <w:tc>
          <w:tcPr>
            <w:tcW w:w="2113" w:type="dxa"/>
          </w:tcPr>
          <w:p w14:paraId="2A3587CF" w14:textId="77777777" w:rsidR="00511BA1" w:rsidRPr="004948BF" w:rsidRDefault="00511BA1">
            <w:pPr>
              <w:pStyle w:val="TableParagraph"/>
              <w:rPr>
                <w:rFonts w:asciiTheme="minorHAnsi" w:hAnsiTheme="minorHAnsi" w:cstheme="minorHAnsi"/>
                <w:sz w:val="18"/>
                <w:szCs w:val="18"/>
              </w:rPr>
            </w:pPr>
          </w:p>
        </w:tc>
        <w:tc>
          <w:tcPr>
            <w:tcW w:w="1952" w:type="dxa"/>
          </w:tcPr>
          <w:p w14:paraId="62A7E7F0" w14:textId="77777777" w:rsidR="00511BA1" w:rsidRPr="004948BF" w:rsidRDefault="00CA73B1">
            <w:pPr>
              <w:pStyle w:val="TableParagraph"/>
              <w:spacing w:before="1"/>
              <w:ind w:left="71"/>
              <w:rPr>
                <w:rFonts w:asciiTheme="minorHAnsi" w:hAnsiTheme="minorHAnsi" w:cstheme="minorHAnsi"/>
                <w:sz w:val="18"/>
                <w:szCs w:val="18"/>
              </w:rPr>
            </w:pPr>
            <w:r w:rsidRPr="004948BF">
              <w:rPr>
                <w:rFonts w:asciiTheme="minorHAnsi" w:hAnsiTheme="minorHAnsi" w:cstheme="minorHAnsi"/>
                <w:sz w:val="18"/>
                <w:szCs w:val="18"/>
              </w:rPr>
              <w:t xml:space="preserve"> enquire if there </w:t>
            </w:r>
          </w:p>
          <w:p w14:paraId="5E79D6ED" w14:textId="77777777" w:rsidR="00511BA1" w:rsidRPr="004948BF" w:rsidRDefault="00CA73B1">
            <w:pPr>
              <w:pStyle w:val="TableParagraph"/>
              <w:spacing w:before="1" w:line="243" w:lineRule="exact"/>
              <w:ind w:left="71"/>
              <w:rPr>
                <w:rFonts w:asciiTheme="minorHAnsi" w:hAnsiTheme="minorHAnsi" w:cstheme="minorHAnsi"/>
                <w:sz w:val="18"/>
                <w:szCs w:val="18"/>
              </w:rPr>
            </w:pPr>
            <w:r w:rsidRPr="004948BF">
              <w:rPr>
                <w:rFonts w:asciiTheme="minorHAnsi" w:hAnsiTheme="minorHAnsi" w:cstheme="minorHAnsi"/>
                <w:sz w:val="18"/>
                <w:szCs w:val="18"/>
              </w:rPr>
              <w:t xml:space="preserve"> would be any </w:t>
            </w:r>
          </w:p>
          <w:p w14:paraId="03371BCA" w14:textId="77777777" w:rsidR="00511BA1" w:rsidRPr="004948BF" w:rsidRDefault="00CA73B1">
            <w:pPr>
              <w:pStyle w:val="TableParagraph"/>
              <w:spacing w:line="243" w:lineRule="exact"/>
              <w:ind w:left="71"/>
              <w:rPr>
                <w:rFonts w:asciiTheme="minorHAnsi" w:hAnsiTheme="minorHAnsi" w:cstheme="minorHAnsi"/>
                <w:sz w:val="18"/>
                <w:szCs w:val="18"/>
              </w:rPr>
            </w:pPr>
            <w:r w:rsidRPr="004948BF">
              <w:rPr>
                <w:rFonts w:asciiTheme="minorHAnsi" w:hAnsiTheme="minorHAnsi" w:cstheme="minorHAnsi"/>
                <w:sz w:val="18"/>
                <w:szCs w:val="18"/>
              </w:rPr>
              <w:t xml:space="preserve"> aesthetic impact due </w:t>
            </w:r>
          </w:p>
          <w:p w14:paraId="7431D81D" w14:textId="77777777" w:rsidR="00511BA1" w:rsidRPr="004948BF" w:rsidRDefault="00CA73B1">
            <w:pPr>
              <w:pStyle w:val="TableParagraph"/>
              <w:ind w:left="71"/>
              <w:rPr>
                <w:rFonts w:asciiTheme="minorHAnsi" w:hAnsiTheme="minorHAnsi" w:cstheme="minorHAnsi"/>
                <w:sz w:val="18"/>
                <w:szCs w:val="18"/>
              </w:rPr>
            </w:pPr>
            <w:r w:rsidRPr="004948BF">
              <w:rPr>
                <w:rFonts w:asciiTheme="minorHAnsi" w:hAnsiTheme="minorHAnsi" w:cstheme="minorHAnsi"/>
                <w:sz w:val="18"/>
                <w:szCs w:val="18"/>
              </w:rPr>
              <w:t xml:space="preserve"> to the new PV plants </w:t>
            </w:r>
          </w:p>
          <w:p w14:paraId="373CD889" w14:textId="77777777" w:rsidR="00511BA1" w:rsidRPr="004948BF" w:rsidRDefault="00CA73B1">
            <w:pPr>
              <w:pStyle w:val="TableParagraph"/>
              <w:spacing w:before="1"/>
              <w:ind w:left="71"/>
              <w:rPr>
                <w:rFonts w:asciiTheme="minorHAnsi" w:hAnsiTheme="minorHAnsi" w:cstheme="minorHAnsi"/>
                <w:sz w:val="18"/>
                <w:szCs w:val="18"/>
              </w:rPr>
            </w:pPr>
            <w:r w:rsidRPr="004948BF">
              <w:rPr>
                <w:rFonts w:asciiTheme="minorHAnsi" w:hAnsiTheme="minorHAnsi" w:cstheme="minorHAnsi"/>
                <w:sz w:val="18"/>
                <w:szCs w:val="18"/>
              </w:rPr>
              <w:t xml:space="preserve"> and, if yes, how </w:t>
            </w:r>
          </w:p>
          <w:p w14:paraId="344BBDE3" w14:textId="77777777" w:rsidR="00511BA1" w:rsidRPr="004948BF" w:rsidRDefault="00CA73B1">
            <w:pPr>
              <w:pStyle w:val="TableParagraph"/>
              <w:spacing w:before="1" w:line="243" w:lineRule="exact"/>
              <w:ind w:left="71"/>
              <w:rPr>
                <w:rFonts w:asciiTheme="minorHAnsi" w:hAnsiTheme="minorHAnsi" w:cstheme="minorHAnsi"/>
                <w:sz w:val="18"/>
                <w:szCs w:val="18"/>
              </w:rPr>
            </w:pPr>
            <w:r w:rsidRPr="004948BF">
              <w:rPr>
                <w:rFonts w:asciiTheme="minorHAnsi" w:hAnsiTheme="minorHAnsi" w:cstheme="minorHAnsi"/>
                <w:sz w:val="18"/>
                <w:szCs w:val="18"/>
              </w:rPr>
              <w:t xml:space="preserve"> these could be </w:t>
            </w:r>
          </w:p>
          <w:p w14:paraId="58C07731" w14:textId="77777777" w:rsidR="00511BA1" w:rsidRPr="004948BF" w:rsidRDefault="00CA73B1">
            <w:pPr>
              <w:pStyle w:val="TableParagraph"/>
              <w:ind w:left="107" w:hanging="36"/>
              <w:rPr>
                <w:rFonts w:asciiTheme="minorHAnsi" w:hAnsiTheme="minorHAnsi" w:cstheme="minorHAnsi"/>
                <w:sz w:val="18"/>
                <w:szCs w:val="18"/>
              </w:rPr>
            </w:pPr>
            <w:r w:rsidRPr="004948BF">
              <w:rPr>
                <w:rFonts w:asciiTheme="minorHAnsi" w:hAnsiTheme="minorHAnsi" w:cstheme="minorHAnsi"/>
                <w:sz w:val="18"/>
                <w:szCs w:val="18"/>
              </w:rPr>
              <w:t xml:space="preserve"> mitigated. If it is foreseen to be a</w:t>
            </w:r>
          </w:p>
          <w:p w14:paraId="6AA988D0" w14:textId="77777777" w:rsidR="00511BA1" w:rsidRPr="004948BF" w:rsidRDefault="00CA73B1">
            <w:pPr>
              <w:pStyle w:val="TableParagraph"/>
              <w:ind w:left="107" w:right="96" w:hanging="36"/>
              <w:rPr>
                <w:rFonts w:asciiTheme="minorHAnsi" w:hAnsiTheme="minorHAnsi" w:cstheme="minorHAnsi"/>
                <w:sz w:val="18"/>
                <w:szCs w:val="18"/>
              </w:rPr>
            </w:pPr>
            <w:r w:rsidRPr="004948BF">
              <w:rPr>
                <w:rFonts w:asciiTheme="minorHAnsi" w:hAnsiTheme="minorHAnsi" w:cstheme="minorHAnsi"/>
                <w:sz w:val="18"/>
                <w:szCs w:val="18"/>
              </w:rPr>
              <w:t xml:space="preserve"> problem, specific requirements should be included in the technical requirements for the</w:t>
            </w:r>
          </w:p>
          <w:p w14:paraId="04F270A1" w14:textId="77777777" w:rsidR="00511BA1" w:rsidRPr="004948BF" w:rsidRDefault="00CA73B1">
            <w:pPr>
              <w:pStyle w:val="TableParagraph"/>
              <w:spacing w:line="222" w:lineRule="exact"/>
              <w:ind w:left="107"/>
              <w:rPr>
                <w:rFonts w:asciiTheme="minorHAnsi" w:hAnsiTheme="minorHAnsi" w:cstheme="minorHAnsi"/>
                <w:sz w:val="18"/>
                <w:szCs w:val="18"/>
              </w:rPr>
            </w:pPr>
            <w:r w:rsidRPr="004948BF">
              <w:rPr>
                <w:rFonts w:asciiTheme="minorHAnsi" w:hAnsiTheme="minorHAnsi" w:cstheme="minorHAnsi"/>
                <w:sz w:val="18"/>
                <w:szCs w:val="18"/>
              </w:rPr>
              <w:t>bidders.</w:t>
            </w:r>
          </w:p>
        </w:tc>
        <w:tc>
          <w:tcPr>
            <w:tcW w:w="2262" w:type="dxa"/>
          </w:tcPr>
          <w:p w14:paraId="63D77487" w14:textId="77777777" w:rsidR="00511BA1" w:rsidRPr="004948BF" w:rsidRDefault="00511BA1">
            <w:pPr>
              <w:pStyle w:val="TableParagraph"/>
              <w:rPr>
                <w:rFonts w:asciiTheme="minorHAnsi" w:hAnsiTheme="minorHAnsi" w:cstheme="minorHAnsi"/>
                <w:sz w:val="18"/>
                <w:szCs w:val="18"/>
              </w:rPr>
            </w:pPr>
          </w:p>
        </w:tc>
        <w:tc>
          <w:tcPr>
            <w:tcW w:w="2614" w:type="dxa"/>
          </w:tcPr>
          <w:p w14:paraId="5B9E470B" w14:textId="77777777" w:rsidR="00511BA1" w:rsidRPr="004948BF" w:rsidRDefault="00511BA1">
            <w:pPr>
              <w:pStyle w:val="TableParagraph"/>
              <w:rPr>
                <w:rFonts w:asciiTheme="minorHAnsi" w:hAnsiTheme="minorHAnsi" w:cstheme="minorHAnsi"/>
                <w:sz w:val="18"/>
                <w:szCs w:val="18"/>
              </w:rPr>
            </w:pPr>
          </w:p>
        </w:tc>
        <w:tc>
          <w:tcPr>
            <w:tcW w:w="1575" w:type="dxa"/>
          </w:tcPr>
          <w:p w14:paraId="62184F54" w14:textId="77777777" w:rsidR="00511BA1" w:rsidRPr="004948BF" w:rsidRDefault="00511BA1">
            <w:pPr>
              <w:pStyle w:val="TableParagraph"/>
              <w:rPr>
                <w:rFonts w:asciiTheme="minorHAnsi" w:hAnsiTheme="minorHAnsi" w:cstheme="minorHAnsi"/>
                <w:sz w:val="18"/>
                <w:szCs w:val="18"/>
              </w:rPr>
            </w:pPr>
          </w:p>
        </w:tc>
        <w:tc>
          <w:tcPr>
            <w:tcW w:w="1546" w:type="dxa"/>
          </w:tcPr>
          <w:p w14:paraId="59A83DA7" w14:textId="77777777" w:rsidR="00511BA1" w:rsidRPr="004948BF" w:rsidRDefault="00511BA1">
            <w:pPr>
              <w:pStyle w:val="TableParagraph"/>
              <w:rPr>
                <w:rFonts w:asciiTheme="minorHAnsi" w:hAnsiTheme="minorHAnsi" w:cstheme="minorHAnsi"/>
                <w:sz w:val="18"/>
                <w:szCs w:val="18"/>
              </w:rPr>
            </w:pPr>
          </w:p>
        </w:tc>
      </w:tr>
      <w:tr w:rsidR="00511BA1" w:rsidRPr="004948BF" w14:paraId="06983552" w14:textId="77777777" w:rsidTr="0295CA91">
        <w:trPr>
          <w:trHeight w:val="3175"/>
        </w:trPr>
        <w:tc>
          <w:tcPr>
            <w:tcW w:w="1892" w:type="dxa"/>
          </w:tcPr>
          <w:p w14:paraId="3762ADF2" w14:textId="77777777" w:rsidR="00511BA1" w:rsidRPr="004948BF" w:rsidRDefault="00CA73B1">
            <w:pPr>
              <w:pStyle w:val="TableParagraph"/>
              <w:spacing w:before="1"/>
              <w:ind w:left="107" w:right="180"/>
              <w:rPr>
                <w:rFonts w:asciiTheme="minorHAnsi" w:hAnsiTheme="minorHAnsi" w:cstheme="minorHAnsi"/>
                <w:sz w:val="18"/>
                <w:szCs w:val="18"/>
              </w:rPr>
            </w:pPr>
            <w:r w:rsidRPr="004948BF">
              <w:rPr>
                <w:rFonts w:asciiTheme="minorHAnsi" w:hAnsiTheme="minorHAnsi" w:cstheme="minorHAnsi"/>
                <w:sz w:val="18"/>
                <w:szCs w:val="18"/>
              </w:rPr>
              <w:t>Irrigation</w:t>
            </w:r>
            <w:r w:rsidRPr="004948BF">
              <w:rPr>
                <w:rFonts w:asciiTheme="minorHAnsi" w:hAnsiTheme="minorHAnsi" w:cstheme="minorHAnsi"/>
                <w:spacing w:val="-12"/>
                <w:sz w:val="18"/>
                <w:szCs w:val="18"/>
              </w:rPr>
              <w:t xml:space="preserve"> </w:t>
            </w:r>
            <w:r w:rsidRPr="004948BF">
              <w:rPr>
                <w:rFonts w:asciiTheme="minorHAnsi" w:hAnsiTheme="minorHAnsi" w:cstheme="minorHAnsi"/>
                <w:sz w:val="18"/>
                <w:szCs w:val="18"/>
              </w:rPr>
              <w:t>canals</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 xml:space="preserve">of Najaf and </w:t>
            </w:r>
            <w:r w:rsidRPr="004948BF">
              <w:rPr>
                <w:rFonts w:asciiTheme="minorHAnsi" w:hAnsiTheme="minorHAnsi" w:cstheme="minorHAnsi"/>
                <w:spacing w:val="-2"/>
                <w:sz w:val="18"/>
                <w:szCs w:val="18"/>
              </w:rPr>
              <w:t>Muthanna</w:t>
            </w:r>
          </w:p>
        </w:tc>
        <w:tc>
          <w:tcPr>
            <w:tcW w:w="2113" w:type="dxa"/>
          </w:tcPr>
          <w:p w14:paraId="5FB7FB8C" w14:textId="54460958" w:rsidR="00511BA1" w:rsidRPr="004948BF" w:rsidRDefault="00CA73B1" w:rsidP="4DF5ECAA">
            <w:pPr>
              <w:pStyle w:val="TableParagraph"/>
              <w:spacing w:before="1"/>
              <w:ind w:left="107" w:right="117"/>
              <w:rPr>
                <w:rFonts w:asciiTheme="minorHAnsi" w:hAnsiTheme="minorHAnsi" w:cstheme="minorBidi"/>
                <w:sz w:val="18"/>
                <w:szCs w:val="18"/>
              </w:rPr>
            </w:pPr>
            <w:r w:rsidRPr="4DF5ECAA">
              <w:rPr>
                <w:rFonts w:asciiTheme="minorHAnsi" w:hAnsiTheme="minorHAnsi" w:cstheme="minorBidi"/>
                <w:sz w:val="18"/>
                <w:szCs w:val="18"/>
              </w:rPr>
              <w:t>Inadequate waste management during the disposal of decommissioned PV modules</w:t>
            </w:r>
            <w:r w:rsidRPr="4DF5ECAA">
              <w:rPr>
                <w:rFonts w:asciiTheme="minorHAnsi" w:hAnsiTheme="minorHAnsi" w:cstheme="minorBidi"/>
                <w:spacing w:val="-12"/>
                <w:sz w:val="18"/>
                <w:szCs w:val="18"/>
              </w:rPr>
              <w:t xml:space="preserve"> </w:t>
            </w:r>
            <w:r w:rsidRPr="4DF5ECAA">
              <w:rPr>
                <w:rFonts w:asciiTheme="minorHAnsi" w:hAnsiTheme="minorHAnsi" w:cstheme="minorBidi"/>
                <w:sz w:val="18"/>
                <w:szCs w:val="18"/>
              </w:rPr>
              <w:t>could</w:t>
            </w:r>
            <w:r w:rsidRPr="4DF5ECAA">
              <w:rPr>
                <w:rFonts w:asciiTheme="minorHAnsi" w:hAnsiTheme="minorHAnsi" w:cstheme="minorBidi"/>
                <w:spacing w:val="-11"/>
                <w:sz w:val="18"/>
                <w:szCs w:val="18"/>
              </w:rPr>
              <w:t xml:space="preserve"> </w:t>
            </w:r>
            <w:r w:rsidRPr="4DF5ECAA">
              <w:rPr>
                <w:rFonts w:asciiTheme="minorHAnsi" w:hAnsiTheme="minorHAnsi" w:cstheme="minorBidi"/>
                <w:sz w:val="18"/>
                <w:szCs w:val="18"/>
              </w:rPr>
              <w:t>lead</w:t>
            </w:r>
            <w:r w:rsidRPr="4DF5ECAA">
              <w:rPr>
                <w:rFonts w:asciiTheme="minorHAnsi" w:hAnsiTheme="minorHAnsi" w:cstheme="minorBidi"/>
                <w:spacing w:val="-11"/>
                <w:sz w:val="18"/>
                <w:szCs w:val="18"/>
              </w:rPr>
              <w:t xml:space="preserve"> </w:t>
            </w:r>
            <w:r w:rsidRPr="4DF5ECAA">
              <w:rPr>
                <w:rFonts w:asciiTheme="minorHAnsi" w:hAnsiTheme="minorHAnsi" w:cstheme="minorBidi"/>
                <w:sz w:val="18"/>
                <w:szCs w:val="18"/>
              </w:rPr>
              <w:t xml:space="preserve">to </w:t>
            </w:r>
            <w:r w:rsidRPr="4DF5ECAA">
              <w:rPr>
                <w:rFonts w:asciiTheme="minorHAnsi" w:hAnsiTheme="minorHAnsi" w:cstheme="minorBidi"/>
                <w:spacing w:val="-2"/>
                <w:sz w:val="18"/>
                <w:szCs w:val="18"/>
              </w:rPr>
              <w:t xml:space="preserve">environmental </w:t>
            </w:r>
            <w:r w:rsidRPr="4DF5ECAA">
              <w:rPr>
                <w:rFonts w:asciiTheme="minorHAnsi" w:hAnsiTheme="minorHAnsi" w:cstheme="minorBidi"/>
                <w:sz w:val="18"/>
                <w:szCs w:val="18"/>
              </w:rPr>
              <w:t>pollution and health hazards. Land rehabilitation after decommissioning to prevent land degradation and loss</w:t>
            </w:r>
          </w:p>
          <w:p w14:paraId="303A1382" w14:textId="77777777" w:rsidR="00511BA1" w:rsidRPr="004948BF" w:rsidRDefault="00CA73B1">
            <w:pPr>
              <w:pStyle w:val="TableParagraph"/>
              <w:spacing w:before="1" w:line="223" w:lineRule="exact"/>
              <w:ind w:left="107"/>
              <w:rPr>
                <w:rFonts w:asciiTheme="minorHAnsi" w:hAnsiTheme="minorHAnsi" w:cstheme="minorHAnsi"/>
                <w:sz w:val="18"/>
                <w:szCs w:val="18"/>
              </w:rPr>
            </w:pPr>
            <w:r w:rsidRPr="004948BF">
              <w:rPr>
                <w:rFonts w:asciiTheme="minorHAnsi" w:hAnsiTheme="minorHAnsi" w:cstheme="minorHAnsi"/>
                <w:sz w:val="18"/>
                <w:szCs w:val="18"/>
              </w:rPr>
              <w:t>of</w:t>
            </w:r>
            <w:r w:rsidRPr="004948BF">
              <w:rPr>
                <w:rFonts w:asciiTheme="minorHAnsi" w:hAnsiTheme="minorHAnsi" w:cstheme="minorHAnsi"/>
                <w:spacing w:val="-4"/>
                <w:sz w:val="18"/>
                <w:szCs w:val="18"/>
              </w:rPr>
              <w:t xml:space="preserve"> </w:t>
            </w:r>
            <w:r w:rsidRPr="004948BF">
              <w:rPr>
                <w:rFonts w:asciiTheme="minorHAnsi" w:hAnsiTheme="minorHAnsi" w:cstheme="minorHAnsi"/>
                <w:spacing w:val="-2"/>
                <w:sz w:val="18"/>
                <w:szCs w:val="18"/>
              </w:rPr>
              <w:t>biodiversity.</w:t>
            </w:r>
          </w:p>
        </w:tc>
        <w:tc>
          <w:tcPr>
            <w:tcW w:w="1952" w:type="dxa"/>
          </w:tcPr>
          <w:p w14:paraId="3F0B4069" w14:textId="77777777" w:rsidR="00511BA1" w:rsidRPr="004948BF" w:rsidRDefault="00CA73B1">
            <w:pPr>
              <w:pStyle w:val="TableParagraph"/>
              <w:spacing w:before="1"/>
              <w:ind w:left="107" w:right="195"/>
              <w:rPr>
                <w:rFonts w:asciiTheme="minorHAnsi" w:hAnsiTheme="minorHAnsi" w:cstheme="minorHAnsi"/>
                <w:sz w:val="18"/>
                <w:szCs w:val="18"/>
              </w:rPr>
            </w:pPr>
            <w:r w:rsidRPr="004948BF">
              <w:rPr>
                <w:rFonts w:asciiTheme="minorHAnsi" w:hAnsiTheme="minorHAnsi" w:cstheme="minorHAnsi"/>
                <w:sz w:val="18"/>
                <w:szCs w:val="18"/>
              </w:rPr>
              <w:t>Clear guidance should be provided by FAO about responsibilities</w:t>
            </w:r>
            <w:r w:rsidRPr="004948BF">
              <w:rPr>
                <w:rFonts w:asciiTheme="minorHAnsi" w:hAnsiTheme="minorHAnsi" w:cstheme="minorHAnsi"/>
                <w:spacing w:val="-4"/>
                <w:sz w:val="18"/>
                <w:szCs w:val="18"/>
              </w:rPr>
              <w:t xml:space="preserve"> </w:t>
            </w:r>
            <w:r w:rsidRPr="004948BF">
              <w:rPr>
                <w:rFonts w:asciiTheme="minorHAnsi" w:hAnsiTheme="minorHAnsi" w:cstheme="minorHAnsi"/>
                <w:sz w:val="18"/>
                <w:szCs w:val="18"/>
              </w:rPr>
              <w:t xml:space="preserve">and guidelines to be followed for </w:t>
            </w:r>
            <w:r w:rsidRPr="004948BF">
              <w:rPr>
                <w:rFonts w:asciiTheme="minorHAnsi" w:hAnsiTheme="minorHAnsi" w:cstheme="minorHAnsi"/>
                <w:spacing w:val="-2"/>
                <w:sz w:val="18"/>
                <w:szCs w:val="18"/>
              </w:rPr>
              <w:t xml:space="preserve">decommissioning </w:t>
            </w:r>
            <w:r w:rsidRPr="004948BF">
              <w:rPr>
                <w:rFonts w:asciiTheme="minorHAnsi" w:hAnsiTheme="minorHAnsi" w:cstheme="minorHAnsi"/>
                <w:sz w:val="18"/>
                <w:szCs w:val="18"/>
              </w:rPr>
              <w:t>the</w:t>
            </w:r>
            <w:r w:rsidRPr="004948BF">
              <w:rPr>
                <w:rFonts w:asciiTheme="minorHAnsi" w:hAnsiTheme="minorHAnsi" w:cstheme="minorHAnsi"/>
                <w:spacing w:val="-12"/>
                <w:sz w:val="18"/>
                <w:szCs w:val="18"/>
              </w:rPr>
              <w:t xml:space="preserve"> </w:t>
            </w:r>
            <w:r w:rsidRPr="004948BF">
              <w:rPr>
                <w:rFonts w:asciiTheme="minorHAnsi" w:hAnsiTheme="minorHAnsi" w:cstheme="minorHAnsi"/>
                <w:sz w:val="18"/>
                <w:szCs w:val="18"/>
              </w:rPr>
              <w:t>solar</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plants</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 xml:space="preserve">and disposal of </w:t>
            </w:r>
            <w:r w:rsidRPr="004948BF">
              <w:rPr>
                <w:rFonts w:asciiTheme="minorHAnsi" w:hAnsiTheme="minorHAnsi" w:cstheme="minorHAnsi"/>
                <w:spacing w:val="-2"/>
                <w:sz w:val="18"/>
                <w:szCs w:val="18"/>
              </w:rPr>
              <w:t>equipment.</w:t>
            </w:r>
          </w:p>
        </w:tc>
        <w:tc>
          <w:tcPr>
            <w:tcW w:w="2262" w:type="dxa"/>
          </w:tcPr>
          <w:p w14:paraId="2DB2E259" w14:textId="1E93CCD0" w:rsidR="00511BA1" w:rsidRPr="004948BF" w:rsidRDefault="00CA73B1">
            <w:pPr>
              <w:pStyle w:val="TableParagraph"/>
              <w:spacing w:before="1"/>
              <w:ind w:left="103" w:right="120"/>
              <w:rPr>
                <w:rFonts w:asciiTheme="minorHAnsi" w:hAnsiTheme="minorHAnsi" w:cstheme="minorHAnsi"/>
                <w:sz w:val="18"/>
                <w:szCs w:val="18"/>
              </w:rPr>
            </w:pPr>
            <w:r w:rsidRPr="004948BF">
              <w:rPr>
                <w:rFonts w:asciiTheme="minorHAnsi" w:hAnsiTheme="minorHAnsi" w:cstheme="minorHAnsi"/>
                <w:sz w:val="18"/>
                <w:szCs w:val="18"/>
              </w:rPr>
              <w:t>The</w:t>
            </w:r>
            <w:r w:rsidRPr="004948BF">
              <w:rPr>
                <w:rFonts w:asciiTheme="minorHAnsi" w:hAnsiTheme="minorHAnsi" w:cstheme="minorHAnsi"/>
                <w:spacing w:val="-8"/>
                <w:sz w:val="18"/>
                <w:szCs w:val="18"/>
              </w:rPr>
              <w:t xml:space="preserve"> </w:t>
            </w:r>
            <w:r w:rsidRPr="004948BF">
              <w:rPr>
                <w:rFonts w:asciiTheme="minorHAnsi" w:hAnsiTheme="minorHAnsi" w:cstheme="minorHAnsi"/>
                <w:sz w:val="18"/>
                <w:szCs w:val="18"/>
              </w:rPr>
              <w:t>project</w:t>
            </w:r>
            <w:r w:rsidRPr="004948BF">
              <w:rPr>
                <w:rFonts w:asciiTheme="minorHAnsi" w:hAnsiTheme="minorHAnsi" w:cstheme="minorHAnsi"/>
                <w:spacing w:val="-8"/>
                <w:sz w:val="18"/>
                <w:szCs w:val="18"/>
              </w:rPr>
              <w:t xml:space="preserve"> </w:t>
            </w:r>
            <w:r w:rsidRPr="004948BF">
              <w:rPr>
                <w:rFonts w:asciiTheme="minorHAnsi" w:hAnsiTheme="minorHAnsi" w:cstheme="minorHAnsi"/>
                <w:sz w:val="18"/>
                <w:szCs w:val="18"/>
              </w:rPr>
              <w:t>team</w:t>
            </w:r>
            <w:r w:rsidRPr="004948BF">
              <w:rPr>
                <w:rFonts w:asciiTheme="minorHAnsi" w:hAnsiTheme="minorHAnsi" w:cstheme="minorHAnsi"/>
                <w:spacing w:val="-8"/>
                <w:sz w:val="18"/>
                <w:szCs w:val="18"/>
              </w:rPr>
              <w:t xml:space="preserve"> </w:t>
            </w:r>
            <w:r w:rsidRPr="004948BF">
              <w:rPr>
                <w:rFonts w:asciiTheme="minorHAnsi" w:hAnsiTheme="minorHAnsi" w:cstheme="minorHAnsi"/>
                <w:sz w:val="18"/>
                <w:szCs w:val="18"/>
              </w:rPr>
              <w:t>should prepare the guidelines and</w:t>
            </w:r>
            <w:r w:rsidRPr="004948BF">
              <w:rPr>
                <w:rFonts w:asciiTheme="minorHAnsi" w:hAnsiTheme="minorHAnsi" w:cstheme="minorHAnsi"/>
                <w:spacing w:val="-10"/>
                <w:sz w:val="18"/>
                <w:szCs w:val="18"/>
              </w:rPr>
              <w:t xml:space="preserve"> </w:t>
            </w:r>
            <w:r w:rsidRPr="004948BF">
              <w:rPr>
                <w:rFonts w:asciiTheme="minorHAnsi" w:hAnsiTheme="minorHAnsi" w:cstheme="minorHAnsi"/>
                <w:sz w:val="18"/>
                <w:szCs w:val="18"/>
              </w:rPr>
              <w:t>share</w:t>
            </w:r>
            <w:r w:rsidRPr="004948BF">
              <w:rPr>
                <w:rFonts w:asciiTheme="minorHAnsi" w:hAnsiTheme="minorHAnsi" w:cstheme="minorHAnsi"/>
                <w:spacing w:val="-10"/>
                <w:sz w:val="18"/>
                <w:szCs w:val="18"/>
              </w:rPr>
              <w:t xml:space="preserve"> </w:t>
            </w:r>
            <w:r w:rsidRPr="004948BF">
              <w:rPr>
                <w:rFonts w:asciiTheme="minorHAnsi" w:hAnsiTheme="minorHAnsi" w:cstheme="minorHAnsi"/>
                <w:sz w:val="18"/>
                <w:szCs w:val="18"/>
              </w:rPr>
              <w:t>them</w:t>
            </w:r>
            <w:r w:rsidRPr="004948BF">
              <w:rPr>
                <w:rFonts w:asciiTheme="minorHAnsi" w:hAnsiTheme="minorHAnsi" w:cstheme="minorHAnsi"/>
                <w:spacing w:val="-10"/>
                <w:sz w:val="18"/>
                <w:szCs w:val="18"/>
              </w:rPr>
              <w:t xml:space="preserve"> </w:t>
            </w:r>
            <w:r w:rsidRPr="004948BF">
              <w:rPr>
                <w:rFonts w:asciiTheme="minorHAnsi" w:hAnsiTheme="minorHAnsi" w:cstheme="minorHAnsi"/>
                <w:sz w:val="18"/>
                <w:szCs w:val="18"/>
              </w:rPr>
              <w:t>with</w:t>
            </w:r>
            <w:r w:rsidRPr="004948BF">
              <w:rPr>
                <w:rFonts w:asciiTheme="minorHAnsi" w:hAnsiTheme="minorHAnsi" w:cstheme="minorHAnsi"/>
                <w:spacing w:val="-10"/>
                <w:sz w:val="18"/>
                <w:szCs w:val="18"/>
              </w:rPr>
              <w:t xml:space="preserve"> </w:t>
            </w:r>
            <w:r w:rsidRPr="004948BF">
              <w:rPr>
                <w:rFonts w:asciiTheme="minorHAnsi" w:hAnsiTheme="minorHAnsi" w:cstheme="minorHAnsi"/>
                <w:sz w:val="18"/>
                <w:szCs w:val="18"/>
              </w:rPr>
              <w:t>the plant operators and the national counterpart.</w:t>
            </w:r>
          </w:p>
        </w:tc>
        <w:tc>
          <w:tcPr>
            <w:tcW w:w="2614" w:type="dxa"/>
          </w:tcPr>
          <w:p w14:paraId="42A240E1" w14:textId="781616F2" w:rsidR="00511BA1" w:rsidRPr="004948BF" w:rsidRDefault="00CA73B1">
            <w:pPr>
              <w:pStyle w:val="TableParagraph"/>
              <w:spacing w:before="1"/>
              <w:ind w:left="105" w:right="66"/>
              <w:rPr>
                <w:rFonts w:asciiTheme="minorHAnsi" w:hAnsiTheme="minorHAnsi" w:cstheme="minorHAnsi"/>
                <w:sz w:val="18"/>
                <w:szCs w:val="18"/>
              </w:rPr>
            </w:pPr>
            <w:r w:rsidRPr="004948BF">
              <w:rPr>
                <w:rFonts w:asciiTheme="minorHAnsi" w:hAnsiTheme="minorHAnsi" w:cstheme="minorHAnsi"/>
                <w:sz w:val="18"/>
                <w:szCs w:val="18"/>
              </w:rPr>
              <w:t xml:space="preserve">The national counterpart </w:t>
            </w:r>
            <w:r w:rsidR="00831015" w:rsidRPr="004948BF">
              <w:rPr>
                <w:rFonts w:asciiTheme="minorHAnsi" w:hAnsiTheme="minorHAnsi" w:cstheme="minorHAnsi"/>
                <w:sz w:val="18"/>
                <w:szCs w:val="18"/>
              </w:rPr>
              <w:t xml:space="preserve">Ministry of Water Resources (MOWR) </w:t>
            </w:r>
            <w:r w:rsidRPr="004948BF">
              <w:rPr>
                <w:rFonts w:asciiTheme="minorHAnsi" w:hAnsiTheme="minorHAnsi" w:cstheme="minorHAnsi"/>
                <w:sz w:val="18"/>
                <w:szCs w:val="18"/>
              </w:rPr>
              <w:t>should follow the guidelines and take responsibility for proper decommissioning, after</w:t>
            </w:r>
            <w:r w:rsidRPr="004948BF">
              <w:rPr>
                <w:rFonts w:asciiTheme="minorHAnsi" w:hAnsiTheme="minorHAnsi" w:cstheme="minorHAnsi"/>
                <w:spacing w:val="-9"/>
                <w:sz w:val="18"/>
                <w:szCs w:val="18"/>
              </w:rPr>
              <w:t xml:space="preserve"> </w:t>
            </w:r>
            <w:r w:rsidRPr="004948BF">
              <w:rPr>
                <w:rFonts w:asciiTheme="minorHAnsi" w:hAnsiTheme="minorHAnsi" w:cstheme="minorHAnsi"/>
                <w:sz w:val="18"/>
                <w:szCs w:val="18"/>
              </w:rPr>
              <w:t>project</w:t>
            </w:r>
            <w:r w:rsidRPr="004948BF">
              <w:rPr>
                <w:rFonts w:asciiTheme="minorHAnsi" w:hAnsiTheme="minorHAnsi" w:cstheme="minorHAnsi"/>
                <w:spacing w:val="-8"/>
                <w:sz w:val="18"/>
                <w:szCs w:val="18"/>
              </w:rPr>
              <w:t xml:space="preserve"> </w:t>
            </w:r>
            <w:r w:rsidRPr="004948BF">
              <w:rPr>
                <w:rFonts w:asciiTheme="minorHAnsi" w:hAnsiTheme="minorHAnsi" w:cstheme="minorHAnsi"/>
                <w:sz w:val="18"/>
                <w:szCs w:val="18"/>
              </w:rPr>
              <w:t>ends,</w:t>
            </w:r>
            <w:r w:rsidRPr="004948BF">
              <w:rPr>
                <w:rFonts w:asciiTheme="minorHAnsi" w:hAnsiTheme="minorHAnsi" w:cstheme="minorHAnsi"/>
                <w:spacing w:val="-8"/>
                <w:sz w:val="18"/>
                <w:szCs w:val="18"/>
              </w:rPr>
              <w:t xml:space="preserve"> </w:t>
            </w:r>
            <w:r w:rsidRPr="004948BF">
              <w:rPr>
                <w:rFonts w:asciiTheme="minorHAnsi" w:hAnsiTheme="minorHAnsi" w:cstheme="minorHAnsi"/>
                <w:sz w:val="18"/>
                <w:szCs w:val="18"/>
              </w:rPr>
              <w:t>at</w:t>
            </w:r>
            <w:r w:rsidRPr="004948BF">
              <w:rPr>
                <w:rFonts w:asciiTheme="minorHAnsi" w:hAnsiTheme="minorHAnsi" w:cstheme="minorHAnsi"/>
                <w:spacing w:val="-8"/>
                <w:sz w:val="18"/>
                <w:szCs w:val="18"/>
              </w:rPr>
              <w:t xml:space="preserve"> </w:t>
            </w:r>
            <w:r w:rsidRPr="004948BF">
              <w:rPr>
                <w:rFonts w:asciiTheme="minorHAnsi" w:hAnsiTheme="minorHAnsi" w:cstheme="minorHAnsi"/>
                <w:sz w:val="18"/>
                <w:szCs w:val="18"/>
              </w:rPr>
              <w:t>the</w:t>
            </w:r>
            <w:r w:rsidRPr="004948BF">
              <w:rPr>
                <w:rFonts w:asciiTheme="minorHAnsi" w:hAnsiTheme="minorHAnsi" w:cstheme="minorHAnsi"/>
                <w:spacing w:val="-9"/>
                <w:sz w:val="18"/>
                <w:szCs w:val="18"/>
              </w:rPr>
              <w:t xml:space="preserve"> </w:t>
            </w:r>
            <w:r w:rsidRPr="004948BF">
              <w:rPr>
                <w:rFonts w:asciiTheme="minorHAnsi" w:hAnsiTheme="minorHAnsi" w:cstheme="minorHAnsi"/>
                <w:sz w:val="18"/>
                <w:szCs w:val="18"/>
              </w:rPr>
              <w:t>end of the equipment life.</w:t>
            </w:r>
          </w:p>
        </w:tc>
        <w:tc>
          <w:tcPr>
            <w:tcW w:w="1575" w:type="dxa"/>
          </w:tcPr>
          <w:p w14:paraId="659FDBB1" w14:textId="77777777" w:rsidR="00511BA1" w:rsidRPr="004948BF" w:rsidRDefault="00CA73B1">
            <w:pPr>
              <w:pStyle w:val="TableParagraph"/>
              <w:spacing w:before="1"/>
              <w:ind w:left="105"/>
              <w:rPr>
                <w:rFonts w:asciiTheme="minorHAnsi" w:hAnsiTheme="minorHAnsi" w:cstheme="minorHAnsi"/>
                <w:sz w:val="18"/>
                <w:szCs w:val="18"/>
              </w:rPr>
            </w:pPr>
            <w:r w:rsidRPr="004948BF">
              <w:rPr>
                <w:rFonts w:asciiTheme="minorHAnsi" w:hAnsiTheme="minorHAnsi" w:cstheme="minorHAnsi"/>
                <w:sz w:val="18"/>
                <w:szCs w:val="18"/>
              </w:rPr>
              <w:t xml:space="preserve">During project </w:t>
            </w:r>
            <w:r w:rsidRPr="004948BF">
              <w:rPr>
                <w:rFonts w:asciiTheme="minorHAnsi" w:hAnsiTheme="minorHAnsi" w:cstheme="minorHAnsi"/>
                <w:spacing w:val="-2"/>
                <w:sz w:val="18"/>
                <w:szCs w:val="18"/>
              </w:rPr>
              <w:t>implementation.</w:t>
            </w:r>
          </w:p>
        </w:tc>
        <w:tc>
          <w:tcPr>
            <w:tcW w:w="1546" w:type="dxa"/>
          </w:tcPr>
          <w:p w14:paraId="40BBFAFB" w14:textId="77777777" w:rsidR="00511BA1" w:rsidRPr="004948BF" w:rsidRDefault="00CA73B1">
            <w:pPr>
              <w:pStyle w:val="TableParagraph"/>
              <w:spacing w:before="1"/>
              <w:ind w:left="104"/>
              <w:rPr>
                <w:rFonts w:asciiTheme="minorHAnsi" w:hAnsiTheme="minorHAnsi" w:cstheme="minorHAnsi"/>
                <w:sz w:val="18"/>
                <w:szCs w:val="18"/>
              </w:rPr>
            </w:pPr>
            <w:r w:rsidRPr="004948BF">
              <w:rPr>
                <w:rFonts w:asciiTheme="minorHAnsi" w:hAnsiTheme="minorHAnsi" w:cstheme="minorHAnsi"/>
                <w:sz w:val="18"/>
                <w:szCs w:val="18"/>
              </w:rPr>
              <w:t>~1000</w:t>
            </w:r>
            <w:r w:rsidRPr="004948BF">
              <w:rPr>
                <w:rFonts w:asciiTheme="minorHAnsi" w:hAnsiTheme="minorHAnsi" w:cstheme="minorHAnsi"/>
                <w:spacing w:val="-6"/>
                <w:sz w:val="18"/>
                <w:szCs w:val="18"/>
              </w:rPr>
              <w:t xml:space="preserve"> </w:t>
            </w:r>
            <w:r w:rsidRPr="004948BF">
              <w:rPr>
                <w:rFonts w:asciiTheme="minorHAnsi" w:hAnsiTheme="minorHAnsi" w:cstheme="minorHAnsi"/>
                <w:spacing w:val="-5"/>
                <w:sz w:val="18"/>
                <w:szCs w:val="18"/>
              </w:rPr>
              <w:t>USD</w:t>
            </w:r>
          </w:p>
        </w:tc>
      </w:tr>
      <w:tr w:rsidR="00511BA1" w:rsidRPr="004948BF" w14:paraId="7EE428C6" w14:textId="77777777" w:rsidTr="0295CA91">
        <w:trPr>
          <w:trHeight w:val="2198"/>
        </w:trPr>
        <w:tc>
          <w:tcPr>
            <w:tcW w:w="1892" w:type="dxa"/>
          </w:tcPr>
          <w:p w14:paraId="18423EDE" w14:textId="77777777" w:rsidR="00511BA1" w:rsidRPr="004948BF" w:rsidRDefault="00CA73B1">
            <w:pPr>
              <w:pStyle w:val="TableParagraph"/>
              <w:spacing w:before="1"/>
              <w:ind w:left="107" w:right="180"/>
              <w:rPr>
                <w:rFonts w:asciiTheme="minorHAnsi" w:hAnsiTheme="minorHAnsi" w:cstheme="minorHAnsi"/>
                <w:sz w:val="18"/>
                <w:szCs w:val="18"/>
              </w:rPr>
            </w:pPr>
            <w:r w:rsidRPr="004948BF">
              <w:rPr>
                <w:rFonts w:asciiTheme="minorHAnsi" w:hAnsiTheme="minorHAnsi" w:cstheme="minorHAnsi"/>
                <w:sz w:val="18"/>
                <w:szCs w:val="18"/>
              </w:rPr>
              <w:t>Irrigation</w:t>
            </w:r>
            <w:r w:rsidRPr="004948BF">
              <w:rPr>
                <w:rFonts w:asciiTheme="minorHAnsi" w:hAnsiTheme="minorHAnsi" w:cstheme="minorHAnsi"/>
                <w:spacing w:val="-12"/>
                <w:sz w:val="18"/>
                <w:szCs w:val="18"/>
              </w:rPr>
              <w:t xml:space="preserve"> </w:t>
            </w:r>
            <w:r w:rsidRPr="004948BF">
              <w:rPr>
                <w:rFonts w:asciiTheme="minorHAnsi" w:hAnsiTheme="minorHAnsi" w:cstheme="minorHAnsi"/>
                <w:sz w:val="18"/>
                <w:szCs w:val="18"/>
              </w:rPr>
              <w:t>canals</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 xml:space="preserve">of Najaf and Muthanna and at farmers’ plots where the PV systems will be </w:t>
            </w:r>
            <w:r w:rsidRPr="004948BF">
              <w:rPr>
                <w:rFonts w:asciiTheme="minorHAnsi" w:hAnsiTheme="minorHAnsi" w:cstheme="minorHAnsi"/>
                <w:spacing w:val="-2"/>
                <w:sz w:val="18"/>
                <w:szCs w:val="18"/>
              </w:rPr>
              <w:t>installed.</w:t>
            </w:r>
          </w:p>
        </w:tc>
        <w:tc>
          <w:tcPr>
            <w:tcW w:w="2113" w:type="dxa"/>
          </w:tcPr>
          <w:p w14:paraId="40728757" w14:textId="77777777" w:rsidR="00511BA1" w:rsidRPr="004948BF" w:rsidRDefault="00CA73B1">
            <w:pPr>
              <w:pStyle w:val="TableParagraph"/>
              <w:spacing w:before="1"/>
              <w:ind w:left="107" w:right="217"/>
              <w:rPr>
                <w:rFonts w:asciiTheme="minorHAnsi" w:hAnsiTheme="minorHAnsi" w:cstheme="minorHAnsi"/>
                <w:sz w:val="18"/>
                <w:szCs w:val="18"/>
              </w:rPr>
            </w:pPr>
            <w:r w:rsidRPr="004948BF">
              <w:rPr>
                <w:rFonts w:asciiTheme="minorHAnsi" w:hAnsiTheme="minorHAnsi" w:cstheme="minorHAnsi"/>
                <w:sz w:val="18"/>
                <w:szCs w:val="18"/>
              </w:rPr>
              <w:t>Potential water mismanagement, due to free availability of solar electricity.</w:t>
            </w:r>
          </w:p>
        </w:tc>
        <w:tc>
          <w:tcPr>
            <w:tcW w:w="1952" w:type="dxa"/>
          </w:tcPr>
          <w:p w14:paraId="04BEF365" w14:textId="77777777" w:rsidR="00511BA1" w:rsidRPr="004948BF" w:rsidRDefault="00CA73B1" w:rsidP="004948BF">
            <w:pPr>
              <w:pStyle w:val="TableParagraph"/>
              <w:spacing w:before="1"/>
              <w:ind w:left="107" w:right="195"/>
              <w:rPr>
                <w:rFonts w:asciiTheme="minorHAnsi" w:hAnsiTheme="minorHAnsi" w:cstheme="minorHAnsi"/>
                <w:sz w:val="18"/>
                <w:szCs w:val="18"/>
              </w:rPr>
            </w:pPr>
            <w:r w:rsidRPr="004948BF">
              <w:rPr>
                <w:rFonts w:asciiTheme="minorHAnsi" w:hAnsiTheme="minorHAnsi" w:cstheme="minorHAnsi"/>
                <w:sz w:val="18"/>
                <w:szCs w:val="18"/>
              </w:rPr>
              <w:t>The use of irrigation water is currently regulated by the local authorities in the target areas.</w:t>
            </w:r>
          </w:p>
          <w:p w14:paraId="2C8C148D" w14:textId="77777777" w:rsidR="00511BA1" w:rsidRPr="004948BF" w:rsidRDefault="00CA73B1" w:rsidP="004948BF">
            <w:pPr>
              <w:pStyle w:val="TableParagraph"/>
              <w:shd w:val="clear" w:color="auto" w:fill="FFFFFF" w:themeFill="background1"/>
              <w:ind w:left="107" w:right="195"/>
              <w:rPr>
                <w:rFonts w:asciiTheme="minorHAnsi" w:hAnsiTheme="minorHAnsi" w:cstheme="minorHAnsi"/>
                <w:sz w:val="18"/>
                <w:szCs w:val="18"/>
              </w:rPr>
            </w:pPr>
            <w:r w:rsidRPr="004948BF">
              <w:rPr>
                <w:rFonts w:asciiTheme="minorHAnsi" w:hAnsiTheme="minorHAnsi" w:cstheme="minorHAnsi"/>
                <w:sz w:val="18"/>
                <w:szCs w:val="18"/>
              </w:rPr>
              <w:t>However, there is a risk of irrigation</w:t>
            </w:r>
          </w:p>
          <w:p w14:paraId="14FD3B2B" w14:textId="2BE451EF" w:rsidR="00511BA1" w:rsidRPr="004948BF" w:rsidRDefault="00CA73B1" w:rsidP="004948BF">
            <w:pPr>
              <w:pStyle w:val="TableParagraph"/>
              <w:shd w:val="clear" w:color="auto" w:fill="FFFFFF" w:themeFill="background1"/>
              <w:spacing w:line="240" w:lineRule="atLeast"/>
              <w:ind w:left="107" w:right="195"/>
              <w:rPr>
                <w:rFonts w:asciiTheme="minorHAnsi" w:hAnsiTheme="minorHAnsi" w:cstheme="minorHAnsi"/>
                <w:sz w:val="18"/>
                <w:szCs w:val="18"/>
              </w:rPr>
            </w:pPr>
            <w:r w:rsidRPr="004948BF">
              <w:rPr>
                <w:rFonts w:asciiTheme="minorHAnsi" w:hAnsiTheme="minorHAnsi" w:cstheme="minorHAnsi"/>
                <w:noProof/>
                <w:sz w:val="18"/>
                <w:szCs w:val="18"/>
              </w:rPr>
              <mc:AlternateContent>
                <mc:Choice Requires="wpg">
                  <w:drawing>
                    <wp:anchor distT="0" distB="0" distL="0" distR="0" simplePos="0" relativeHeight="251658247" behindDoc="1" locked="0" layoutInCell="1" allowOverlap="1" wp14:anchorId="391428C1" wp14:editId="556C354D">
                      <wp:simplePos x="0" y="0"/>
                      <wp:positionH relativeFrom="column">
                        <wp:posOffset>46219</wp:posOffset>
                      </wp:positionH>
                      <wp:positionV relativeFrom="paragraph">
                        <wp:posOffset>-128895</wp:posOffset>
                      </wp:positionV>
                      <wp:extent cx="860425" cy="281940"/>
                      <wp:effectExtent l="0" t="0" r="0" b="0"/>
                      <wp:wrapNone/>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0425" cy="281940"/>
                                <a:chOff x="0" y="0"/>
                                <a:chExt cx="860425" cy="281940"/>
                              </a:xfrm>
                            </wpg:grpSpPr>
                            <wps:wsp>
                              <wps:cNvPr id="179" name="Graphic 179"/>
                              <wps:cNvSpPr/>
                              <wps:spPr>
                                <a:xfrm>
                                  <a:off x="-3" y="12"/>
                                  <a:ext cx="860425" cy="281940"/>
                                </a:xfrm>
                                <a:custGeom>
                                  <a:avLst/>
                                  <a:gdLst/>
                                  <a:ahLst/>
                                  <a:cxnLst/>
                                  <a:rect l="l" t="t" r="r" b="b"/>
                                  <a:pathLst>
                                    <a:path w="860425" h="281940">
                                      <a:moveTo>
                                        <a:pt x="785215" y="218643"/>
                                      </a:moveTo>
                                      <a:lnTo>
                                        <a:pt x="779614" y="183540"/>
                                      </a:lnTo>
                                      <a:lnTo>
                                        <a:pt x="762850" y="155397"/>
                                      </a:lnTo>
                                      <a:lnTo>
                                        <a:pt x="22364" y="155397"/>
                                      </a:lnTo>
                                      <a:lnTo>
                                        <a:pt x="5588" y="183540"/>
                                      </a:lnTo>
                                      <a:lnTo>
                                        <a:pt x="0" y="218643"/>
                                      </a:lnTo>
                                      <a:lnTo>
                                        <a:pt x="5588" y="253733"/>
                                      </a:lnTo>
                                      <a:lnTo>
                                        <a:pt x="22364" y="281889"/>
                                      </a:lnTo>
                                      <a:lnTo>
                                        <a:pt x="762850" y="281889"/>
                                      </a:lnTo>
                                      <a:lnTo>
                                        <a:pt x="779614" y="253733"/>
                                      </a:lnTo>
                                      <a:lnTo>
                                        <a:pt x="785215" y="218643"/>
                                      </a:lnTo>
                                      <a:close/>
                                    </a:path>
                                    <a:path w="860425" h="281940">
                                      <a:moveTo>
                                        <a:pt x="860221" y="63246"/>
                                      </a:moveTo>
                                      <a:lnTo>
                                        <a:pt x="854621" y="28143"/>
                                      </a:lnTo>
                                      <a:lnTo>
                                        <a:pt x="837857" y="0"/>
                                      </a:lnTo>
                                      <a:lnTo>
                                        <a:pt x="22364" y="0"/>
                                      </a:lnTo>
                                      <a:lnTo>
                                        <a:pt x="5588" y="28143"/>
                                      </a:lnTo>
                                      <a:lnTo>
                                        <a:pt x="0" y="63246"/>
                                      </a:lnTo>
                                      <a:lnTo>
                                        <a:pt x="5588" y="98336"/>
                                      </a:lnTo>
                                      <a:lnTo>
                                        <a:pt x="22364" y="126492"/>
                                      </a:lnTo>
                                      <a:lnTo>
                                        <a:pt x="837857" y="126492"/>
                                      </a:lnTo>
                                      <a:lnTo>
                                        <a:pt x="854621" y="98336"/>
                                      </a:lnTo>
                                      <a:lnTo>
                                        <a:pt x="860221" y="63246"/>
                                      </a:lnTo>
                                      <a:close/>
                                    </a:path>
                                  </a:pathLst>
                                </a:custGeom>
                                <a:solidFill>
                                  <a:srgbClr val="69D927">
                                    <a:alpha val="39999"/>
                                  </a:srgbClr>
                                </a:solidFill>
                              </wps:spPr>
                              <wps:bodyPr wrap="square" lIns="0" tIns="0" rIns="0" bIns="0" rtlCol="0">
                                <a:prstTxWarp prst="textNoShape">
                                  <a:avLst/>
                                </a:prstTxWarp>
                                <a:noAutofit/>
                              </wps:bodyPr>
                            </wps:wsp>
                          </wpg:wgp>
                        </a:graphicData>
                      </a:graphic>
                    </wp:anchor>
                  </w:drawing>
                </mc:Choice>
                <mc:Fallback xmlns:a="http://schemas.openxmlformats.org/drawingml/2006/main" xmlns:pic="http://schemas.openxmlformats.org/drawingml/2006/picture">
                  <w:pict>
                    <v:group id="Group 178" style="position:absolute;margin-left:3.65pt;margin-top:-10.15pt;width:67.75pt;height:22.2pt;z-index:-17818624;mso-wrap-distance-left:0;mso-wrap-distance-right:0" coordsize="8604,2819" o:spid="_x0000_s1026" w14:anchorId="6235D32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">
                      <v:shape id="Graphic 179" style="position:absolute;width:8604;height:2819;visibility:visible;mso-wrap-style:square;v-text-anchor:top" coordsize="860425,281940" o:spid="_x0000_s1027" fillcolor="#69d927" stroked="f" path="m785215,218643r-5601,-35103l762850,155397r-740486,l5588,183540,,218643r5588,35090l22364,281889r740486,l779614,253733r5601,-35090xem860221,63246l854621,28143,837857,,22364,,5588,28143,,63246,5588,98336r16776,28156l837857,126492,854621,98336r5600,-350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">
                        <v:fill opacity="26214f"/>
                        <v:path arrowok="t"/>
                      </v:shape>
                    </v:group>
                  </w:pict>
                </mc:Fallback>
              </mc:AlternateContent>
            </w:r>
            <w:r w:rsidRPr="004948BF">
              <w:rPr>
                <w:rFonts w:asciiTheme="minorHAnsi" w:hAnsiTheme="minorHAnsi" w:cstheme="minorHAnsi"/>
                <w:sz w:val="18"/>
                <w:szCs w:val="18"/>
              </w:rPr>
              <w:t>water overuse due to the fact that the</w:t>
            </w:r>
          </w:p>
        </w:tc>
        <w:tc>
          <w:tcPr>
            <w:tcW w:w="2262" w:type="dxa"/>
          </w:tcPr>
          <w:p w14:paraId="51D3A135" w14:textId="77777777" w:rsidR="00511BA1" w:rsidRPr="004948BF" w:rsidRDefault="00CA73B1" w:rsidP="004948BF">
            <w:pPr>
              <w:pStyle w:val="TableParagraph"/>
              <w:spacing w:before="1"/>
              <w:ind w:left="103" w:right="195"/>
              <w:rPr>
                <w:rFonts w:asciiTheme="minorHAnsi" w:hAnsiTheme="minorHAnsi" w:cstheme="minorHAnsi"/>
                <w:sz w:val="18"/>
                <w:szCs w:val="18"/>
              </w:rPr>
            </w:pPr>
            <w:r w:rsidRPr="004948BF">
              <w:rPr>
                <w:rFonts w:asciiTheme="minorHAnsi" w:hAnsiTheme="minorHAnsi" w:cstheme="minorHAnsi"/>
                <w:sz w:val="18"/>
                <w:szCs w:val="18"/>
              </w:rPr>
              <w:t>FAO should ensure that proper support is provided to the local authority to ensure that there is no negative impact on water usage due to the “free” access to electricity by pumping</w:t>
            </w:r>
          </w:p>
          <w:p w14:paraId="3EDC5E1F" w14:textId="77777777" w:rsidR="00511BA1" w:rsidRPr="004948BF" w:rsidRDefault="00CA73B1" w:rsidP="004948BF">
            <w:pPr>
              <w:pStyle w:val="TableParagraph"/>
              <w:spacing w:before="1" w:line="223" w:lineRule="exact"/>
              <w:ind w:left="103" w:right="195"/>
              <w:rPr>
                <w:rFonts w:asciiTheme="minorHAnsi" w:hAnsiTheme="minorHAnsi" w:cstheme="minorHAnsi"/>
                <w:sz w:val="18"/>
                <w:szCs w:val="18"/>
              </w:rPr>
            </w:pPr>
            <w:r w:rsidRPr="004948BF">
              <w:rPr>
                <w:rFonts w:asciiTheme="minorHAnsi" w:hAnsiTheme="minorHAnsi" w:cstheme="minorHAnsi"/>
                <w:sz w:val="18"/>
                <w:szCs w:val="18"/>
              </w:rPr>
              <w:t>station operators and by</w:t>
            </w:r>
          </w:p>
        </w:tc>
        <w:tc>
          <w:tcPr>
            <w:tcW w:w="2614" w:type="dxa"/>
          </w:tcPr>
          <w:p w14:paraId="2713AC5F" w14:textId="77777777" w:rsidR="00511BA1" w:rsidRPr="004948BF" w:rsidRDefault="00CA73B1">
            <w:pPr>
              <w:pStyle w:val="TableParagraph"/>
              <w:spacing w:before="1"/>
              <w:ind w:left="105" w:right="160"/>
              <w:rPr>
                <w:rFonts w:asciiTheme="minorHAnsi" w:hAnsiTheme="minorHAnsi" w:cstheme="minorHAnsi"/>
                <w:sz w:val="18"/>
                <w:szCs w:val="18"/>
              </w:rPr>
            </w:pPr>
            <w:r w:rsidRPr="004948BF">
              <w:rPr>
                <w:rFonts w:asciiTheme="minorHAnsi" w:hAnsiTheme="minorHAnsi" w:cstheme="minorHAnsi"/>
                <w:sz w:val="18"/>
                <w:szCs w:val="18"/>
              </w:rPr>
              <w:t>FAO can monitor any undesired</w:t>
            </w:r>
            <w:r w:rsidRPr="004948BF">
              <w:rPr>
                <w:rFonts w:asciiTheme="minorHAnsi" w:hAnsiTheme="minorHAnsi" w:cstheme="minorHAnsi"/>
                <w:spacing w:val="-12"/>
                <w:sz w:val="18"/>
                <w:szCs w:val="18"/>
              </w:rPr>
              <w:t xml:space="preserve"> </w:t>
            </w:r>
            <w:r w:rsidRPr="004948BF">
              <w:rPr>
                <w:rFonts w:asciiTheme="minorHAnsi" w:hAnsiTheme="minorHAnsi" w:cstheme="minorHAnsi"/>
                <w:sz w:val="18"/>
                <w:szCs w:val="18"/>
              </w:rPr>
              <w:t>impact</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on</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waster overuse during project implementation.</w:t>
            </w:r>
            <w:r w:rsidRPr="004948BF">
              <w:rPr>
                <w:rFonts w:asciiTheme="minorHAnsi" w:hAnsiTheme="minorHAnsi" w:cstheme="minorHAnsi"/>
                <w:spacing w:val="-12"/>
                <w:sz w:val="18"/>
                <w:szCs w:val="18"/>
              </w:rPr>
              <w:t xml:space="preserve"> </w:t>
            </w:r>
            <w:r w:rsidRPr="004948BF">
              <w:rPr>
                <w:rFonts w:asciiTheme="minorHAnsi" w:hAnsiTheme="minorHAnsi" w:cstheme="minorHAnsi"/>
                <w:sz w:val="18"/>
                <w:szCs w:val="18"/>
              </w:rPr>
              <w:t>In</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parallel, the local authorities should be able (and should be provided the tools) to monitor</w:t>
            </w:r>
            <w:r w:rsidRPr="004948BF">
              <w:rPr>
                <w:rFonts w:asciiTheme="minorHAnsi" w:hAnsiTheme="minorHAnsi" w:cstheme="minorHAnsi"/>
                <w:spacing w:val="-7"/>
                <w:sz w:val="18"/>
                <w:szCs w:val="18"/>
              </w:rPr>
              <w:t xml:space="preserve"> </w:t>
            </w:r>
            <w:r w:rsidRPr="004948BF">
              <w:rPr>
                <w:rFonts w:asciiTheme="minorHAnsi" w:hAnsiTheme="minorHAnsi" w:cstheme="minorHAnsi"/>
                <w:sz w:val="18"/>
                <w:szCs w:val="18"/>
              </w:rPr>
              <w:t>and</w:t>
            </w:r>
            <w:r w:rsidRPr="004948BF">
              <w:rPr>
                <w:rFonts w:asciiTheme="minorHAnsi" w:hAnsiTheme="minorHAnsi" w:cstheme="minorHAnsi"/>
                <w:spacing w:val="-7"/>
                <w:sz w:val="18"/>
                <w:szCs w:val="18"/>
              </w:rPr>
              <w:t xml:space="preserve"> </w:t>
            </w:r>
            <w:r w:rsidRPr="004948BF">
              <w:rPr>
                <w:rFonts w:asciiTheme="minorHAnsi" w:hAnsiTheme="minorHAnsi" w:cstheme="minorHAnsi"/>
                <w:sz w:val="18"/>
                <w:szCs w:val="18"/>
              </w:rPr>
              <w:t>regulate</w:t>
            </w:r>
            <w:r w:rsidRPr="004948BF">
              <w:rPr>
                <w:rFonts w:asciiTheme="minorHAnsi" w:hAnsiTheme="minorHAnsi" w:cstheme="minorHAnsi"/>
                <w:spacing w:val="-8"/>
                <w:sz w:val="18"/>
                <w:szCs w:val="18"/>
              </w:rPr>
              <w:t xml:space="preserve"> </w:t>
            </w:r>
            <w:r w:rsidRPr="004948BF">
              <w:rPr>
                <w:rFonts w:asciiTheme="minorHAnsi" w:hAnsiTheme="minorHAnsi" w:cstheme="minorHAnsi"/>
                <w:sz w:val="18"/>
                <w:szCs w:val="18"/>
              </w:rPr>
              <w:t>water</w:t>
            </w:r>
          </w:p>
        </w:tc>
        <w:tc>
          <w:tcPr>
            <w:tcW w:w="1575" w:type="dxa"/>
          </w:tcPr>
          <w:p w14:paraId="38C87B93" w14:textId="77777777" w:rsidR="00511BA1" w:rsidRPr="004948BF" w:rsidRDefault="00CA73B1">
            <w:pPr>
              <w:pStyle w:val="TableParagraph"/>
              <w:spacing w:before="1"/>
              <w:ind w:left="105"/>
              <w:rPr>
                <w:rFonts w:asciiTheme="minorHAnsi" w:hAnsiTheme="minorHAnsi" w:cstheme="minorHAnsi"/>
                <w:sz w:val="18"/>
                <w:szCs w:val="18"/>
              </w:rPr>
            </w:pPr>
            <w:r w:rsidRPr="004948BF">
              <w:rPr>
                <w:rFonts w:asciiTheme="minorHAnsi" w:hAnsiTheme="minorHAnsi" w:cstheme="minorHAnsi"/>
                <w:sz w:val="18"/>
                <w:szCs w:val="18"/>
              </w:rPr>
              <w:t xml:space="preserve">During project </w:t>
            </w:r>
            <w:r w:rsidRPr="004948BF">
              <w:rPr>
                <w:rFonts w:asciiTheme="minorHAnsi" w:hAnsiTheme="minorHAnsi" w:cstheme="minorHAnsi"/>
                <w:spacing w:val="-2"/>
                <w:sz w:val="18"/>
                <w:szCs w:val="18"/>
              </w:rPr>
              <w:t>implementation.</w:t>
            </w:r>
          </w:p>
        </w:tc>
        <w:tc>
          <w:tcPr>
            <w:tcW w:w="1546" w:type="dxa"/>
          </w:tcPr>
          <w:p w14:paraId="7E397FAE" w14:textId="77777777" w:rsidR="00511BA1" w:rsidRPr="004948BF" w:rsidRDefault="00CA73B1">
            <w:pPr>
              <w:pStyle w:val="TableParagraph"/>
              <w:spacing w:before="1"/>
              <w:ind w:left="104" w:right="200"/>
              <w:rPr>
                <w:rFonts w:asciiTheme="minorHAnsi" w:hAnsiTheme="minorHAnsi" w:cstheme="minorHAnsi"/>
                <w:sz w:val="18"/>
                <w:szCs w:val="18"/>
              </w:rPr>
            </w:pPr>
            <w:r w:rsidRPr="004948BF">
              <w:rPr>
                <w:rFonts w:asciiTheme="minorHAnsi" w:hAnsiTheme="minorHAnsi" w:cstheme="minorHAnsi"/>
                <w:sz w:val="18"/>
                <w:szCs w:val="18"/>
              </w:rPr>
              <w:t xml:space="preserve">To be </w:t>
            </w:r>
            <w:r w:rsidRPr="004948BF">
              <w:rPr>
                <w:rFonts w:asciiTheme="minorHAnsi" w:hAnsiTheme="minorHAnsi" w:cstheme="minorHAnsi"/>
                <w:spacing w:val="-2"/>
                <w:sz w:val="18"/>
                <w:szCs w:val="18"/>
              </w:rPr>
              <w:t>quantified.</w:t>
            </w:r>
          </w:p>
        </w:tc>
      </w:tr>
    </w:tbl>
    <w:p w14:paraId="11FD29CC" w14:textId="77777777" w:rsidR="00511BA1" w:rsidRPr="004948BF" w:rsidRDefault="00511BA1">
      <w:pPr>
        <w:rPr>
          <w:rFonts w:asciiTheme="minorHAnsi" w:hAnsiTheme="minorHAnsi" w:cstheme="minorHAnsi"/>
          <w:sz w:val="18"/>
          <w:szCs w:val="18"/>
        </w:rPr>
        <w:sectPr w:rsidR="00511BA1" w:rsidRPr="004948BF">
          <w:pgSz w:w="16840" w:h="11910" w:orient="landscape"/>
          <w:pgMar w:top="1340" w:right="1320" w:bottom="280" w:left="1340" w:header="720" w:footer="720" w:gutter="0"/>
          <w:cols w:space="720"/>
        </w:sectPr>
      </w:pPr>
    </w:p>
    <w:p w14:paraId="38391FF2" w14:textId="10F2B021" w:rsidR="00511BA1" w:rsidRPr="004948BF" w:rsidRDefault="00511BA1">
      <w:pPr>
        <w:pStyle w:val="Corpsdetexte"/>
        <w:spacing w:before="8"/>
        <w:rPr>
          <w:rFonts w:asciiTheme="minorHAnsi" w:hAnsiTheme="minorHAnsi" w:cstheme="minorHAnsi"/>
          <w:sz w:val="18"/>
          <w:szCs w:val="18"/>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2"/>
        <w:gridCol w:w="2113"/>
        <w:gridCol w:w="1952"/>
        <w:gridCol w:w="2262"/>
        <w:gridCol w:w="2614"/>
        <w:gridCol w:w="1575"/>
        <w:gridCol w:w="1546"/>
      </w:tblGrid>
      <w:tr w:rsidR="00511BA1" w:rsidRPr="004948BF" w14:paraId="2C72613E" w14:textId="77777777">
        <w:trPr>
          <w:trHeight w:val="2197"/>
        </w:trPr>
        <w:tc>
          <w:tcPr>
            <w:tcW w:w="1892" w:type="dxa"/>
          </w:tcPr>
          <w:p w14:paraId="028B6088" w14:textId="77777777" w:rsidR="00511BA1" w:rsidRPr="004948BF" w:rsidRDefault="00511BA1">
            <w:pPr>
              <w:pStyle w:val="TableParagraph"/>
              <w:rPr>
                <w:rFonts w:asciiTheme="minorHAnsi" w:hAnsiTheme="minorHAnsi" w:cstheme="minorHAnsi"/>
                <w:sz w:val="18"/>
                <w:szCs w:val="18"/>
              </w:rPr>
            </w:pPr>
          </w:p>
        </w:tc>
        <w:tc>
          <w:tcPr>
            <w:tcW w:w="2113" w:type="dxa"/>
          </w:tcPr>
          <w:p w14:paraId="3802FE2D" w14:textId="77777777" w:rsidR="00511BA1" w:rsidRPr="004948BF" w:rsidRDefault="00511BA1">
            <w:pPr>
              <w:pStyle w:val="TableParagraph"/>
              <w:rPr>
                <w:rFonts w:asciiTheme="minorHAnsi" w:hAnsiTheme="minorHAnsi" w:cstheme="minorHAnsi"/>
                <w:sz w:val="18"/>
                <w:szCs w:val="18"/>
              </w:rPr>
            </w:pPr>
          </w:p>
        </w:tc>
        <w:tc>
          <w:tcPr>
            <w:tcW w:w="1952" w:type="dxa"/>
          </w:tcPr>
          <w:p w14:paraId="65DDC3BD" w14:textId="77777777" w:rsidR="00511BA1" w:rsidRPr="004948BF" w:rsidRDefault="00CA73B1">
            <w:pPr>
              <w:pStyle w:val="TableParagraph"/>
              <w:spacing w:before="1"/>
              <w:ind w:left="107"/>
              <w:rPr>
                <w:rFonts w:asciiTheme="minorHAnsi" w:hAnsiTheme="minorHAnsi" w:cstheme="minorHAnsi"/>
                <w:sz w:val="18"/>
                <w:szCs w:val="18"/>
              </w:rPr>
            </w:pPr>
            <w:r w:rsidRPr="004948BF">
              <w:rPr>
                <w:rFonts w:asciiTheme="minorHAnsi" w:hAnsiTheme="minorHAnsi" w:cstheme="minorHAnsi"/>
                <w:sz w:val="18"/>
                <w:szCs w:val="18"/>
              </w:rPr>
              <w:t>electricity</w:t>
            </w:r>
            <w:r w:rsidRPr="004948BF">
              <w:rPr>
                <w:rFonts w:asciiTheme="minorHAnsi" w:hAnsiTheme="minorHAnsi" w:cstheme="minorHAnsi"/>
                <w:spacing w:val="-12"/>
                <w:sz w:val="18"/>
                <w:szCs w:val="18"/>
              </w:rPr>
              <w:t xml:space="preserve"> </w:t>
            </w:r>
            <w:r w:rsidRPr="004948BF">
              <w:rPr>
                <w:rFonts w:asciiTheme="minorHAnsi" w:hAnsiTheme="minorHAnsi" w:cstheme="minorHAnsi"/>
                <w:sz w:val="18"/>
                <w:szCs w:val="18"/>
              </w:rPr>
              <w:t>needed</w:t>
            </w:r>
            <w:r w:rsidRPr="004948BF">
              <w:rPr>
                <w:rFonts w:asciiTheme="minorHAnsi" w:hAnsiTheme="minorHAnsi" w:cstheme="minorHAnsi"/>
                <w:spacing w:val="-11"/>
                <w:sz w:val="18"/>
                <w:szCs w:val="18"/>
              </w:rPr>
              <w:t xml:space="preserve"> </w:t>
            </w:r>
            <w:r w:rsidRPr="004948BF">
              <w:rPr>
                <w:rFonts w:asciiTheme="minorHAnsi" w:hAnsiTheme="minorHAnsi" w:cstheme="minorHAnsi"/>
                <w:sz w:val="18"/>
                <w:szCs w:val="18"/>
              </w:rPr>
              <w:t>to pump will be</w:t>
            </w:r>
          </w:p>
          <w:p w14:paraId="07AB0DC5" w14:textId="77777777" w:rsidR="00511BA1" w:rsidRPr="004948BF" w:rsidRDefault="00CA73B1">
            <w:pPr>
              <w:pStyle w:val="TableParagraph"/>
              <w:spacing w:line="243" w:lineRule="exact"/>
              <w:ind w:left="107"/>
              <w:rPr>
                <w:rFonts w:asciiTheme="minorHAnsi" w:hAnsiTheme="minorHAnsi" w:cstheme="minorHAnsi"/>
                <w:sz w:val="18"/>
                <w:szCs w:val="18"/>
              </w:rPr>
            </w:pPr>
            <w:r w:rsidRPr="004948BF">
              <w:rPr>
                <w:rFonts w:asciiTheme="minorHAnsi" w:hAnsiTheme="minorHAnsi" w:cstheme="minorHAnsi"/>
                <w:sz w:val="18"/>
                <w:szCs w:val="18"/>
              </w:rPr>
              <w:t>virtually</w:t>
            </w:r>
            <w:r w:rsidRPr="004948BF">
              <w:rPr>
                <w:rFonts w:asciiTheme="minorHAnsi" w:hAnsiTheme="minorHAnsi" w:cstheme="minorHAnsi"/>
                <w:spacing w:val="-8"/>
                <w:sz w:val="18"/>
                <w:szCs w:val="18"/>
              </w:rPr>
              <w:t xml:space="preserve"> </w:t>
            </w:r>
            <w:r w:rsidRPr="004948BF">
              <w:rPr>
                <w:rFonts w:asciiTheme="minorHAnsi" w:hAnsiTheme="minorHAnsi" w:cstheme="minorHAnsi"/>
                <w:sz w:val="18"/>
                <w:szCs w:val="18"/>
              </w:rPr>
              <w:t>“free”</w:t>
            </w:r>
            <w:r w:rsidRPr="004948BF">
              <w:rPr>
                <w:rFonts w:asciiTheme="minorHAnsi" w:hAnsiTheme="minorHAnsi" w:cstheme="minorHAnsi"/>
                <w:spacing w:val="-7"/>
                <w:sz w:val="18"/>
                <w:szCs w:val="18"/>
              </w:rPr>
              <w:t xml:space="preserve"> </w:t>
            </w:r>
            <w:r w:rsidRPr="004948BF">
              <w:rPr>
                <w:rFonts w:asciiTheme="minorHAnsi" w:hAnsiTheme="minorHAnsi" w:cstheme="minorHAnsi"/>
                <w:spacing w:val="-5"/>
                <w:sz w:val="18"/>
                <w:szCs w:val="18"/>
              </w:rPr>
              <w:t>for</w:t>
            </w:r>
          </w:p>
          <w:p w14:paraId="483BE574" w14:textId="77777777" w:rsidR="00511BA1" w:rsidRPr="004948BF" w:rsidRDefault="00CA73B1">
            <w:pPr>
              <w:pStyle w:val="TableParagraph"/>
              <w:spacing w:before="1"/>
              <w:ind w:left="107"/>
              <w:rPr>
                <w:rFonts w:asciiTheme="minorHAnsi" w:hAnsiTheme="minorHAnsi" w:cstheme="minorHAnsi"/>
                <w:sz w:val="18"/>
                <w:szCs w:val="18"/>
              </w:rPr>
            </w:pPr>
            <w:r w:rsidRPr="004948BF">
              <w:rPr>
                <w:rFonts w:asciiTheme="minorHAnsi" w:hAnsiTheme="minorHAnsi" w:cstheme="minorHAnsi"/>
                <w:sz w:val="18"/>
                <w:szCs w:val="18"/>
              </w:rPr>
              <w:t>the</w:t>
            </w:r>
            <w:r w:rsidRPr="004948BF">
              <w:rPr>
                <w:rFonts w:asciiTheme="minorHAnsi" w:hAnsiTheme="minorHAnsi" w:cstheme="minorHAnsi"/>
                <w:spacing w:val="-4"/>
                <w:sz w:val="18"/>
                <w:szCs w:val="18"/>
              </w:rPr>
              <w:t xml:space="preserve"> </w:t>
            </w:r>
            <w:r w:rsidRPr="004948BF">
              <w:rPr>
                <w:rFonts w:asciiTheme="minorHAnsi" w:hAnsiTheme="minorHAnsi" w:cstheme="minorHAnsi"/>
                <w:spacing w:val="-2"/>
                <w:sz w:val="18"/>
                <w:szCs w:val="18"/>
              </w:rPr>
              <w:t>users.</w:t>
            </w:r>
          </w:p>
        </w:tc>
        <w:tc>
          <w:tcPr>
            <w:tcW w:w="2262" w:type="dxa"/>
          </w:tcPr>
          <w:p w14:paraId="3CDE7765" w14:textId="77777777" w:rsidR="00511BA1" w:rsidRPr="004948BF" w:rsidRDefault="00CA73B1">
            <w:pPr>
              <w:pStyle w:val="TableParagraph"/>
              <w:spacing w:before="1"/>
              <w:ind w:left="103" w:right="147"/>
              <w:rPr>
                <w:rFonts w:asciiTheme="minorHAnsi" w:hAnsiTheme="minorHAnsi" w:cstheme="minorHAnsi"/>
                <w:sz w:val="18"/>
                <w:szCs w:val="18"/>
              </w:rPr>
            </w:pPr>
            <w:r w:rsidRPr="004948BF">
              <w:rPr>
                <w:rFonts w:asciiTheme="minorHAnsi" w:hAnsiTheme="minorHAnsi" w:cstheme="minorHAnsi"/>
                <w:sz w:val="18"/>
                <w:szCs w:val="18"/>
              </w:rPr>
              <w:t xml:space="preserve">farmers. Any need for support should be discussed and agreed with the local authorities. This could include </w:t>
            </w:r>
            <w:r w:rsidRPr="004948BF">
              <w:rPr>
                <w:rFonts w:asciiTheme="minorHAnsi" w:hAnsiTheme="minorHAnsi" w:cstheme="minorHAnsi"/>
                <w:sz w:val="18"/>
                <w:szCs w:val="18"/>
                <w:shd w:val="clear" w:color="auto" w:fill="FFFFFF" w:themeFill="background1"/>
              </w:rPr>
              <w:t>for example online water meters to be monitored by</w:t>
            </w:r>
            <w:r w:rsidRPr="004948BF">
              <w:rPr>
                <w:rFonts w:asciiTheme="minorHAnsi" w:hAnsiTheme="minorHAnsi" w:cstheme="minorHAnsi"/>
                <w:sz w:val="18"/>
                <w:szCs w:val="18"/>
              </w:rPr>
              <w:t xml:space="preserve"> the</w:t>
            </w:r>
          </w:p>
          <w:p w14:paraId="3D9738E1" w14:textId="495BAB0B" w:rsidR="00511BA1" w:rsidRPr="004948BF" w:rsidRDefault="00CA73B1">
            <w:pPr>
              <w:pStyle w:val="TableParagraph"/>
              <w:spacing w:before="1" w:line="223" w:lineRule="exact"/>
              <w:ind w:left="103"/>
              <w:rPr>
                <w:rFonts w:asciiTheme="minorHAnsi" w:hAnsiTheme="minorHAnsi" w:cstheme="minorHAnsi"/>
                <w:sz w:val="18"/>
                <w:szCs w:val="18"/>
              </w:rPr>
            </w:pPr>
            <w:r w:rsidRPr="004948BF">
              <w:rPr>
                <w:rFonts w:asciiTheme="minorHAnsi" w:hAnsiTheme="minorHAnsi" w:cstheme="minorHAnsi"/>
                <w:noProof/>
                <w:sz w:val="18"/>
                <w:szCs w:val="18"/>
              </w:rPr>
              <mc:AlternateContent>
                <mc:Choice Requires="wpg">
                  <w:drawing>
                    <wp:anchor distT="0" distB="0" distL="0" distR="0" simplePos="0" relativeHeight="251658248" behindDoc="1" locked="0" layoutInCell="1" allowOverlap="1" wp14:anchorId="5EBBA2B8" wp14:editId="5F5E5764">
                      <wp:simplePos x="0" y="0"/>
                      <wp:positionH relativeFrom="column">
                        <wp:posOffset>44695</wp:posOffset>
                      </wp:positionH>
                      <wp:positionV relativeFrom="paragraph">
                        <wp:posOffset>-284200</wp:posOffset>
                      </wp:positionV>
                      <wp:extent cx="1087755" cy="127000"/>
                      <wp:effectExtent l="0" t="0" r="0" b="0"/>
                      <wp:wrapNone/>
                      <wp:docPr id="18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7755" cy="127000"/>
                                <a:chOff x="0" y="0"/>
                                <a:chExt cx="1087755" cy="127000"/>
                              </a:xfrm>
                            </wpg:grpSpPr>
                            <wps:wsp>
                              <wps:cNvPr id="190" name="Graphic 190"/>
                              <wps:cNvSpPr/>
                              <wps:spPr>
                                <a:xfrm>
                                  <a:off x="0" y="0"/>
                                  <a:ext cx="1087755" cy="127000"/>
                                </a:xfrm>
                                <a:custGeom>
                                  <a:avLst/>
                                  <a:gdLst/>
                                  <a:ahLst/>
                                  <a:cxnLst/>
                                  <a:rect l="l" t="t" r="r" b="b"/>
                                  <a:pathLst>
                                    <a:path w="1087755" h="127000">
                                      <a:moveTo>
                                        <a:pt x="1065161" y="0"/>
                                      </a:moveTo>
                                      <a:lnTo>
                                        <a:pt x="22360" y="0"/>
                                      </a:lnTo>
                                      <a:lnTo>
                                        <a:pt x="5590" y="28148"/>
                                      </a:lnTo>
                                      <a:lnTo>
                                        <a:pt x="0" y="63243"/>
                                      </a:lnTo>
                                      <a:lnTo>
                                        <a:pt x="5590" y="98337"/>
                                      </a:lnTo>
                                      <a:lnTo>
                                        <a:pt x="22360" y="126486"/>
                                      </a:lnTo>
                                      <a:lnTo>
                                        <a:pt x="1065161" y="126486"/>
                                      </a:lnTo>
                                      <a:lnTo>
                                        <a:pt x="1081932" y="98337"/>
                                      </a:lnTo>
                                      <a:lnTo>
                                        <a:pt x="1087522" y="63243"/>
                                      </a:lnTo>
                                      <a:lnTo>
                                        <a:pt x="1081932" y="28148"/>
                                      </a:lnTo>
                                      <a:lnTo>
                                        <a:pt x="1065161" y="0"/>
                                      </a:lnTo>
                                      <a:close/>
                                    </a:path>
                                  </a:pathLst>
                                </a:custGeom>
                                <a:solidFill>
                                  <a:srgbClr val="69D927">
                                    <a:alpha val="39999"/>
                                  </a:srgbClr>
                                </a:solidFill>
                              </wps:spPr>
                              <wps:bodyPr wrap="square" lIns="0" tIns="0" rIns="0" bIns="0" rtlCol="0">
                                <a:prstTxWarp prst="textNoShape">
                                  <a:avLst/>
                                </a:prstTxWarp>
                                <a:noAutofit/>
                              </wps:bodyPr>
                            </wps:wsp>
                          </wpg:wgp>
                        </a:graphicData>
                      </a:graphic>
                    </wp:anchor>
                  </w:drawing>
                </mc:Choice>
                <mc:Fallback xmlns:a="http://schemas.openxmlformats.org/drawingml/2006/main" xmlns:pic="http://schemas.openxmlformats.org/drawingml/2006/picture">
                  <w:pict>
                    <v:group id="Group 189" style="position:absolute;margin-left:3.5pt;margin-top:-22.4pt;width:85.65pt;height:10pt;z-index:-17814016;mso-wrap-distance-left:0;mso-wrap-distance-right:0" coordsize="10877,1270" o:spid="_x0000_s1026" w14:anchorId="036AE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">
                      <v:shape id="Graphic 190" style="position:absolute;width:10877;height:1270;visibility:visible;mso-wrap-style:square;v-text-anchor:top" coordsize="1087755,127000" o:spid="_x0000_s1027" fillcolor="#69d927" stroked="f" path="m1065161,l22360,,5590,28148,,63243,5590,98337r16770,28149l1065161,126486r16771,-28149l1087522,63243r-5590,-35095l10651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">
                        <v:fill opacity="26214f"/>
                        <v:path arrowok="t"/>
                      </v:shape>
                    </v:group>
                  </w:pict>
                </mc:Fallback>
              </mc:AlternateContent>
            </w:r>
            <w:r w:rsidRPr="004948BF">
              <w:rPr>
                <w:rFonts w:asciiTheme="minorHAnsi" w:hAnsiTheme="minorHAnsi" w:cstheme="minorHAnsi"/>
                <w:spacing w:val="-2"/>
                <w:sz w:val="18"/>
                <w:szCs w:val="18"/>
              </w:rPr>
              <w:t>authorities.</w:t>
            </w:r>
            <w:r w:rsidR="004673FC" w:rsidRPr="004948BF">
              <w:rPr>
                <w:rStyle w:val="Appelnotedebasdep"/>
                <w:rFonts w:asciiTheme="minorHAnsi" w:hAnsiTheme="minorHAnsi" w:cstheme="minorHAnsi"/>
                <w:spacing w:val="-2"/>
                <w:sz w:val="18"/>
                <w:szCs w:val="18"/>
              </w:rPr>
              <w:footnoteReference w:id="4"/>
            </w:r>
          </w:p>
        </w:tc>
        <w:tc>
          <w:tcPr>
            <w:tcW w:w="2614" w:type="dxa"/>
          </w:tcPr>
          <w:p w14:paraId="6D6DEBBF" w14:textId="77777777" w:rsidR="00511BA1" w:rsidRPr="004948BF" w:rsidRDefault="00CA73B1">
            <w:pPr>
              <w:pStyle w:val="TableParagraph"/>
              <w:spacing w:before="1"/>
              <w:ind w:left="105" w:right="160"/>
              <w:rPr>
                <w:rFonts w:asciiTheme="minorHAnsi" w:hAnsiTheme="minorHAnsi" w:cstheme="minorHAnsi"/>
                <w:sz w:val="18"/>
                <w:szCs w:val="18"/>
              </w:rPr>
            </w:pPr>
            <w:r w:rsidRPr="004948BF">
              <w:rPr>
                <w:rFonts w:asciiTheme="minorHAnsi" w:hAnsiTheme="minorHAnsi" w:cstheme="minorHAnsi"/>
                <w:sz w:val="18"/>
                <w:szCs w:val="18"/>
              </w:rPr>
              <w:t>use</w:t>
            </w:r>
            <w:r w:rsidRPr="004948BF">
              <w:rPr>
                <w:rFonts w:asciiTheme="minorHAnsi" w:hAnsiTheme="minorHAnsi" w:cstheme="minorHAnsi"/>
                <w:spacing w:val="-8"/>
                <w:sz w:val="18"/>
                <w:szCs w:val="18"/>
              </w:rPr>
              <w:t xml:space="preserve"> </w:t>
            </w:r>
            <w:r w:rsidRPr="004948BF">
              <w:rPr>
                <w:rFonts w:asciiTheme="minorHAnsi" w:hAnsiTheme="minorHAnsi" w:cstheme="minorHAnsi"/>
                <w:sz w:val="18"/>
                <w:szCs w:val="18"/>
              </w:rPr>
              <w:t>also</w:t>
            </w:r>
            <w:r w:rsidRPr="004948BF">
              <w:rPr>
                <w:rFonts w:asciiTheme="minorHAnsi" w:hAnsiTheme="minorHAnsi" w:cstheme="minorHAnsi"/>
                <w:spacing w:val="-8"/>
                <w:sz w:val="18"/>
                <w:szCs w:val="18"/>
              </w:rPr>
              <w:t xml:space="preserve"> </w:t>
            </w:r>
            <w:r w:rsidRPr="004948BF">
              <w:rPr>
                <w:rFonts w:asciiTheme="minorHAnsi" w:hAnsiTheme="minorHAnsi" w:cstheme="minorHAnsi"/>
                <w:sz w:val="18"/>
                <w:szCs w:val="18"/>
              </w:rPr>
              <w:t>in</w:t>
            </w:r>
            <w:r w:rsidRPr="004948BF">
              <w:rPr>
                <w:rFonts w:asciiTheme="minorHAnsi" w:hAnsiTheme="minorHAnsi" w:cstheme="minorHAnsi"/>
                <w:spacing w:val="-8"/>
                <w:sz w:val="18"/>
                <w:szCs w:val="18"/>
              </w:rPr>
              <w:t xml:space="preserve"> </w:t>
            </w:r>
            <w:r w:rsidRPr="004948BF">
              <w:rPr>
                <w:rFonts w:asciiTheme="minorHAnsi" w:hAnsiTheme="minorHAnsi" w:cstheme="minorHAnsi"/>
                <w:sz w:val="18"/>
                <w:szCs w:val="18"/>
              </w:rPr>
              <w:t>the</w:t>
            </w:r>
            <w:r w:rsidRPr="004948BF">
              <w:rPr>
                <w:rFonts w:asciiTheme="minorHAnsi" w:hAnsiTheme="minorHAnsi" w:cstheme="minorHAnsi"/>
                <w:spacing w:val="-8"/>
                <w:sz w:val="18"/>
                <w:szCs w:val="18"/>
              </w:rPr>
              <w:t xml:space="preserve"> </w:t>
            </w:r>
            <w:r w:rsidRPr="004948BF">
              <w:rPr>
                <w:rFonts w:asciiTheme="minorHAnsi" w:hAnsiTheme="minorHAnsi" w:cstheme="minorHAnsi"/>
                <w:sz w:val="18"/>
                <w:szCs w:val="18"/>
              </w:rPr>
              <w:t>future</w:t>
            </w:r>
            <w:r w:rsidRPr="004948BF">
              <w:rPr>
                <w:rFonts w:asciiTheme="minorHAnsi" w:hAnsiTheme="minorHAnsi" w:cstheme="minorHAnsi"/>
                <w:spacing w:val="-8"/>
                <w:sz w:val="18"/>
                <w:szCs w:val="18"/>
              </w:rPr>
              <w:t xml:space="preserve"> </w:t>
            </w:r>
            <w:r w:rsidRPr="004948BF">
              <w:rPr>
                <w:rFonts w:asciiTheme="minorHAnsi" w:hAnsiTheme="minorHAnsi" w:cstheme="minorHAnsi"/>
                <w:sz w:val="18"/>
                <w:szCs w:val="18"/>
              </w:rPr>
              <w:t>(as currently doing).</w:t>
            </w:r>
          </w:p>
        </w:tc>
        <w:tc>
          <w:tcPr>
            <w:tcW w:w="1575" w:type="dxa"/>
          </w:tcPr>
          <w:p w14:paraId="2CFA00B0" w14:textId="77777777" w:rsidR="00511BA1" w:rsidRPr="004948BF" w:rsidRDefault="00511BA1">
            <w:pPr>
              <w:pStyle w:val="TableParagraph"/>
              <w:rPr>
                <w:rFonts w:asciiTheme="minorHAnsi" w:hAnsiTheme="minorHAnsi" w:cstheme="minorHAnsi"/>
                <w:sz w:val="18"/>
                <w:szCs w:val="18"/>
              </w:rPr>
            </w:pPr>
          </w:p>
        </w:tc>
        <w:tc>
          <w:tcPr>
            <w:tcW w:w="1546" w:type="dxa"/>
          </w:tcPr>
          <w:p w14:paraId="0DF934FC" w14:textId="77777777" w:rsidR="00511BA1" w:rsidRPr="004948BF" w:rsidRDefault="00511BA1">
            <w:pPr>
              <w:pStyle w:val="TableParagraph"/>
              <w:rPr>
                <w:rFonts w:asciiTheme="minorHAnsi" w:hAnsiTheme="minorHAnsi" w:cstheme="minorHAnsi"/>
                <w:sz w:val="18"/>
                <w:szCs w:val="18"/>
              </w:rPr>
            </w:pPr>
          </w:p>
        </w:tc>
      </w:tr>
      <w:tr w:rsidR="00511BA1" w14:paraId="4B9E448D" w14:textId="77777777">
        <w:trPr>
          <w:trHeight w:val="6385"/>
        </w:trPr>
        <w:tc>
          <w:tcPr>
            <w:tcW w:w="1892" w:type="dxa"/>
          </w:tcPr>
          <w:p w14:paraId="3B095C1E" w14:textId="77777777" w:rsidR="00511BA1" w:rsidRPr="0070017F" w:rsidRDefault="00CA73B1">
            <w:pPr>
              <w:pStyle w:val="TableParagraph"/>
              <w:spacing w:before="2"/>
              <w:ind w:left="107" w:right="180"/>
              <w:rPr>
                <w:sz w:val="18"/>
                <w:szCs w:val="20"/>
              </w:rPr>
            </w:pPr>
            <w:r w:rsidRPr="0070017F">
              <w:rPr>
                <w:sz w:val="18"/>
                <w:szCs w:val="20"/>
              </w:rPr>
              <w:lastRenderedPageBreak/>
              <w:t>Irrigation</w:t>
            </w:r>
            <w:r w:rsidRPr="0070017F">
              <w:rPr>
                <w:spacing w:val="-12"/>
                <w:sz w:val="18"/>
                <w:szCs w:val="20"/>
              </w:rPr>
              <w:t xml:space="preserve"> </w:t>
            </w:r>
            <w:r w:rsidRPr="0070017F">
              <w:rPr>
                <w:sz w:val="18"/>
                <w:szCs w:val="20"/>
              </w:rPr>
              <w:t>canals</w:t>
            </w:r>
            <w:r w:rsidRPr="0070017F">
              <w:rPr>
                <w:spacing w:val="-11"/>
                <w:sz w:val="18"/>
                <w:szCs w:val="20"/>
              </w:rPr>
              <w:t xml:space="preserve"> </w:t>
            </w:r>
            <w:r w:rsidRPr="0070017F">
              <w:rPr>
                <w:sz w:val="18"/>
                <w:szCs w:val="20"/>
              </w:rPr>
              <w:t xml:space="preserve">of Najaf and Muthanna and at farmers’ plots where the PV systems will be </w:t>
            </w:r>
            <w:r w:rsidRPr="0070017F">
              <w:rPr>
                <w:spacing w:val="-2"/>
                <w:sz w:val="18"/>
                <w:szCs w:val="20"/>
              </w:rPr>
              <w:t>installed.</w:t>
            </w:r>
          </w:p>
        </w:tc>
        <w:tc>
          <w:tcPr>
            <w:tcW w:w="2113" w:type="dxa"/>
          </w:tcPr>
          <w:p w14:paraId="711FC782" w14:textId="77777777" w:rsidR="00511BA1" w:rsidRPr="0070017F" w:rsidRDefault="00CA73B1">
            <w:pPr>
              <w:pStyle w:val="TableParagraph"/>
              <w:spacing w:before="2"/>
              <w:ind w:left="107" w:right="213"/>
              <w:rPr>
                <w:sz w:val="18"/>
                <w:szCs w:val="20"/>
              </w:rPr>
            </w:pPr>
            <w:r w:rsidRPr="0070017F">
              <w:rPr>
                <w:sz w:val="18"/>
                <w:szCs w:val="20"/>
              </w:rPr>
              <w:t>Potential access of unauthorized</w:t>
            </w:r>
            <w:r w:rsidRPr="0070017F">
              <w:rPr>
                <w:spacing w:val="-12"/>
                <w:sz w:val="18"/>
                <w:szCs w:val="20"/>
              </w:rPr>
              <w:t xml:space="preserve"> </w:t>
            </w:r>
            <w:r w:rsidRPr="0070017F">
              <w:rPr>
                <w:sz w:val="18"/>
                <w:szCs w:val="20"/>
              </w:rPr>
              <w:t>persons to</w:t>
            </w:r>
            <w:r w:rsidRPr="0070017F">
              <w:rPr>
                <w:spacing w:val="-1"/>
                <w:sz w:val="18"/>
                <w:szCs w:val="20"/>
              </w:rPr>
              <w:t xml:space="preserve"> </w:t>
            </w:r>
            <w:r w:rsidRPr="0070017F">
              <w:rPr>
                <w:sz w:val="18"/>
                <w:szCs w:val="20"/>
              </w:rPr>
              <w:t>the</w:t>
            </w:r>
            <w:r w:rsidRPr="0070017F">
              <w:rPr>
                <w:spacing w:val="-2"/>
                <w:sz w:val="18"/>
                <w:szCs w:val="20"/>
              </w:rPr>
              <w:t xml:space="preserve"> </w:t>
            </w:r>
            <w:r w:rsidRPr="0070017F">
              <w:rPr>
                <w:sz w:val="18"/>
                <w:szCs w:val="20"/>
              </w:rPr>
              <w:t>PV</w:t>
            </w:r>
            <w:r w:rsidRPr="0070017F">
              <w:rPr>
                <w:spacing w:val="-2"/>
                <w:sz w:val="18"/>
                <w:szCs w:val="20"/>
              </w:rPr>
              <w:t xml:space="preserve"> </w:t>
            </w:r>
            <w:r w:rsidRPr="0070017F">
              <w:rPr>
                <w:sz w:val="18"/>
                <w:szCs w:val="20"/>
              </w:rPr>
              <w:t xml:space="preserve">equipment, which could result in electric shocks or </w:t>
            </w:r>
            <w:r w:rsidRPr="0070017F">
              <w:rPr>
                <w:spacing w:val="-2"/>
                <w:sz w:val="18"/>
                <w:szCs w:val="20"/>
              </w:rPr>
              <w:t>injuries.</w:t>
            </w:r>
          </w:p>
        </w:tc>
        <w:tc>
          <w:tcPr>
            <w:tcW w:w="1952" w:type="dxa"/>
          </w:tcPr>
          <w:p w14:paraId="6B35B38B" w14:textId="77777777" w:rsidR="00511BA1" w:rsidRPr="0070017F" w:rsidRDefault="00CA73B1">
            <w:pPr>
              <w:pStyle w:val="TableParagraph"/>
              <w:spacing w:before="2"/>
              <w:ind w:left="107" w:right="149"/>
              <w:rPr>
                <w:sz w:val="18"/>
                <w:szCs w:val="20"/>
              </w:rPr>
            </w:pPr>
            <w:r w:rsidRPr="0070017F">
              <w:rPr>
                <w:sz w:val="18"/>
                <w:szCs w:val="20"/>
              </w:rPr>
              <w:t>The PV plants at pumping stations should be fenced (e.g. with barbed wire)</w:t>
            </w:r>
            <w:r w:rsidRPr="0070017F">
              <w:rPr>
                <w:spacing w:val="-12"/>
                <w:sz w:val="18"/>
                <w:szCs w:val="20"/>
              </w:rPr>
              <w:t xml:space="preserve"> </w:t>
            </w:r>
            <w:r w:rsidRPr="0070017F">
              <w:rPr>
                <w:sz w:val="18"/>
                <w:szCs w:val="20"/>
              </w:rPr>
              <w:t>and</w:t>
            </w:r>
            <w:r w:rsidRPr="0070017F">
              <w:rPr>
                <w:spacing w:val="-11"/>
                <w:sz w:val="18"/>
                <w:szCs w:val="20"/>
              </w:rPr>
              <w:t xml:space="preserve"> </w:t>
            </w:r>
            <w:r w:rsidRPr="0070017F">
              <w:rPr>
                <w:sz w:val="18"/>
                <w:szCs w:val="20"/>
              </w:rPr>
              <w:t xml:space="preserve">protected, so that no </w:t>
            </w:r>
            <w:r w:rsidRPr="0070017F">
              <w:rPr>
                <w:spacing w:val="-2"/>
                <w:sz w:val="18"/>
                <w:szCs w:val="20"/>
              </w:rPr>
              <w:t xml:space="preserve">unauthorized </w:t>
            </w:r>
            <w:r w:rsidRPr="0070017F">
              <w:rPr>
                <w:sz w:val="18"/>
                <w:szCs w:val="20"/>
              </w:rPr>
              <w:t>persons can access the equipment.</w:t>
            </w:r>
          </w:p>
          <w:p w14:paraId="0635DC4D" w14:textId="77777777" w:rsidR="00511BA1" w:rsidRPr="0070017F" w:rsidRDefault="00CA73B1">
            <w:pPr>
              <w:pStyle w:val="TableParagraph"/>
              <w:ind w:left="107" w:right="149"/>
              <w:rPr>
                <w:sz w:val="18"/>
                <w:szCs w:val="20"/>
              </w:rPr>
            </w:pPr>
            <w:r w:rsidRPr="0070017F">
              <w:rPr>
                <w:sz w:val="18"/>
                <w:szCs w:val="20"/>
              </w:rPr>
              <w:t>Online webcams could</w:t>
            </w:r>
            <w:r w:rsidRPr="0070017F">
              <w:rPr>
                <w:spacing w:val="-12"/>
                <w:sz w:val="18"/>
                <w:szCs w:val="20"/>
              </w:rPr>
              <w:t xml:space="preserve"> </w:t>
            </w:r>
            <w:r w:rsidRPr="0070017F">
              <w:rPr>
                <w:sz w:val="18"/>
                <w:szCs w:val="20"/>
              </w:rPr>
              <w:t>be</w:t>
            </w:r>
            <w:r w:rsidRPr="0070017F">
              <w:rPr>
                <w:spacing w:val="-11"/>
                <w:sz w:val="18"/>
                <w:szCs w:val="20"/>
              </w:rPr>
              <w:t xml:space="preserve"> </w:t>
            </w:r>
            <w:r w:rsidRPr="0070017F">
              <w:rPr>
                <w:sz w:val="18"/>
                <w:szCs w:val="20"/>
              </w:rPr>
              <w:t>installed</w:t>
            </w:r>
            <w:r w:rsidRPr="0070017F">
              <w:rPr>
                <w:spacing w:val="-11"/>
                <w:sz w:val="18"/>
                <w:szCs w:val="20"/>
              </w:rPr>
              <w:t xml:space="preserve"> </w:t>
            </w:r>
            <w:r w:rsidRPr="0070017F">
              <w:rPr>
                <w:sz w:val="18"/>
                <w:szCs w:val="20"/>
              </w:rPr>
              <w:t>to record accesses to the plants.</w:t>
            </w:r>
          </w:p>
          <w:p w14:paraId="5B5132BD" w14:textId="77777777" w:rsidR="00511BA1" w:rsidRPr="0070017F" w:rsidRDefault="00511BA1">
            <w:pPr>
              <w:pStyle w:val="TableParagraph"/>
              <w:spacing w:before="36"/>
              <w:rPr>
                <w:sz w:val="18"/>
                <w:szCs w:val="20"/>
              </w:rPr>
            </w:pPr>
          </w:p>
          <w:p w14:paraId="55146269" w14:textId="77777777" w:rsidR="00511BA1" w:rsidRPr="0070017F" w:rsidRDefault="00CA73B1">
            <w:pPr>
              <w:pStyle w:val="TableParagraph"/>
              <w:ind w:left="107" w:right="149"/>
              <w:rPr>
                <w:sz w:val="18"/>
                <w:szCs w:val="20"/>
              </w:rPr>
            </w:pPr>
            <w:r w:rsidRPr="0070017F">
              <w:rPr>
                <w:sz w:val="18"/>
                <w:szCs w:val="20"/>
              </w:rPr>
              <w:t>The</w:t>
            </w:r>
            <w:r w:rsidRPr="0070017F">
              <w:rPr>
                <w:spacing w:val="-7"/>
                <w:sz w:val="18"/>
                <w:szCs w:val="20"/>
              </w:rPr>
              <w:t xml:space="preserve"> </w:t>
            </w:r>
            <w:r w:rsidRPr="0070017F">
              <w:rPr>
                <w:sz w:val="18"/>
                <w:szCs w:val="20"/>
              </w:rPr>
              <w:t>smaller</w:t>
            </w:r>
            <w:r w:rsidRPr="0070017F">
              <w:rPr>
                <w:spacing w:val="-6"/>
                <w:sz w:val="18"/>
                <w:szCs w:val="20"/>
              </w:rPr>
              <w:t xml:space="preserve"> </w:t>
            </w:r>
            <w:r w:rsidRPr="0070017F">
              <w:rPr>
                <w:sz w:val="18"/>
                <w:szCs w:val="20"/>
              </w:rPr>
              <w:t>systems at farmers’ fields should be designed with all features to prevent the possibility</w:t>
            </w:r>
            <w:r w:rsidRPr="0070017F">
              <w:rPr>
                <w:spacing w:val="-12"/>
                <w:sz w:val="18"/>
                <w:szCs w:val="20"/>
              </w:rPr>
              <w:t xml:space="preserve"> </w:t>
            </w:r>
            <w:r w:rsidRPr="0070017F">
              <w:rPr>
                <w:sz w:val="18"/>
                <w:szCs w:val="20"/>
              </w:rPr>
              <w:t>of</w:t>
            </w:r>
            <w:r w:rsidRPr="0070017F">
              <w:rPr>
                <w:spacing w:val="-11"/>
                <w:sz w:val="18"/>
                <w:szCs w:val="20"/>
              </w:rPr>
              <w:t xml:space="preserve"> </w:t>
            </w:r>
            <w:r w:rsidRPr="0070017F">
              <w:rPr>
                <w:sz w:val="18"/>
                <w:szCs w:val="20"/>
              </w:rPr>
              <w:t>electric shocks, especially from DC currents.</w:t>
            </w:r>
          </w:p>
          <w:p w14:paraId="0A10499D" w14:textId="77777777" w:rsidR="00511BA1" w:rsidRPr="0070017F" w:rsidRDefault="00CA73B1">
            <w:pPr>
              <w:pStyle w:val="TableParagraph"/>
              <w:ind w:left="107"/>
              <w:rPr>
                <w:sz w:val="18"/>
                <w:szCs w:val="20"/>
              </w:rPr>
            </w:pPr>
            <w:r w:rsidRPr="0070017F">
              <w:rPr>
                <w:sz w:val="18"/>
                <w:szCs w:val="20"/>
              </w:rPr>
              <w:t>They should be designed according</w:t>
            </w:r>
          </w:p>
          <w:p w14:paraId="2DE4BBFE" w14:textId="77777777" w:rsidR="00511BA1" w:rsidRPr="0070017F" w:rsidRDefault="00CA73B1">
            <w:pPr>
              <w:pStyle w:val="TableParagraph"/>
              <w:spacing w:line="240" w:lineRule="atLeast"/>
              <w:ind w:left="107"/>
              <w:rPr>
                <w:sz w:val="18"/>
                <w:szCs w:val="20"/>
              </w:rPr>
            </w:pPr>
            <w:r w:rsidRPr="0070017F">
              <w:rPr>
                <w:sz w:val="18"/>
                <w:szCs w:val="20"/>
              </w:rPr>
              <w:t>to</w:t>
            </w:r>
            <w:r w:rsidRPr="0070017F">
              <w:rPr>
                <w:spacing w:val="-12"/>
                <w:sz w:val="18"/>
                <w:szCs w:val="20"/>
              </w:rPr>
              <w:t xml:space="preserve"> </w:t>
            </w:r>
            <w:r w:rsidRPr="0070017F">
              <w:rPr>
                <w:sz w:val="18"/>
                <w:szCs w:val="20"/>
              </w:rPr>
              <w:t>the</w:t>
            </w:r>
            <w:r w:rsidRPr="0070017F">
              <w:rPr>
                <w:spacing w:val="-11"/>
                <w:sz w:val="18"/>
                <w:szCs w:val="20"/>
              </w:rPr>
              <w:t xml:space="preserve"> </w:t>
            </w:r>
            <w:r w:rsidRPr="0070017F">
              <w:rPr>
                <w:sz w:val="18"/>
                <w:szCs w:val="20"/>
              </w:rPr>
              <w:t>best</w:t>
            </w:r>
            <w:r w:rsidRPr="0070017F">
              <w:rPr>
                <w:spacing w:val="-11"/>
                <w:sz w:val="18"/>
                <w:szCs w:val="20"/>
              </w:rPr>
              <w:t xml:space="preserve"> </w:t>
            </w:r>
            <w:r w:rsidRPr="0070017F">
              <w:rPr>
                <w:sz w:val="18"/>
                <w:szCs w:val="20"/>
              </w:rPr>
              <w:t>available safety standard.</w:t>
            </w:r>
          </w:p>
        </w:tc>
        <w:tc>
          <w:tcPr>
            <w:tcW w:w="2262" w:type="dxa"/>
          </w:tcPr>
          <w:p w14:paraId="3B0CBC57" w14:textId="77777777" w:rsidR="00511BA1" w:rsidRPr="0070017F" w:rsidRDefault="00CA73B1">
            <w:pPr>
              <w:pStyle w:val="TableParagraph"/>
              <w:spacing w:before="2"/>
              <w:ind w:left="103" w:right="115"/>
              <w:rPr>
                <w:sz w:val="18"/>
                <w:szCs w:val="20"/>
              </w:rPr>
            </w:pPr>
            <w:r w:rsidRPr="0070017F">
              <w:rPr>
                <w:sz w:val="18"/>
                <w:szCs w:val="20"/>
              </w:rPr>
              <w:t>FAO should ensure that the design of the</w:t>
            </w:r>
            <w:r w:rsidRPr="0070017F">
              <w:rPr>
                <w:spacing w:val="40"/>
                <w:sz w:val="18"/>
                <w:szCs w:val="20"/>
              </w:rPr>
              <w:t xml:space="preserve"> </w:t>
            </w:r>
            <w:r w:rsidRPr="0070017F">
              <w:rPr>
                <w:sz w:val="18"/>
                <w:szCs w:val="20"/>
              </w:rPr>
              <w:t>systems foresee the necessary safety measures</w:t>
            </w:r>
            <w:r w:rsidRPr="0070017F">
              <w:rPr>
                <w:spacing w:val="-12"/>
                <w:sz w:val="18"/>
                <w:szCs w:val="20"/>
              </w:rPr>
              <w:t xml:space="preserve"> </w:t>
            </w:r>
            <w:r w:rsidRPr="0070017F">
              <w:rPr>
                <w:sz w:val="18"/>
                <w:szCs w:val="20"/>
              </w:rPr>
              <w:t>(e.g.</w:t>
            </w:r>
            <w:r w:rsidRPr="0070017F">
              <w:rPr>
                <w:spacing w:val="-11"/>
                <w:sz w:val="18"/>
                <w:szCs w:val="20"/>
              </w:rPr>
              <w:t xml:space="preserve"> </w:t>
            </w:r>
            <w:r w:rsidRPr="0070017F">
              <w:rPr>
                <w:sz w:val="18"/>
                <w:szCs w:val="20"/>
              </w:rPr>
              <w:t>fence</w:t>
            </w:r>
            <w:r w:rsidRPr="0070017F">
              <w:rPr>
                <w:spacing w:val="-11"/>
                <w:sz w:val="18"/>
                <w:szCs w:val="20"/>
              </w:rPr>
              <w:t xml:space="preserve"> </w:t>
            </w:r>
            <w:r w:rsidRPr="0070017F">
              <w:rPr>
                <w:sz w:val="18"/>
                <w:szCs w:val="20"/>
              </w:rPr>
              <w:t>and video controlled environment at the 4 large PV systems).</w:t>
            </w:r>
          </w:p>
          <w:p w14:paraId="72A230DE" w14:textId="77777777" w:rsidR="00511BA1" w:rsidRPr="0070017F" w:rsidRDefault="00511BA1">
            <w:pPr>
              <w:pStyle w:val="TableParagraph"/>
              <w:spacing w:before="34"/>
              <w:rPr>
                <w:sz w:val="18"/>
                <w:szCs w:val="20"/>
              </w:rPr>
            </w:pPr>
          </w:p>
          <w:p w14:paraId="533997A1" w14:textId="77777777" w:rsidR="00511BA1" w:rsidRPr="0070017F" w:rsidRDefault="00CA73B1">
            <w:pPr>
              <w:pStyle w:val="TableParagraph"/>
              <w:ind w:left="103" w:right="120"/>
              <w:rPr>
                <w:sz w:val="18"/>
                <w:szCs w:val="20"/>
              </w:rPr>
            </w:pPr>
            <w:r w:rsidRPr="0070017F">
              <w:rPr>
                <w:sz w:val="18"/>
                <w:szCs w:val="20"/>
              </w:rPr>
              <w:t>The responsibilities for control and for maintenance</w:t>
            </w:r>
            <w:r w:rsidRPr="0070017F">
              <w:rPr>
                <w:spacing w:val="-12"/>
                <w:sz w:val="18"/>
                <w:szCs w:val="20"/>
              </w:rPr>
              <w:t xml:space="preserve"> </w:t>
            </w:r>
            <w:r w:rsidRPr="0070017F">
              <w:rPr>
                <w:sz w:val="18"/>
                <w:szCs w:val="20"/>
              </w:rPr>
              <w:t>should</w:t>
            </w:r>
            <w:r w:rsidRPr="0070017F">
              <w:rPr>
                <w:spacing w:val="-11"/>
                <w:sz w:val="18"/>
                <w:szCs w:val="20"/>
              </w:rPr>
              <w:t xml:space="preserve"> </w:t>
            </w:r>
            <w:r w:rsidRPr="0070017F">
              <w:rPr>
                <w:sz w:val="18"/>
                <w:szCs w:val="20"/>
              </w:rPr>
              <w:t xml:space="preserve">be clearly specified in a maintenance plan document to be prepared by FAO and handed over to the </w:t>
            </w:r>
            <w:r w:rsidRPr="0070017F">
              <w:rPr>
                <w:spacing w:val="-2"/>
                <w:sz w:val="18"/>
                <w:szCs w:val="20"/>
              </w:rPr>
              <w:t>counterpart.</w:t>
            </w:r>
          </w:p>
        </w:tc>
        <w:tc>
          <w:tcPr>
            <w:tcW w:w="2614" w:type="dxa"/>
          </w:tcPr>
          <w:p w14:paraId="637AD361" w14:textId="77777777" w:rsidR="00511BA1" w:rsidRPr="0070017F" w:rsidRDefault="00CA73B1">
            <w:pPr>
              <w:pStyle w:val="TableParagraph"/>
              <w:spacing w:before="2"/>
              <w:ind w:left="105" w:right="66"/>
              <w:rPr>
                <w:sz w:val="18"/>
                <w:szCs w:val="20"/>
              </w:rPr>
            </w:pPr>
            <w:r w:rsidRPr="0070017F">
              <w:rPr>
                <w:sz w:val="18"/>
                <w:szCs w:val="20"/>
              </w:rPr>
              <w:t>FAO</w:t>
            </w:r>
            <w:r w:rsidRPr="0070017F">
              <w:rPr>
                <w:spacing w:val="-3"/>
                <w:sz w:val="18"/>
                <w:szCs w:val="20"/>
              </w:rPr>
              <w:t xml:space="preserve"> </w:t>
            </w:r>
            <w:r w:rsidRPr="0070017F">
              <w:rPr>
                <w:sz w:val="18"/>
                <w:szCs w:val="20"/>
              </w:rPr>
              <w:t>will monitor</w:t>
            </w:r>
            <w:r w:rsidRPr="0070017F">
              <w:rPr>
                <w:spacing w:val="-2"/>
                <w:sz w:val="18"/>
                <w:szCs w:val="20"/>
              </w:rPr>
              <w:t xml:space="preserve"> </w:t>
            </w:r>
            <w:r w:rsidRPr="0070017F">
              <w:rPr>
                <w:sz w:val="18"/>
                <w:szCs w:val="20"/>
              </w:rPr>
              <w:t>the</w:t>
            </w:r>
            <w:r w:rsidRPr="0070017F">
              <w:rPr>
                <w:spacing w:val="-1"/>
                <w:sz w:val="18"/>
                <w:szCs w:val="20"/>
              </w:rPr>
              <w:t xml:space="preserve"> </w:t>
            </w:r>
            <w:r w:rsidRPr="0070017F">
              <w:rPr>
                <w:sz w:val="18"/>
                <w:szCs w:val="20"/>
              </w:rPr>
              <w:t>correct construction of the systems according to the requirements, and will provide feedback about the implementation of the maintenance</w:t>
            </w:r>
            <w:r w:rsidRPr="0070017F">
              <w:rPr>
                <w:spacing w:val="-12"/>
                <w:sz w:val="18"/>
                <w:szCs w:val="20"/>
              </w:rPr>
              <w:t xml:space="preserve"> </w:t>
            </w:r>
            <w:r w:rsidRPr="0070017F">
              <w:rPr>
                <w:sz w:val="18"/>
                <w:szCs w:val="20"/>
              </w:rPr>
              <w:t>plan</w:t>
            </w:r>
            <w:r w:rsidRPr="0070017F">
              <w:rPr>
                <w:spacing w:val="-11"/>
                <w:sz w:val="18"/>
                <w:szCs w:val="20"/>
              </w:rPr>
              <w:t xml:space="preserve"> </w:t>
            </w:r>
            <w:r w:rsidRPr="0070017F">
              <w:rPr>
                <w:sz w:val="18"/>
                <w:szCs w:val="20"/>
              </w:rPr>
              <w:t>during</w:t>
            </w:r>
            <w:r w:rsidRPr="0070017F">
              <w:rPr>
                <w:spacing w:val="-11"/>
                <w:sz w:val="18"/>
                <w:szCs w:val="20"/>
              </w:rPr>
              <w:t xml:space="preserve"> </w:t>
            </w:r>
            <w:r w:rsidRPr="0070017F">
              <w:rPr>
                <w:sz w:val="18"/>
                <w:szCs w:val="20"/>
              </w:rPr>
              <w:t>the project duration.</w:t>
            </w:r>
          </w:p>
        </w:tc>
        <w:tc>
          <w:tcPr>
            <w:tcW w:w="1575" w:type="dxa"/>
          </w:tcPr>
          <w:p w14:paraId="7A0C0C8C" w14:textId="77777777" w:rsidR="00511BA1" w:rsidRPr="0070017F" w:rsidRDefault="00CA73B1">
            <w:pPr>
              <w:pStyle w:val="TableParagraph"/>
              <w:spacing w:before="2"/>
              <w:ind w:left="105" w:right="38"/>
              <w:rPr>
                <w:sz w:val="18"/>
                <w:szCs w:val="20"/>
              </w:rPr>
            </w:pPr>
            <w:r w:rsidRPr="0070017F">
              <w:rPr>
                <w:sz w:val="18"/>
                <w:szCs w:val="20"/>
              </w:rPr>
              <w:t xml:space="preserve">Before the bidding exercise and during </w:t>
            </w:r>
            <w:r w:rsidRPr="0070017F">
              <w:rPr>
                <w:spacing w:val="-2"/>
                <w:sz w:val="18"/>
                <w:szCs w:val="20"/>
              </w:rPr>
              <w:t>project implementation.</w:t>
            </w:r>
          </w:p>
        </w:tc>
        <w:tc>
          <w:tcPr>
            <w:tcW w:w="1546" w:type="dxa"/>
          </w:tcPr>
          <w:p w14:paraId="3B4A4EAC" w14:textId="77777777" w:rsidR="00511BA1" w:rsidRPr="0070017F" w:rsidRDefault="00CA73B1">
            <w:pPr>
              <w:pStyle w:val="TableParagraph"/>
              <w:spacing w:before="2"/>
              <w:ind w:left="104" w:right="124"/>
              <w:rPr>
                <w:sz w:val="18"/>
                <w:szCs w:val="20"/>
              </w:rPr>
            </w:pPr>
            <w:r w:rsidRPr="0070017F">
              <w:rPr>
                <w:sz w:val="18"/>
                <w:szCs w:val="20"/>
              </w:rPr>
              <w:t>The</w:t>
            </w:r>
            <w:r w:rsidRPr="0070017F">
              <w:rPr>
                <w:spacing w:val="-12"/>
                <w:sz w:val="18"/>
                <w:szCs w:val="20"/>
              </w:rPr>
              <w:t xml:space="preserve"> </w:t>
            </w:r>
            <w:r w:rsidRPr="0070017F">
              <w:rPr>
                <w:sz w:val="18"/>
                <w:szCs w:val="20"/>
              </w:rPr>
              <w:t>fence</w:t>
            </w:r>
            <w:r w:rsidRPr="0070017F">
              <w:rPr>
                <w:spacing w:val="-11"/>
                <w:sz w:val="18"/>
                <w:szCs w:val="20"/>
              </w:rPr>
              <w:t xml:space="preserve"> </w:t>
            </w:r>
            <w:r w:rsidRPr="0070017F">
              <w:rPr>
                <w:sz w:val="18"/>
                <w:szCs w:val="20"/>
              </w:rPr>
              <w:t>could cost</w:t>
            </w:r>
            <w:r w:rsidRPr="0070017F">
              <w:rPr>
                <w:spacing w:val="-12"/>
                <w:sz w:val="18"/>
                <w:szCs w:val="20"/>
              </w:rPr>
              <w:t xml:space="preserve"> </w:t>
            </w:r>
            <w:r w:rsidRPr="0070017F">
              <w:rPr>
                <w:sz w:val="18"/>
                <w:szCs w:val="20"/>
              </w:rPr>
              <w:t>~2000</w:t>
            </w:r>
            <w:r w:rsidRPr="0070017F">
              <w:rPr>
                <w:spacing w:val="-11"/>
                <w:sz w:val="18"/>
                <w:szCs w:val="20"/>
              </w:rPr>
              <w:t xml:space="preserve"> </w:t>
            </w:r>
            <w:r w:rsidRPr="0070017F">
              <w:rPr>
                <w:sz w:val="18"/>
                <w:szCs w:val="20"/>
              </w:rPr>
              <w:t xml:space="preserve">USD for each </w:t>
            </w:r>
            <w:r w:rsidRPr="0070017F">
              <w:rPr>
                <w:spacing w:val="-2"/>
                <w:sz w:val="18"/>
                <w:szCs w:val="20"/>
              </w:rPr>
              <w:t>installation.</w:t>
            </w:r>
          </w:p>
          <w:p w14:paraId="2CB8E10C" w14:textId="77777777" w:rsidR="00511BA1" w:rsidRPr="0070017F" w:rsidRDefault="00CA73B1">
            <w:pPr>
              <w:pStyle w:val="TableParagraph"/>
              <w:ind w:left="104" w:right="186"/>
              <w:rPr>
                <w:sz w:val="18"/>
                <w:szCs w:val="20"/>
              </w:rPr>
            </w:pPr>
            <w:r w:rsidRPr="0070017F">
              <w:rPr>
                <w:sz w:val="18"/>
                <w:szCs w:val="20"/>
              </w:rPr>
              <w:t xml:space="preserve">The video control could cost ~500 USD for each </w:t>
            </w:r>
            <w:r w:rsidRPr="0070017F">
              <w:rPr>
                <w:spacing w:val="-2"/>
                <w:sz w:val="18"/>
                <w:szCs w:val="20"/>
              </w:rPr>
              <w:t xml:space="preserve">installation, </w:t>
            </w:r>
            <w:r w:rsidRPr="0070017F">
              <w:rPr>
                <w:sz w:val="18"/>
                <w:szCs w:val="20"/>
              </w:rPr>
              <w:t xml:space="preserve">plus a </w:t>
            </w:r>
            <w:r w:rsidRPr="0070017F">
              <w:rPr>
                <w:spacing w:val="-2"/>
                <w:sz w:val="18"/>
                <w:szCs w:val="20"/>
              </w:rPr>
              <w:t xml:space="preserve">subscription. </w:t>
            </w:r>
            <w:r w:rsidRPr="0070017F">
              <w:rPr>
                <w:sz w:val="18"/>
                <w:szCs w:val="20"/>
              </w:rPr>
              <w:t>However, this cost will be reflected</w:t>
            </w:r>
            <w:r w:rsidRPr="0070017F">
              <w:rPr>
                <w:spacing w:val="-12"/>
                <w:sz w:val="18"/>
                <w:szCs w:val="20"/>
              </w:rPr>
              <w:t xml:space="preserve"> </w:t>
            </w:r>
            <w:r w:rsidRPr="0070017F">
              <w:rPr>
                <w:sz w:val="18"/>
                <w:szCs w:val="20"/>
              </w:rPr>
              <w:t>in</w:t>
            </w:r>
            <w:r w:rsidRPr="0070017F">
              <w:rPr>
                <w:spacing w:val="-11"/>
                <w:sz w:val="18"/>
                <w:szCs w:val="20"/>
              </w:rPr>
              <w:t xml:space="preserve"> </w:t>
            </w:r>
            <w:r w:rsidRPr="0070017F">
              <w:rPr>
                <w:sz w:val="18"/>
                <w:szCs w:val="20"/>
              </w:rPr>
              <w:t xml:space="preserve">the </w:t>
            </w:r>
            <w:r w:rsidRPr="0070017F">
              <w:rPr>
                <w:spacing w:val="-2"/>
                <w:sz w:val="18"/>
                <w:szCs w:val="20"/>
              </w:rPr>
              <w:t xml:space="preserve">contractor’s </w:t>
            </w:r>
            <w:r w:rsidRPr="0070017F">
              <w:rPr>
                <w:sz w:val="18"/>
                <w:szCs w:val="20"/>
              </w:rPr>
              <w:t>offer</w:t>
            </w:r>
            <w:r w:rsidRPr="0070017F">
              <w:rPr>
                <w:spacing w:val="-9"/>
                <w:sz w:val="18"/>
                <w:szCs w:val="20"/>
              </w:rPr>
              <w:t xml:space="preserve"> </w:t>
            </w:r>
            <w:r w:rsidRPr="0070017F">
              <w:rPr>
                <w:sz w:val="18"/>
                <w:szCs w:val="20"/>
              </w:rPr>
              <w:t>and</w:t>
            </w:r>
            <w:r w:rsidRPr="0070017F">
              <w:rPr>
                <w:spacing w:val="-9"/>
                <w:sz w:val="18"/>
                <w:szCs w:val="20"/>
              </w:rPr>
              <w:t xml:space="preserve"> </w:t>
            </w:r>
            <w:r w:rsidRPr="0070017F">
              <w:rPr>
                <w:sz w:val="18"/>
                <w:szCs w:val="20"/>
              </w:rPr>
              <w:t>it</w:t>
            </w:r>
            <w:r w:rsidRPr="0070017F">
              <w:rPr>
                <w:spacing w:val="-9"/>
                <w:sz w:val="18"/>
                <w:szCs w:val="20"/>
              </w:rPr>
              <w:t xml:space="preserve"> </w:t>
            </w:r>
            <w:r w:rsidRPr="0070017F">
              <w:rPr>
                <w:sz w:val="18"/>
                <w:szCs w:val="20"/>
              </w:rPr>
              <w:t>will not be a separate cost.</w:t>
            </w:r>
          </w:p>
        </w:tc>
      </w:tr>
    </w:tbl>
    <w:p w14:paraId="11B8C219" w14:textId="77777777" w:rsidR="00511BA1" w:rsidRDefault="00511BA1">
      <w:pPr>
        <w:rPr>
          <w:sz w:val="20"/>
        </w:rPr>
        <w:sectPr w:rsidR="00511BA1">
          <w:pgSz w:w="16840" w:h="11910" w:orient="landscape"/>
          <w:pgMar w:top="1340" w:right="1320" w:bottom="280" w:left="1340" w:header="720" w:footer="720" w:gutter="0"/>
          <w:cols w:space="720"/>
        </w:sectPr>
      </w:pPr>
    </w:p>
    <w:p w14:paraId="77FAE9A2" w14:textId="77777777" w:rsidR="00511BA1" w:rsidRDefault="00511BA1">
      <w:pPr>
        <w:pStyle w:val="Corpsdetexte"/>
        <w:spacing w:before="8"/>
        <w:rPr>
          <w:sz w:val="7"/>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2"/>
        <w:gridCol w:w="2113"/>
        <w:gridCol w:w="1952"/>
        <w:gridCol w:w="2262"/>
        <w:gridCol w:w="2614"/>
        <w:gridCol w:w="1575"/>
        <w:gridCol w:w="1546"/>
      </w:tblGrid>
      <w:tr w:rsidR="00511BA1" w14:paraId="0EA925AA" w14:textId="77777777">
        <w:trPr>
          <w:trHeight w:val="2234"/>
        </w:trPr>
        <w:tc>
          <w:tcPr>
            <w:tcW w:w="1892" w:type="dxa"/>
          </w:tcPr>
          <w:p w14:paraId="6FE1E0AA" w14:textId="77777777" w:rsidR="00511BA1" w:rsidRPr="0070017F" w:rsidRDefault="00CA73B1">
            <w:pPr>
              <w:pStyle w:val="TableParagraph"/>
              <w:spacing w:before="1"/>
              <w:ind w:left="107" w:right="180"/>
              <w:rPr>
                <w:sz w:val="18"/>
                <w:szCs w:val="20"/>
              </w:rPr>
            </w:pPr>
            <w:r w:rsidRPr="0070017F">
              <w:rPr>
                <w:sz w:val="18"/>
                <w:szCs w:val="20"/>
              </w:rPr>
              <w:t>Irrigation</w:t>
            </w:r>
            <w:r w:rsidRPr="0070017F">
              <w:rPr>
                <w:spacing w:val="-12"/>
                <w:sz w:val="18"/>
                <w:szCs w:val="20"/>
              </w:rPr>
              <w:t xml:space="preserve"> </w:t>
            </w:r>
            <w:r w:rsidRPr="0070017F">
              <w:rPr>
                <w:sz w:val="18"/>
                <w:szCs w:val="20"/>
              </w:rPr>
              <w:t>canals</w:t>
            </w:r>
            <w:r w:rsidRPr="0070017F">
              <w:rPr>
                <w:spacing w:val="-11"/>
                <w:sz w:val="18"/>
                <w:szCs w:val="20"/>
              </w:rPr>
              <w:t xml:space="preserve"> </w:t>
            </w:r>
            <w:r w:rsidRPr="0070017F">
              <w:rPr>
                <w:sz w:val="18"/>
                <w:szCs w:val="20"/>
              </w:rPr>
              <w:t xml:space="preserve">of Najaf and Muthanna and at farmers’ plots where the PV systems will be </w:t>
            </w:r>
            <w:r w:rsidRPr="0070017F">
              <w:rPr>
                <w:spacing w:val="-2"/>
                <w:sz w:val="18"/>
                <w:szCs w:val="20"/>
              </w:rPr>
              <w:t>installed.</w:t>
            </w:r>
          </w:p>
        </w:tc>
        <w:tc>
          <w:tcPr>
            <w:tcW w:w="2113" w:type="dxa"/>
          </w:tcPr>
          <w:p w14:paraId="4774BA7D" w14:textId="77777777" w:rsidR="00511BA1" w:rsidRPr="0070017F" w:rsidRDefault="00CA73B1">
            <w:pPr>
              <w:pStyle w:val="TableParagraph"/>
              <w:spacing w:before="1"/>
              <w:ind w:left="107" w:right="316"/>
              <w:rPr>
                <w:sz w:val="18"/>
                <w:szCs w:val="20"/>
              </w:rPr>
            </w:pPr>
            <w:r w:rsidRPr="0070017F">
              <w:rPr>
                <w:sz w:val="18"/>
                <w:szCs w:val="20"/>
              </w:rPr>
              <w:t>Risk of theft of the valuable</w:t>
            </w:r>
            <w:r w:rsidRPr="0070017F">
              <w:rPr>
                <w:spacing w:val="-12"/>
                <w:sz w:val="18"/>
                <w:szCs w:val="20"/>
              </w:rPr>
              <w:t xml:space="preserve"> </w:t>
            </w:r>
            <w:r w:rsidRPr="0070017F">
              <w:rPr>
                <w:sz w:val="18"/>
                <w:szCs w:val="20"/>
              </w:rPr>
              <w:t>equipment.</w:t>
            </w:r>
          </w:p>
        </w:tc>
        <w:tc>
          <w:tcPr>
            <w:tcW w:w="1952" w:type="dxa"/>
          </w:tcPr>
          <w:p w14:paraId="64233A6E" w14:textId="77777777" w:rsidR="00511BA1" w:rsidRPr="0070017F" w:rsidRDefault="00CA73B1">
            <w:pPr>
              <w:pStyle w:val="TableParagraph"/>
              <w:spacing w:line="243" w:lineRule="exact"/>
              <w:ind w:left="107"/>
              <w:rPr>
                <w:sz w:val="18"/>
                <w:szCs w:val="20"/>
              </w:rPr>
            </w:pPr>
            <w:r w:rsidRPr="0070017F">
              <w:rPr>
                <w:sz w:val="18"/>
                <w:szCs w:val="20"/>
              </w:rPr>
              <w:t>As</w:t>
            </w:r>
            <w:r w:rsidRPr="0070017F">
              <w:rPr>
                <w:spacing w:val="-3"/>
                <w:sz w:val="18"/>
                <w:szCs w:val="20"/>
              </w:rPr>
              <w:t xml:space="preserve"> </w:t>
            </w:r>
            <w:r w:rsidRPr="0070017F">
              <w:rPr>
                <w:spacing w:val="-2"/>
                <w:sz w:val="18"/>
                <w:szCs w:val="20"/>
              </w:rPr>
              <w:t>above.</w:t>
            </w:r>
          </w:p>
          <w:p w14:paraId="368572D1" w14:textId="77777777" w:rsidR="00511BA1" w:rsidRPr="0070017F" w:rsidRDefault="00511BA1">
            <w:pPr>
              <w:pStyle w:val="TableParagraph"/>
              <w:spacing w:before="37"/>
              <w:rPr>
                <w:sz w:val="18"/>
                <w:szCs w:val="20"/>
              </w:rPr>
            </w:pPr>
          </w:p>
          <w:p w14:paraId="38928222" w14:textId="77777777" w:rsidR="00511BA1" w:rsidRPr="0070017F" w:rsidRDefault="00CA73B1">
            <w:pPr>
              <w:pStyle w:val="TableParagraph"/>
              <w:ind w:left="107" w:right="96"/>
              <w:rPr>
                <w:sz w:val="18"/>
                <w:szCs w:val="20"/>
              </w:rPr>
            </w:pPr>
            <w:r w:rsidRPr="0070017F">
              <w:rPr>
                <w:sz w:val="18"/>
                <w:szCs w:val="20"/>
              </w:rPr>
              <w:t>Visible signs should be</w:t>
            </w:r>
            <w:r w:rsidRPr="0070017F">
              <w:rPr>
                <w:spacing w:val="-12"/>
                <w:sz w:val="18"/>
                <w:szCs w:val="20"/>
              </w:rPr>
              <w:t xml:space="preserve"> </w:t>
            </w:r>
            <w:r w:rsidRPr="0070017F">
              <w:rPr>
                <w:sz w:val="18"/>
                <w:szCs w:val="20"/>
              </w:rPr>
              <w:t>added</w:t>
            </w:r>
            <w:r w:rsidRPr="0070017F">
              <w:rPr>
                <w:spacing w:val="-11"/>
                <w:sz w:val="18"/>
                <w:szCs w:val="20"/>
              </w:rPr>
              <w:t xml:space="preserve"> </w:t>
            </w:r>
            <w:r w:rsidRPr="0070017F">
              <w:rPr>
                <w:sz w:val="18"/>
                <w:szCs w:val="20"/>
              </w:rPr>
              <w:t>around</w:t>
            </w:r>
            <w:r w:rsidRPr="0070017F">
              <w:rPr>
                <w:spacing w:val="-11"/>
                <w:sz w:val="18"/>
                <w:szCs w:val="20"/>
              </w:rPr>
              <w:t xml:space="preserve"> </w:t>
            </w:r>
            <w:r w:rsidRPr="0070017F">
              <w:rPr>
                <w:sz w:val="18"/>
                <w:szCs w:val="20"/>
              </w:rPr>
              <w:t>the installation area to warn</w:t>
            </w:r>
            <w:r w:rsidRPr="0070017F">
              <w:rPr>
                <w:spacing w:val="-4"/>
                <w:sz w:val="18"/>
                <w:szCs w:val="20"/>
              </w:rPr>
              <w:t xml:space="preserve"> </w:t>
            </w:r>
            <w:r w:rsidRPr="0070017F">
              <w:rPr>
                <w:sz w:val="18"/>
                <w:szCs w:val="20"/>
              </w:rPr>
              <w:t>that</w:t>
            </w:r>
            <w:r w:rsidRPr="0070017F">
              <w:rPr>
                <w:spacing w:val="-4"/>
                <w:sz w:val="18"/>
                <w:szCs w:val="20"/>
              </w:rPr>
              <w:t xml:space="preserve"> </w:t>
            </w:r>
            <w:r w:rsidRPr="0070017F">
              <w:rPr>
                <w:sz w:val="18"/>
                <w:szCs w:val="20"/>
              </w:rPr>
              <w:t>the</w:t>
            </w:r>
            <w:r w:rsidRPr="0070017F">
              <w:rPr>
                <w:spacing w:val="-5"/>
                <w:sz w:val="18"/>
                <w:szCs w:val="20"/>
              </w:rPr>
              <w:t xml:space="preserve"> </w:t>
            </w:r>
            <w:r w:rsidRPr="0070017F">
              <w:rPr>
                <w:sz w:val="18"/>
                <w:szCs w:val="20"/>
              </w:rPr>
              <w:t>area</w:t>
            </w:r>
            <w:r w:rsidRPr="0070017F">
              <w:rPr>
                <w:spacing w:val="-4"/>
                <w:sz w:val="18"/>
                <w:szCs w:val="20"/>
              </w:rPr>
              <w:t xml:space="preserve"> </w:t>
            </w:r>
            <w:r w:rsidRPr="0070017F">
              <w:rPr>
                <w:sz w:val="18"/>
                <w:szCs w:val="20"/>
              </w:rPr>
              <w:t xml:space="preserve">is not accessible by </w:t>
            </w:r>
            <w:r w:rsidRPr="0070017F">
              <w:rPr>
                <w:spacing w:val="-2"/>
                <w:sz w:val="18"/>
                <w:szCs w:val="20"/>
              </w:rPr>
              <w:t>unauthorized</w:t>
            </w:r>
          </w:p>
          <w:p w14:paraId="679733C2" w14:textId="77777777" w:rsidR="00511BA1" w:rsidRPr="0070017F" w:rsidRDefault="00CA73B1">
            <w:pPr>
              <w:pStyle w:val="TableParagraph"/>
              <w:spacing w:before="2" w:line="223" w:lineRule="exact"/>
              <w:ind w:left="107"/>
              <w:rPr>
                <w:sz w:val="18"/>
                <w:szCs w:val="20"/>
              </w:rPr>
            </w:pPr>
            <w:r w:rsidRPr="0070017F">
              <w:rPr>
                <w:spacing w:val="-2"/>
                <w:sz w:val="18"/>
                <w:szCs w:val="20"/>
              </w:rPr>
              <w:t>people.</w:t>
            </w:r>
          </w:p>
        </w:tc>
        <w:tc>
          <w:tcPr>
            <w:tcW w:w="2262" w:type="dxa"/>
          </w:tcPr>
          <w:p w14:paraId="2EA97869" w14:textId="77777777" w:rsidR="00511BA1" w:rsidRPr="0070017F" w:rsidRDefault="00CA73B1">
            <w:pPr>
              <w:pStyle w:val="TableParagraph"/>
              <w:spacing w:before="1"/>
              <w:ind w:left="103"/>
              <w:rPr>
                <w:sz w:val="18"/>
                <w:szCs w:val="20"/>
              </w:rPr>
            </w:pPr>
            <w:r w:rsidRPr="0070017F">
              <w:rPr>
                <w:sz w:val="18"/>
                <w:szCs w:val="20"/>
              </w:rPr>
              <w:t>As</w:t>
            </w:r>
            <w:r w:rsidRPr="0070017F">
              <w:rPr>
                <w:spacing w:val="-3"/>
                <w:sz w:val="18"/>
                <w:szCs w:val="20"/>
              </w:rPr>
              <w:t xml:space="preserve"> </w:t>
            </w:r>
            <w:r w:rsidRPr="0070017F">
              <w:rPr>
                <w:spacing w:val="-2"/>
                <w:sz w:val="18"/>
                <w:szCs w:val="20"/>
              </w:rPr>
              <w:t>above.</w:t>
            </w:r>
          </w:p>
        </w:tc>
        <w:tc>
          <w:tcPr>
            <w:tcW w:w="2614" w:type="dxa"/>
          </w:tcPr>
          <w:p w14:paraId="367D334E" w14:textId="77777777" w:rsidR="00511BA1" w:rsidRPr="0070017F" w:rsidRDefault="00CA73B1">
            <w:pPr>
              <w:pStyle w:val="TableParagraph"/>
              <w:spacing w:before="1"/>
              <w:ind w:left="105"/>
              <w:rPr>
                <w:sz w:val="18"/>
                <w:szCs w:val="20"/>
              </w:rPr>
            </w:pPr>
            <w:r w:rsidRPr="0070017F">
              <w:rPr>
                <w:sz w:val="18"/>
                <w:szCs w:val="20"/>
              </w:rPr>
              <w:t>As</w:t>
            </w:r>
            <w:r w:rsidRPr="0070017F">
              <w:rPr>
                <w:spacing w:val="-3"/>
                <w:sz w:val="18"/>
                <w:szCs w:val="20"/>
              </w:rPr>
              <w:t xml:space="preserve"> </w:t>
            </w:r>
            <w:r w:rsidRPr="0070017F">
              <w:rPr>
                <w:spacing w:val="-2"/>
                <w:sz w:val="18"/>
                <w:szCs w:val="20"/>
              </w:rPr>
              <w:t>above.</w:t>
            </w:r>
          </w:p>
        </w:tc>
        <w:tc>
          <w:tcPr>
            <w:tcW w:w="1575" w:type="dxa"/>
          </w:tcPr>
          <w:p w14:paraId="7C260509" w14:textId="77777777" w:rsidR="00511BA1" w:rsidRPr="0070017F" w:rsidRDefault="00CA73B1">
            <w:pPr>
              <w:pStyle w:val="TableParagraph"/>
              <w:spacing w:before="1"/>
              <w:ind w:left="105"/>
              <w:rPr>
                <w:sz w:val="18"/>
                <w:szCs w:val="20"/>
              </w:rPr>
            </w:pPr>
            <w:r w:rsidRPr="0070017F">
              <w:rPr>
                <w:sz w:val="18"/>
                <w:szCs w:val="20"/>
              </w:rPr>
              <w:t>As</w:t>
            </w:r>
            <w:r w:rsidRPr="0070017F">
              <w:rPr>
                <w:spacing w:val="-3"/>
                <w:sz w:val="18"/>
                <w:szCs w:val="20"/>
              </w:rPr>
              <w:t xml:space="preserve"> </w:t>
            </w:r>
            <w:r w:rsidRPr="0070017F">
              <w:rPr>
                <w:spacing w:val="-2"/>
                <w:sz w:val="18"/>
                <w:szCs w:val="20"/>
              </w:rPr>
              <w:t>above.</w:t>
            </w:r>
          </w:p>
        </w:tc>
        <w:tc>
          <w:tcPr>
            <w:tcW w:w="1546" w:type="dxa"/>
          </w:tcPr>
          <w:p w14:paraId="599C11F8" w14:textId="77777777" w:rsidR="00511BA1" w:rsidRPr="0070017F" w:rsidRDefault="00CA73B1">
            <w:pPr>
              <w:pStyle w:val="TableParagraph"/>
              <w:spacing w:line="243" w:lineRule="exact"/>
              <w:ind w:left="104"/>
              <w:rPr>
                <w:sz w:val="18"/>
                <w:szCs w:val="20"/>
              </w:rPr>
            </w:pPr>
            <w:r w:rsidRPr="0070017F">
              <w:rPr>
                <w:sz w:val="18"/>
                <w:szCs w:val="20"/>
              </w:rPr>
              <w:t>As</w:t>
            </w:r>
            <w:r w:rsidRPr="0070017F">
              <w:rPr>
                <w:spacing w:val="-3"/>
                <w:sz w:val="18"/>
                <w:szCs w:val="20"/>
              </w:rPr>
              <w:t xml:space="preserve"> </w:t>
            </w:r>
            <w:r w:rsidRPr="0070017F">
              <w:rPr>
                <w:spacing w:val="-2"/>
                <w:sz w:val="18"/>
                <w:szCs w:val="20"/>
              </w:rPr>
              <w:t>above.</w:t>
            </w:r>
          </w:p>
          <w:p w14:paraId="536A3FEB" w14:textId="77777777" w:rsidR="00511BA1" w:rsidRPr="0070017F" w:rsidRDefault="00511BA1">
            <w:pPr>
              <w:pStyle w:val="TableParagraph"/>
              <w:spacing w:before="37"/>
              <w:rPr>
                <w:sz w:val="18"/>
                <w:szCs w:val="20"/>
              </w:rPr>
            </w:pPr>
          </w:p>
          <w:p w14:paraId="2E22F8A2" w14:textId="77777777" w:rsidR="00511BA1" w:rsidRPr="0070017F" w:rsidRDefault="00CA73B1">
            <w:pPr>
              <w:pStyle w:val="TableParagraph"/>
              <w:ind w:left="104" w:right="143"/>
              <w:rPr>
                <w:sz w:val="18"/>
                <w:szCs w:val="20"/>
              </w:rPr>
            </w:pPr>
            <w:r w:rsidRPr="0070017F">
              <w:rPr>
                <w:sz w:val="18"/>
                <w:szCs w:val="20"/>
              </w:rPr>
              <w:t>~1500 USD for the</w:t>
            </w:r>
            <w:r w:rsidRPr="0070017F">
              <w:rPr>
                <w:spacing w:val="-12"/>
                <w:sz w:val="18"/>
                <w:szCs w:val="20"/>
              </w:rPr>
              <w:t xml:space="preserve"> </w:t>
            </w:r>
            <w:r w:rsidRPr="0070017F">
              <w:rPr>
                <w:sz w:val="18"/>
                <w:szCs w:val="20"/>
              </w:rPr>
              <w:t xml:space="preserve">preparation and printing of 50 warning </w:t>
            </w:r>
            <w:r w:rsidRPr="0070017F">
              <w:rPr>
                <w:spacing w:val="-2"/>
                <w:sz w:val="18"/>
                <w:szCs w:val="20"/>
              </w:rPr>
              <w:t>signs.</w:t>
            </w:r>
          </w:p>
        </w:tc>
      </w:tr>
      <w:tr w:rsidR="00511BA1" w14:paraId="6E797AB8" w14:textId="77777777" w:rsidTr="0070017F">
        <w:trPr>
          <w:trHeight w:val="4178"/>
        </w:trPr>
        <w:tc>
          <w:tcPr>
            <w:tcW w:w="1892" w:type="dxa"/>
          </w:tcPr>
          <w:p w14:paraId="0A1690D3" w14:textId="77777777" w:rsidR="00511BA1" w:rsidRPr="0070017F" w:rsidRDefault="00CA73B1">
            <w:pPr>
              <w:pStyle w:val="TableParagraph"/>
              <w:spacing w:before="2"/>
              <w:ind w:left="107" w:right="180"/>
              <w:rPr>
                <w:sz w:val="18"/>
                <w:szCs w:val="20"/>
              </w:rPr>
            </w:pPr>
            <w:r w:rsidRPr="0070017F">
              <w:rPr>
                <w:sz w:val="18"/>
                <w:szCs w:val="20"/>
              </w:rPr>
              <w:t>Irrigation</w:t>
            </w:r>
            <w:r w:rsidRPr="0070017F">
              <w:rPr>
                <w:spacing w:val="-12"/>
                <w:sz w:val="18"/>
                <w:szCs w:val="20"/>
              </w:rPr>
              <w:t xml:space="preserve"> </w:t>
            </w:r>
            <w:r w:rsidRPr="0070017F">
              <w:rPr>
                <w:sz w:val="18"/>
                <w:szCs w:val="20"/>
              </w:rPr>
              <w:t>canals</w:t>
            </w:r>
            <w:r w:rsidRPr="0070017F">
              <w:rPr>
                <w:spacing w:val="-11"/>
                <w:sz w:val="18"/>
                <w:szCs w:val="20"/>
              </w:rPr>
              <w:t xml:space="preserve"> </w:t>
            </w:r>
            <w:r w:rsidRPr="0070017F">
              <w:rPr>
                <w:sz w:val="18"/>
                <w:szCs w:val="20"/>
              </w:rPr>
              <w:t xml:space="preserve">of Najaf and Muthanna and at farmers’ plots where the PV systems will be </w:t>
            </w:r>
            <w:r w:rsidRPr="0070017F">
              <w:rPr>
                <w:spacing w:val="-2"/>
                <w:sz w:val="18"/>
                <w:szCs w:val="20"/>
              </w:rPr>
              <w:t>installed.</w:t>
            </w:r>
          </w:p>
        </w:tc>
        <w:tc>
          <w:tcPr>
            <w:tcW w:w="2113" w:type="dxa"/>
          </w:tcPr>
          <w:p w14:paraId="1EBEAC9F" w14:textId="77777777" w:rsidR="00511BA1" w:rsidRPr="0070017F" w:rsidRDefault="00CA73B1">
            <w:pPr>
              <w:pStyle w:val="TableParagraph"/>
              <w:spacing w:before="2"/>
              <w:ind w:left="107" w:right="260"/>
              <w:rPr>
                <w:sz w:val="18"/>
                <w:szCs w:val="20"/>
              </w:rPr>
            </w:pPr>
            <w:r w:rsidRPr="0070017F">
              <w:rPr>
                <w:sz w:val="18"/>
                <w:szCs w:val="20"/>
              </w:rPr>
              <w:t>Regular</w:t>
            </w:r>
            <w:r w:rsidRPr="0070017F">
              <w:rPr>
                <w:spacing w:val="-12"/>
                <w:sz w:val="18"/>
                <w:szCs w:val="20"/>
              </w:rPr>
              <w:t xml:space="preserve"> </w:t>
            </w:r>
            <w:r w:rsidRPr="0070017F">
              <w:rPr>
                <w:sz w:val="18"/>
                <w:szCs w:val="20"/>
              </w:rPr>
              <w:t>maintenance of equipment.</w:t>
            </w:r>
          </w:p>
          <w:p w14:paraId="13F10B8F" w14:textId="77777777" w:rsidR="00511BA1" w:rsidRPr="0070017F" w:rsidRDefault="00CA73B1">
            <w:pPr>
              <w:pStyle w:val="TableParagraph"/>
              <w:ind w:left="107" w:right="117"/>
              <w:rPr>
                <w:sz w:val="18"/>
                <w:szCs w:val="20"/>
              </w:rPr>
            </w:pPr>
            <w:r w:rsidRPr="0070017F">
              <w:rPr>
                <w:sz w:val="18"/>
                <w:szCs w:val="20"/>
              </w:rPr>
              <w:t>Damaged or not working equipment could</w:t>
            </w:r>
            <w:r w:rsidRPr="0070017F">
              <w:rPr>
                <w:spacing w:val="-12"/>
                <w:sz w:val="18"/>
                <w:szCs w:val="20"/>
              </w:rPr>
              <w:t xml:space="preserve"> </w:t>
            </w:r>
            <w:r w:rsidRPr="0070017F">
              <w:rPr>
                <w:sz w:val="18"/>
                <w:szCs w:val="20"/>
              </w:rPr>
              <w:t>be</w:t>
            </w:r>
            <w:r w:rsidRPr="0070017F">
              <w:rPr>
                <w:spacing w:val="-11"/>
                <w:sz w:val="18"/>
                <w:szCs w:val="20"/>
              </w:rPr>
              <w:t xml:space="preserve"> </w:t>
            </w:r>
            <w:r w:rsidRPr="0070017F">
              <w:rPr>
                <w:sz w:val="18"/>
                <w:szCs w:val="20"/>
              </w:rPr>
              <w:t>abandoned and end up in the environment or the canals. A PV system working at partial capacity, will not deliver</w:t>
            </w:r>
            <w:r w:rsidRPr="0070017F">
              <w:rPr>
                <w:spacing w:val="-12"/>
                <w:sz w:val="18"/>
                <w:szCs w:val="20"/>
              </w:rPr>
              <w:t xml:space="preserve"> </w:t>
            </w:r>
            <w:r w:rsidRPr="0070017F">
              <w:rPr>
                <w:sz w:val="18"/>
                <w:szCs w:val="20"/>
              </w:rPr>
              <w:t>the</w:t>
            </w:r>
            <w:r w:rsidRPr="0070017F">
              <w:rPr>
                <w:spacing w:val="-11"/>
                <w:sz w:val="18"/>
                <w:szCs w:val="20"/>
              </w:rPr>
              <w:t xml:space="preserve"> </w:t>
            </w:r>
            <w:r w:rsidRPr="0070017F">
              <w:rPr>
                <w:sz w:val="18"/>
                <w:szCs w:val="20"/>
              </w:rPr>
              <w:t xml:space="preserve">expected service and would backfire the project </w:t>
            </w:r>
            <w:r w:rsidRPr="0070017F">
              <w:rPr>
                <w:spacing w:val="-2"/>
                <w:sz w:val="18"/>
                <w:szCs w:val="20"/>
              </w:rPr>
              <w:t>outcome.</w:t>
            </w:r>
          </w:p>
        </w:tc>
        <w:tc>
          <w:tcPr>
            <w:tcW w:w="1952" w:type="dxa"/>
          </w:tcPr>
          <w:p w14:paraId="21551E7B" w14:textId="77777777" w:rsidR="00511BA1" w:rsidRPr="0070017F" w:rsidRDefault="00CA73B1">
            <w:pPr>
              <w:pStyle w:val="TableParagraph"/>
              <w:spacing w:before="2"/>
              <w:ind w:left="107" w:right="149"/>
              <w:rPr>
                <w:sz w:val="18"/>
                <w:szCs w:val="20"/>
              </w:rPr>
            </w:pPr>
            <w:r w:rsidRPr="0070017F">
              <w:rPr>
                <w:sz w:val="18"/>
                <w:szCs w:val="20"/>
              </w:rPr>
              <w:t>The PV equipment should be regularly (at</w:t>
            </w:r>
            <w:r w:rsidRPr="0070017F">
              <w:rPr>
                <w:spacing w:val="-12"/>
                <w:sz w:val="18"/>
                <w:szCs w:val="20"/>
              </w:rPr>
              <w:t xml:space="preserve"> </w:t>
            </w:r>
            <w:r w:rsidRPr="0070017F">
              <w:rPr>
                <w:sz w:val="18"/>
                <w:szCs w:val="20"/>
              </w:rPr>
              <w:t>least</w:t>
            </w:r>
            <w:r w:rsidRPr="0070017F">
              <w:rPr>
                <w:spacing w:val="-11"/>
                <w:sz w:val="18"/>
                <w:szCs w:val="20"/>
              </w:rPr>
              <w:t xml:space="preserve"> </w:t>
            </w:r>
            <w:r w:rsidRPr="0070017F">
              <w:rPr>
                <w:sz w:val="18"/>
                <w:szCs w:val="20"/>
              </w:rPr>
              <w:t>every</w:t>
            </w:r>
            <w:r w:rsidRPr="0070017F">
              <w:rPr>
                <w:spacing w:val="-11"/>
                <w:sz w:val="18"/>
                <w:szCs w:val="20"/>
              </w:rPr>
              <w:t xml:space="preserve"> </w:t>
            </w:r>
            <w:r w:rsidRPr="0070017F">
              <w:rPr>
                <w:sz w:val="18"/>
                <w:szCs w:val="20"/>
              </w:rPr>
              <w:t xml:space="preserve">year) be inspected and </w:t>
            </w:r>
            <w:r w:rsidRPr="0070017F">
              <w:rPr>
                <w:spacing w:val="-2"/>
                <w:sz w:val="18"/>
                <w:szCs w:val="20"/>
              </w:rPr>
              <w:t>maintained.</w:t>
            </w:r>
          </w:p>
          <w:p w14:paraId="597F0AA1" w14:textId="77777777" w:rsidR="00511BA1" w:rsidRPr="0070017F" w:rsidRDefault="00511BA1">
            <w:pPr>
              <w:pStyle w:val="TableParagraph"/>
              <w:spacing w:before="35"/>
              <w:rPr>
                <w:sz w:val="18"/>
                <w:szCs w:val="20"/>
              </w:rPr>
            </w:pPr>
          </w:p>
          <w:p w14:paraId="79C7BA4C" w14:textId="77777777" w:rsidR="00511BA1" w:rsidRPr="0070017F" w:rsidRDefault="00CA73B1">
            <w:pPr>
              <w:pStyle w:val="TableParagraph"/>
              <w:ind w:left="107"/>
              <w:rPr>
                <w:sz w:val="18"/>
                <w:szCs w:val="20"/>
              </w:rPr>
            </w:pPr>
            <w:r w:rsidRPr="0070017F">
              <w:rPr>
                <w:sz w:val="18"/>
                <w:szCs w:val="20"/>
              </w:rPr>
              <w:t xml:space="preserve">In the maintenance </w:t>
            </w:r>
          </w:p>
          <w:p w14:paraId="7E42E074" w14:textId="77777777" w:rsidR="00511BA1" w:rsidRPr="0070017F" w:rsidRDefault="00CA73B1">
            <w:pPr>
              <w:pStyle w:val="TableParagraph"/>
              <w:ind w:left="107" w:right="96" w:hanging="36"/>
              <w:rPr>
                <w:sz w:val="18"/>
                <w:szCs w:val="20"/>
              </w:rPr>
            </w:pPr>
            <w:r w:rsidRPr="0070017F">
              <w:rPr>
                <w:sz w:val="18"/>
                <w:szCs w:val="20"/>
              </w:rPr>
              <w:t xml:space="preserve"> plan to be prepared by FAO and to be handed over to the local counterpart</w:t>
            </w:r>
            <w:r w:rsidRPr="0070017F">
              <w:rPr>
                <w:color w:val="000000"/>
                <w:sz w:val="18"/>
                <w:szCs w:val="20"/>
              </w:rPr>
              <w:t>, it should be clear who is</w:t>
            </w:r>
            <w:r w:rsidRPr="0070017F">
              <w:rPr>
                <w:color w:val="000000"/>
                <w:spacing w:val="-12"/>
                <w:sz w:val="18"/>
                <w:szCs w:val="20"/>
              </w:rPr>
              <w:t xml:space="preserve"> </w:t>
            </w:r>
            <w:r w:rsidRPr="0070017F">
              <w:rPr>
                <w:color w:val="000000"/>
                <w:sz w:val="18"/>
                <w:szCs w:val="20"/>
              </w:rPr>
              <w:t>responsible</w:t>
            </w:r>
            <w:r w:rsidRPr="0070017F">
              <w:rPr>
                <w:color w:val="000000"/>
                <w:spacing w:val="-11"/>
                <w:sz w:val="18"/>
                <w:szCs w:val="20"/>
              </w:rPr>
              <w:t xml:space="preserve"> </w:t>
            </w:r>
            <w:r w:rsidRPr="0070017F">
              <w:rPr>
                <w:color w:val="000000"/>
                <w:sz w:val="18"/>
                <w:szCs w:val="20"/>
              </w:rPr>
              <w:t>for</w:t>
            </w:r>
            <w:r w:rsidRPr="0070017F">
              <w:rPr>
                <w:color w:val="000000"/>
                <w:spacing w:val="-11"/>
                <w:sz w:val="18"/>
                <w:szCs w:val="20"/>
              </w:rPr>
              <w:t xml:space="preserve"> </w:t>
            </w:r>
            <w:r w:rsidRPr="0070017F">
              <w:rPr>
                <w:color w:val="000000"/>
                <w:sz w:val="18"/>
                <w:szCs w:val="20"/>
              </w:rPr>
              <w:t>the maintenance (who will cover the costs), what should be checked and how</w:t>
            </w:r>
          </w:p>
          <w:p w14:paraId="66A9C33D" w14:textId="77777777" w:rsidR="00511BA1" w:rsidRPr="0070017F" w:rsidRDefault="00CA73B1">
            <w:pPr>
              <w:pStyle w:val="TableParagraph"/>
              <w:spacing w:line="223" w:lineRule="exact"/>
              <w:ind w:left="107"/>
              <w:rPr>
                <w:sz w:val="18"/>
                <w:szCs w:val="20"/>
              </w:rPr>
            </w:pPr>
            <w:r w:rsidRPr="0070017F">
              <w:rPr>
                <w:spacing w:val="-2"/>
                <w:sz w:val="18"/>
                <w:szCs w:val="20"/>
              </w:rPr>
              <w:t>often.</w:t>
            </w:r>
          </w:p>
        </w:tc>
        <w:tc>
          <w:tcPr>
            <w:tcW w:w="2262" w:type="dxa"/>
          </w:tcPr>
          <w:p w14:paraId="19B3FA2B" w14:textId="77777777" w:rsidR="00511BA1" w:rsidRPr="0070017F" w:rsidRDefault="00CA73B1">
            <w:pPr>
              <w:pStyle w:val="TableParagraph"/>
              <w:spacing w:before="2"/>
              <w:ind w:left="103" w:right="147"/>
              <w:rPr>
                <w:sz w:val="18"/>
                <w:szCs w:val="20"/>
              </w:rPr>
            </w:pPr>
            <w:r w:rsidRPr="0070017F">
              <w:rPr>
                <w:sz w:val="18"/>
                <w:szCs w:val="20"/>
              </w:rPr>
              <w:t>The specificities of the maintenance plan (which specific equipment should be checked,</w:t>
            </w:r>
            <w:r w:rsidRPr="0070017F">
              <w:rPr>
                <w:spacing w:val="-12"/>
                <w:sz w:val="18"/>
                <w:szCs w:val="20"/>
              </w:rPr>
              <w:t xml:space="preserve"> </w:t>
            </w:r>
            <w:r w:rsidRPr="0070017F">
              <w:rPr>
                <w:sz w:val="18"/>
                <w:szCs w:val="20"/>
              </w:rPr>
              <w:t>how</w:t>
            </w:r>
            <w:r w:rsidRPr="0070017F">
              <w:rPr>
                <w:spacing w:val="-11"/>
                <w:sz w:val="18"/>
                <w:szCs w:val="20"/>
              </w:rPr>
              <w:t xml:space="preserve"> </w:t>
            </w:r>
            <w:r w:rsidRPr="0070017F">
              <w:rPr>
                <w:sz w:val="18"/>
                <w:szCs w:val="20"/>
              </w:rPr>
              <w:t>often,</w:t>
            </w:r>
            <w:r w:rsidRPr="0070017F">
              <w:rPr>
                <w:spacing w:val="-11"/>
                <w:sz w:val="18"/>
                <w:szCs w:val="20"/>
              </w:rPr>
              <w:t xml:space="preserve"> </w:t>
            </w:r>
            <w:r w:rsidRPr="0070017F">
              <w:rPr>
                <w:sz w:val="18"/>
                <w:szCs w:val="20"/>
              </w:rPr>
              <w:t>and which qualification should have the technician) should be suggested and provided by the PV systems’ contractor, as part of their services.</w:t>
            </w:r>
            <w:r w:rsidRPr="0070017F">
              <w:rPr>
                <w:spacing w:val="40"/>
                <w:sz w:val="18"/>
                <w:szCs w:val="20"/>
              </w:rPr>
              <w:t xml:space="preserve"> </w:t>
            </w:r>
            <w:r w:rsidRPr="0070017F">
              <w:rPr>
                <w:sz w:val="18"/>
                <w:szCs w:val="20"/>
              </w:rPr>
              <w:t>This information</w:t>
            </w:r>
            <w:r w:rsidRPr="0070017F">
              <w:rPr>
                <w:spacing w:val="-1"/>
                <w:sz w:val="18"/>
                <w:szCs w:val="20"/>
              </w:rPr>
              <w:t xml:space="preserve"> </w:t>
            </w:r>
            <w:r w:rsidRPr="0070017F">
              <w:rPr>
                <w:sz w:val="18"/>
                <w:szCs w:val="20"/>
              </w:rPr>
              <w:t>will</w:t>
            </w:r>
            <w:r w:rsidRPr="0070017F">
              <w:rPr>
                <w:spacing w:val="-2"/>
                <w:sz w:val="18"/>
                <w:szCs w:val="20"/>
              </w:rPr>
              <w:t xml:space="preserve"> </w:t>
            </w:r>
            <w:r w:rsidRPr="0070017F">
              <w:rPr>
                <w:sz w:val="18"/>
                <w:szCs w:val="20"/>
              </w:rPr>
              <w:t>then</w:t>
            </w:r>
            <w:r w:rsidRPr="0070017F">
              <w:rPr>
                <w:spacing w:val="-1"/>
                <w:sz w:val="18"/>
                <w:szCs w:val="20"/>
              </w:rPr>
              <w:t xml:space="preserve"> </w:t>
            </w:r>
            <w:r w:rsidRPr="0070017F">
              <w:rPr>
                <w:sz w:val="18"/>
                <w:szCs w:val="20"/>
              </w:rPr>
              <w:t>be used by FAO for the preparation of the maintenance plan to be handed</w:t>
            </w:r>
            <w:r w:rsidRPr="0070017F">
              <w:rPr>
                <w:spacing w:val="-6"/>
                <w:sz w:val="18"/>
                <w:szCs w:val="20"/>
              </w:rPr>
              <w:t xml:space="preserve"> </w:t>
            </w:r>
            <w:r w:rsidRPr="0070017F">
              <w:rPr>
                <w:sz w:val="18"/>
                <w:szCs w:val="20"/>
              </w:rPr>
              <w:t>over</w:t>
            </w:r>
            <w:r w:rsidRPr="0070017F">
              <w:rPr>
                <w:spacing w:val="-6"/>
                <w:sz w:val="18"/>
                <w:szCs w:val="20"/>
              </w:rPr>
              <w:t xml:space="preserve"> </w:t>
            </w:r>
            <w:r w:rsidRPr="0070017F">
              <w:rPr>
                <w:sz w:val="18"/>
                <w:szCs w:val="20"/>
              </w:rPr>
              <w:t>to</w:t>
            </w:r>
            <w:r w:rsidRPr="0070017F">
              <w:rPr>
                <w:spacing w:val="-6"/>
                <w:sz w:val="18"/>
                <w:szCs w:val="20"/>
              </w:rPr>
              <w:t xml:space="preserve"> </w:t>
            </w:r>
            <w:r w:rsidRPr="0070017F">
              <w:rPr>
                <w:sz w:val="18"/>
                <w:szCs w:val="20"/>
              </w:rPr>
              <w:t>the</w:t>
            </w:r>
            <w:r w:rsidRPr="0070017F">
              <w:rPr>
                <w:spacing w:val="-7"/>
                <w:sz w:val="18"/>
                <w:szCs w:val="20"/>
              </w:rPr>
              <w:t xml:space="preserve"> </w:t>
            </w:r>
            <w:r w:rsidRPr="0070017F">
              <w:rPr>
                <w:sz w:val="18"/>
                <w:szCs w:val="20"/>
              </w:rPr>
              <w:t xml:space="preserve">local </w:t>
            </w:r>
            <w:r w:rsidRPr="0070017F">
              <w:rPr>
                <w:spacing w:val="-2"/>
                <w:sz w:val="18"/>
                <w:szCs w:val="20"/>
              </w:rPr>
              <w:t>counterpart.</w:t>
            </w:r>
          </w:p>
        </w:tc>
        <w:tc>
          <w:tcPr>
            <w:tcW w:w="2614" w:type="dxa"/>
          </w:tcPr>
          <w:p w14:paraId="2890F287" w14:textId="77777777" w:rsidR="00511BA1" w:rsidRPr="0070017F" w:rsidRDefault="00CA73B1">
            <w:pPr>
              <w:pStyle w:val="TableParagraph"/>
              <w:spacing w:before="2"/>
              <w:ind w:left="105" w:right="160"/>
              <w:rPr>
                <w:sz w:val="18"/>
                <w:szCs w:val="20"/>
              </w:rPr>
            </w:pPr>
            <w:r w:rsidRPr="0070017F">
              <w:rPr>
                <w:sz w:val="18"/>
                <w:szCs w:val="20"/>
              </w:rPr>
              <w:t>FAO</w:t>
            </w:r>
            <w:r w:rsidRPr="0070017F">
              <w:rPr>
                <w:spacing w:val="-11"/>
                <w:sz w:val="18"/>
                <w:szCs w:val="20"/>
              </w:rPr>
              <w:t xml:space="preserve"> </w:t>
            </w:r>
            <w:r w:rsidRPr="0070017F">
              <w:rPr>
                <w:sz w:val="18"/>
                <w:szCs w:val="20"/>
              </w:rPr>
              <w:t>will</w:t>
            </w:r>
            <w:r w:rsidRPr="0070017F">
              <w:rPr>
                <w:spacing w:val="-9"/>
                <w:sz w:val="18"/>
                <w:szCs w:val="20"/>
              </w:rPr>
              <w:t xml:space="preserve"> </w:t>
            </w:r>
            <w:r w:rsidRPr="0070017F">
              <w:rPr>
                <w:sz w:val="18"/>
                <w:szCs w:val="20"/>
              </w:rPr>
              <w:t>monitor</w:t>
            </w:r>
            <w:r w:rsidRPr="0070017F">
              <w:rPr>
                <w:spacing w:val="-9"/>
                <w:sz w:val="18"/>
                <w:szCs w:val="20"/>
              </w:rPr>
              <w:t xml:space="preserve"> </w:t>
            </w:r>
            <w:r w:rsidRPr="0070017F">
              <w:rPr>
                <w:sz w:val="18"/>
                <w:szCs w:val="20"/>
              </w:rPr>
              <w:t>and</w:t>
            </w:r>
            <w:r w:rsidRPr="0070017F">
              <w:rPr>
                <w:spacing w:val="-10"/>
                <w:sz w:val="18"/>
                <w:szCs w:val="20"/>
              </w:rPr>
              <w:t xml:space="preserve"> </w:t>
            </w:r>
            <w:r w:rsidRPr="0070017F">
              <w:rPr>
                <w:sz w:val="18"/>
                <w:szCs w:val="20"/>
              </w:rPr>
              <w:t>ensure that</w:t>
            </w:r>
            <w:r w:rsidRPr="0070017F">
              <w:rPr>
                <w:spacing w:val="-10"/>
                <w:sz w:val="18"/>
                <w:szCs w:val="20"/>
              </w:rPr>
              <w:t xml:space="preserve"> </w:t>
            </w:r>
            <w:r w:rsidRPr="0070017F">
              <w:rPr>
                <w:sz w:val="18"/>
                <w:szCs w:val="20"/>
              </w:rPr>
              <w:t>the</w:t>
            </w:r>
            <w:r w:rsidRPr="0070017F">
              <w:rPr>
                <w:spacing w:val="-11"/>
                <w:sz w:val="18"/>
                <w:szCs w:val="20"/>
              </w:rPr>
              <w:t xml:space="preserve"> </w:t>
            </w:r>
            <w:r w:rsidRPr="0070017F">
              <w:rPr>
                <w:sz w:val="18"/>
                <w:szCs w:val="20"/>
              </w:rPr>
              <w:t>maintenance</w:t>
            </w:r>
            <w:r w:rsidRPr="0070017F">
              <w:rPr>
                <w:spacing w:val="-12"/>
                <w:sz w:val="18"/>
                <w:szCs w:val="20"/>
              </w:rPr>
              <w:t xml:space="preserve"> </w:t>
            </w:r>
            <w:r w:rsidRPr="0070017F">
              <w:rPr>
                <w:sz w:val="18"/>
                <w:szCs w:val="20"/>
              </w:rPr>
              <w:t>plan</w:t>
            </w:r>
            <w:r w:rsidRPr="0070017F">
              <w:rPr>
                <w:spacing w:val="-9"/>
                <w:sz w:val="18"/>
                <w:szCs w:val="20"/>
              </w:rPr>
              <w:t xml:space="preserve"> </w:t>
            </w:r>
            <w:r w:rsidRPr="0070017F">
              <w:rPr>
                <w:sz w:val="18"/>
                <w:szCs w:val="20"/>
              </w:rPr>
              <w:t>is prepared and implemented according to the plan.</w:t>
            </w:r>
          </w:p>
        </w:tc>
        <w:tc>
          <w:tcPr>
            <w:tcW w:w="1575" w:type="dxa"/>
          </w:tcPr>
          <w:p w14:paraId="5BB4F3A4" w14:textId="77777777" w:rsidR="00511BA1" w:rsidRPr="0070017F" w:rsidRDefault="00CA73B1">
            <w:pPr>
              <w:pStyle w:val="TableParagraph"/>
              <w:spacing w:before="2"/>
              <w:ind w:left="105" w:right="38"/>
              <w:rPr>
                <w:sz w:val="18"/>
                <w:szCs w:val="20"/>
              </w:rPr>
            </w:pPr>
            <w:r w:rsidRPr="0070017F">
              <w:rPr>
                <w:sz w:val="18"/>
                <w:szCs w:val="20"/>
              </w:rPr>
              <w:t xml:space="preserve">Before the bidding exercise and during </w:t>
            </w:r>
            <w:r w:rsidRPr="0070017F">
              <w:rPr>
                <w:spacing w:val="-2"/>
                <w:sz w:val="18"/>
                <w:szCs w:val="20"/>
              </w:rPr>
              <w:t>project implementation.</w:t>
            </w:r>
          </w:p>
        </w:tc>
        <w:tc>
          <w:tcPr>
            <w:tcW w:w="1546" w:type="dxa"/>
          </w:tcPr>
          <w:p w14:paraId="47F3C92C" w14:textId="77777777" w:rsidR="00511BA1" w:rsidRPr="0070017F" w:rsidRDefault="00CA73B1">
            <w:pPr>
              <w:pStyle w:val="TableParagraph"/>
              <w:spacing w:before="2"/>
              <w:ind w:left="104" w:right="200"/>
              <w:rPr>
                <w:sz w:val="18"/>
                <w:szCs w:val="20"/>
              </w:rPr>
            </w:pPr>
            <w:r w:rsidRPr="0070017F">
              <w:rPr>
                <w:sz w:val="18"/>
                <w:szCs w:val="20"/>
              </w:rPr>
              <w:t>4</w:t>
            </w:r>
            <w:r w:rsidRPr="0070017F">
              <w:rPr>
                <w:spacing w:val="-12"/>
                <w:sz w:val="18"/>
                <w:szCs w:val="20"/>
              </w:rPr>
              <w:t xml:space="preserve"> </w:t>
            </w:r>
            <w:r w:rsidRPr="0070017F">
              <w:rPr>
                <w:sz w:val="18"/>
                <w:szCs w:val="20"/>
              </w:rPr>
              <w:t>working</w:t>
            </w:r>
            <w:r w:rsidRPr="0070017F">
              <w:rPr>
                <w:spacing w:val="-11"/>
                <w:sz w:val="18"/>
                <w:szCs w:val="20"/>
              </w:rPr>
              <w:t xml:space="preserve"> </w:t>
            </w:r>
            <w:r w:rsidRPr="0070017F">
              <w:rPr>
                <w:sz w:val="18"/>
                <w:szCs w:val="20"/>
              </w:rPr>
              <w:t xml:space="preserve">days for the preparation of </w:t>
            </w:r>
            <w:r w:rsidRPr="0070017F">
              <w:rPr>
                <w:spacing w:val="-4"/>
                <w:sz w:val="18"/>
                <w:szCs w:val="20"/>
              </w:rPr>
              <w:t xml:space="preserve">the </w:t>
            </w:r>
            <w:r w:rsidRPr="0070017F">
              <w:rPr>
                <w:spacing w:val="-2"/>
                <w:sz w:val="18"/>
                <w:szCs w:val="20"/>
              </w:rPr>
              <w:t>maintenance plan.</w:t>
            </w:r>
          </w:p>
        </w:tc>
      </w:tr>
      <w:tr w:rsidR="00511BA1" w14:paraId="765AE903" w14:textId="77777777">
        <w:trPr>
          <w:trHeight w:val="2198"/>
        </w:trPr>
        <w:tc>
          <w:tcPr>
            <w:tcW w:w="1892" w:type="dxa"/>
          </w:tcPr>
          <w:p w14:paraId="4565C799" w14:textId="77777777" w:rsidR="00511BA1" w:rsidRPr="0070017F" w:rsidRDefault="00CA73B1">
            <w:pPr>
              <w:pStyle w:val="TableParagraph"/>
              <w:spacing w:before="1"/>
              <w:ind w:left="107" w:right="180"/>
              <w:rPr>
                <w:sz w:val="18"/>
                <w:szCs w:val="20"/>
              </w:rPr>
            </w:pPr>
            <w:r w:rsidRPr="0070017F">
              <w:rPr>
                <w:sz w:val="18"/>
                <w:szCs w:val="20"/>
              </w:rPr>
              <w:t>Irrigation</w:t>
            </w:r>
            <w:r w:rsidRPr="0070017F">
              <w:rPr>
                <w:spacing w:val="-12"/>
                <w:sz w:val="18"/>
                <w:szCs w:val="20"/>
              </w:rPr>
              <w:t xml:space="preserve"> </w:t>
            </w:r>
            <w:r w:rsidRPr="0070017F">
              <w:rPr>
                <w:sz w:val="18"/>
                <w:szCs w:val="20"/>
              </w:rPr>
              <w:t>canals</w:t>
            </w:r>
            <w:r w:rsidRPr="0070017F">
              <w:rPr>
                <w:spacing w:val="-11"/>
                <w:sz w:val="18"/>
                <w:szCs w:val="20"/>
              </w:rPr>
              <w:t xml:space="preserve"> </w:t>
            </w:r>
            <w:r w:rsidRPr="0070017F">
              <w:rPr>
                <w:sz w:val="18"/>
                <w:szCs w:val="20"/>
              </w:rPr>
              <w:t xml:space="preserve">of Najaf and Muthanna and at farmers’ plots where the PV systems will be </w:t>
            </w:r>
            <w:r w:rsidRPr="0070017F">
              <w:rPr>
                <w:spacing w:val="-2"/>
                <w:sz w:val="18"/>
                <w:szCs w:val="20"/>
              </w:rPr>
              <w:t>installed.</w:t>
            </w:r>
          </w:p>
        </w:tc>
        <w:tc>
          <w:tcPr>
            <w:tcW w:w="2113" w:type="dxa"/>
          </w:tcPr>
          <w:p w14:paraId="7165C913" w14:textId="3CA6A28C" w:rsidR="00511BA1" w:rsidRPr="0070017F" w:rsidRDefault="00CA73B1" w:rsidP="0070017F">
            <w:pPr>
              <w:pStyle w:val="TableParagraph"/>
              <w:spacing w:before="35"/>
              <w:rPr>
                <w:sz w:val="18"/>
                <w:szCs w:val="20"/>
              </w:rPr>
            </w:pPr>
            <w:r w:rsidRPr="0070017F">
              <w:rPr>
                <w:sz w:val="18"/>
                <w:szCs w:val="20"/>
              </w:rPr>
              <w:t>Regular cleaning of PV panels. Without</w:t>
            </w:r>
            <w:r w:rsidR="0070017F">
              <w:rPr>
                <w:sz w:val="18"/>
                <w:szCs w:val="20"/>
              </w:rPr>
              <w:t xml:space="preserve"> </w:t>
            </w:r>
            <w:r w:rsidRPr="0070017F">
              <w:rPr>
                <w:sz w:val="18"/>
                <w:szCs w:val="20"/>
              </w:rPr>
              <w:t>regular cleaning</w:t>
            </w:r>
            <w:r w:rsidR="00AF5F11">
              <w:rPr>
                <w:sz w:val="18"/>
                <w:szCs w:val="20"/>
              </w:rPr>
              <w:t>,</w:t>
            </w:r>
            <w:r w:rsidRPr="0070017F">
              <w:rPr>
                <w:sz w:val="18"/>
                <w:szCs w:val="20"/>
              </w:rPr>
              <w:t xml:space="preserve"> the power generated</w:t>
            </w:r>
            <w:r w:rsidRPr="0070017F">
              <w:rPr>
                <w:color w:val="000000"/>
                <w:sz w:val="18"/>
                <w:szCs w:val="20"/>
              </w:rPr>
              <w:t xml:space="preserve"> by the</w:t>
            </w:r>
            <w:r w:rsidRPr="0070017F">
              <w:rPr>
                <w:color w:val="000000"/>
                <w:spacing w:val="-12"/>
                <w:sz w:val="18"/>
                <w:szCs w:val="20"/>
              </w:rPr>
              <w:t xml:space="preserve"> </w:t>
            </w:r>
            <w:r w:rsidRPr="0070017F">
              <w:rPr>
                <w:color w:val="000000"/>
                <w:sz w:val="18"/>
                <w:szCs w:val="20"/>
              </w:rPr>
              <w:t>systems</w:t>
            </w:r>
            <w:r w:rsidRPr="0070017F">
              <w:rPr>
                <w:color w:val="000000"/>
                <w:spacing w:val="-11"/>
                <w:sz w:val="18"/>
                <w:szCs w:val="20"/>
              </w:rPr>
              <w:t xml:space="preserve"> </w:t>
            </w:r>
            <w:r w:rsidRPr="0070017F">
              <w:rPr>
                <w:color w:val="000000"/>
                <w:sz w:val="18"/>
                <w:szCs w:val="20"/>
              </w:rPr>
              <w:t>decrease drastically and they would not be able to deliver the expected</w:t>
            </w:r>
            <w:r w:rsidR="0070017F">
              <w:rPr>
                <w:color w:val="000000"/>
                <w:sz w:val="18"/>
                <w:szCs w:val="20"/>
              </w:rPr>
              <w:t xml:space="preserve"> </w:t>
            </w:r>
            <w:r w:rsidRPr="0070017F">
              <w:rPr>
                <w:spacing w:val="-2"/>
                <w:sz w:val="18"/>
                <w:szCs w:val="20"/>
              </w:rPr>
              <w:t>service.</w:t>
            </w:r>
          </w:p>
        </w:tc>
        <w:tc>
          <w:tcPr>
            <w:tcW w:w="1952" w:type="dxa"/>
          </w:tcPr>
          <w:p w14:paraId="68DFE1A0" w14:textId="77777777" w:rsidR="00511BA1" w:rsidRPr="0070017F" w:rsidRDefault="00CA73B1">
            <w:pPr>
              <w:pStyle w:val="TableParagraph"/>
              <w:spacing w:before="1"/>
              <w:ind w:left="107"/>
              <w:rPr>
                <w:sz w:val="18"/>
                <w:szCs w:val="20"/>
              </w:rPr>
            </w:pPr>
            <w:r w:rsidRPr="0070017F">
              <w:rPr>
                <w:sz w:val="18"/>
                <w:szCs w:val="20"/>
              </w:rPr>
              <w:t>In</w:t>
            </w:r>
            <w:r w:rsidRPr="0070017F">
              <w:rPr>
                <w:spacing w:val="-3"/>
                <w:sz w:val="18"/>
                <w:szCs w:val="20"/>
              </w:rPr>
              <w:t xml:space="preserve"> </w:t>
            </w:r>
            <w:r w:rsidRPr="0070017F">
              <w:rPr>
                <w:sz w:val="18"/>
                <w:szCs w:val="20"/>
              </w:rPr>
              <w:t>a</w:t>
            </w:r>
            <w:r w:rsidRPr="0070017F">
              <w:rPr>
                <w:spacing w:val="-3"/>
                <w:sz w:val="18"/>
                <w:szCs w:val="20"/>
              </w:rPr>
              <w:t xml:space="preserve"> </w:t>
            </w:r>
            <w:r w:rsidRPr="0070017F">
              <w:rPr>
                <w:sz w:val="18"/>
                <w:szCs w:val="20"/>
              </w:rPr>
              <w:t>sandy</w:t>
            </w:r>
            <w:r w:rsidRPr="0070017F">
              <w:rPr>
                <w:spacing w:val="-3"/>
                <w:sz w:val="18"/>
                <w:szCs w:val="20"/>
              </w:rPr>
              <w:t xml:space="preserve"> </w:t>
            </w:r>
            <w:r w:rsidRPr="0070017F">
              <w:rPr>
                <w:sz w:val="18"/>
                <w:szCs w:val="20"/>
              </w:rPr>
              <w:t>and</w:t>
            </w:r>
            <w:r w:rsidRPr="0070017F">
              <w:rPr>
                <w:spacing w:val="-5"/>
                <w:sz w:val="18"/>
                <w:szCs w:val="20"/>
              </w:rPr>
              <w:t xml:space="preserve"> </w:t>
            </w:r>
            <w:r w:rsidRPr="0070017F">
              <w:rPr>
                <w:sz w:val="18"/>
                <w:szCs w:val="20"/>
              </w:rPr>
              <w:t>dusty environment,</w:t>
            </w:r>
            <w:r w:rsidRPr="0070017F">
              <w:rPr>
                <w:spacing w:val="-12"/>
                <w:sz w:val="18"/>
                <w:szCs w:val="20"/>
              </w:rPr>
              <w:t xml:space="preserve"> </w:t>
            </w:r>
            <w:r w:rsidRPr="0070017F">
              <w:rPr>
                <w:sz w:val="18"/>
                <w:szCs w:val="20"/>
              </w:rPr>
              <w:t>the</w:t>
            </w:r>
            <w:r w:rsidRPr="0070017F">
              <w:rPr>
                <w:spacing w:val="-11"/>
                <w:sz w:val="18"/>
                <w:szCs w:val="20"/>
              </w:rPr>
              <w:t xml:space="preserve"> </w:t>
            </w:r>
            <w:r w:rsidRPr="0070017F">
              <w:rPr>
                <w:sz w:val="18"/>
                <w:szCs w:val="20"/>
              </w:rPr>
              <w:t>PV panels should be cleaned regularly in order</w:t>
            </w:r>
            <w:r w:rsidRPr="0070017F">
              <w:rPr>
                <w:spacing w:val="-11"/>
                <w:sz w:val="18"/>
                <w:szCs w:val="20"/>
              </w:rPr>
              <w:t xml:space="preserve"> </w:t>
            </w:r>
            <w:r w:rsidRPr="0070017F">
              <w:rPr>
                <w:sz w:val="18"/>
                <w:szCs w:val="20"/>
              </w:rPr>
              <w:t>to</w:t>
            </w:r>
            <w:r w:rsidRPr="0070017F">
              <w:rPr>
                <w:spacing w:val="-9"/>
                <w:sz w:val="18"/>
                <w:szCs w:val="20"/>
              </w:rPr>
              <w:t xml:space="preserve"> </w:t>
            </w:r>
            <w:r w:rsidRPr="0070017F">
              <w:rPr>
                <w:sz w:val="18"/>
                <w:szCs w:val="20"/>
              </w:rPr>
              <w:t>keep</w:t>
            </w:r>
            <w:r w:rsidRPr="0070017F">
              <w:rPr>
                <w:spacing w:val="-11"/>
                <w:sz w:val="18"/>
                <w:szCs w:val="20"/>
              </w:rPr>
              <w:t xml:space="preserve"> </w:t>
            </w:r>
            <w:r w:rsidRPr="0070017F">
              <w:rPr>
                <w:sz w:val="18"/>
                <w:szCs w:val="20"/>
              </w:rPr>
              <w:t>the</w:t>
            </w:r>
            <w:r w:rsidRPr="0070017F">
              <w:rPr>
                <w:spacing w:val="-11"/>
                <w:sz w:val="18"/>
                <w:szCs w:val="20"/>
              </w:rPr>
              <w:t xml:space="preserve"> </w:t>
            </w:r>
            <w:r w:rsidRPr="0070017F">
              <w:rPr>
                <w:sz w:val="18"/>
                <w:szCs w:val="20"/>
              </w:rPr>
              <w:t>PV plant efficient.</w:t>
            </w:r>
          </w:p>
          <w:p w14:paraId="70AC0FAC" w14:textId="4FF625F1" w:rsidR="00511BA1" w:rsidRPr="0070017F" w:rsidRDefault="00CA73B1" w:rsidP="0070017F">
            <w:pPr>
              <w:pStyle w:val="TableParagraph"/>
              <w:ind w:left="107" w:right="149"/>
              <w:rPr>
                <w:sz w:val="18"/>
                <w:szCs w:val="20"/>
              </w:rPr>
            </w:pPr>
            <w:r w:rsidRPr="0070017F">
              <w:rPr>
                <w:sz w:val="18"/>
                <w:szCs w:val="20"/>
              </w:rPr>
              <w:t>Depending</w:t>
            </w:r>
            <w:r w:rsidRPr="0070017F">
              <w:rPr>
                <w:spacing w:val="-12"/>
                <w:sz w:val="18"/>
                <w:szCs w:val="20"/>
              </w:rPr>
              <w:t xml:space="preserve"> </w:t>
            </w:r>
            <w:r w:rsidRPr="0070017F">
              <w:rPr>
                <w:sz w:val="18"/>
                <w:szCs w:val="20"/>
              </w:rPr>
              <w:t>on</w:t>
            </w:r>
            <w:r w:rsidRPr="0070017F">
              <w:rPr>
                <w:spacing w:val="-11"/>
                <w:sz w:val="18"/>
                <w:szCs w:val="20"/>
              </w:rPr>
              <w:t xml:space="preserve"> </w:t>
            </w:r>
            <w:r w:rsidRPr="0070017F">
              <w:rPr>
                <w:sz w:val="18"/>
                <w:szCs w:val="20"/>
              </w:rPr>
              <w:t>the type of panels</w:t>
            </w:r>
            <w:r w:rsidR="0070017F">
              <w:rPr>
                <w:sz w:val="18"/>
                <w:szCs w:val="20"/>
              </w:rPr>
              <w:t xml:space="preserve"> </w:t>
            </w:r>
            <w:r w:rsidRPr="0070017F">
              <w:rPr>
                <w:sz w:val="18"/>
                <w:szCs w:val="20"/>
              </w:rPr>
              <w:t>provided</w:t>
            </w:r>
            <w:r w:rsidRPr="0070017F">
              <w:rPr>
                <w:spacing w:val="-6"/>
                <w:sz w:val="18"/>
                <w:szCs w:val="20"/>
              </w:rPr>
              <w:t xml:space="preserve"> </w:t>
            </w:r>
            <w:r w:rsidRPr="0070017F">
              <w:rPr>
                <w:sz w:val="18"/>
                <w:szCs w:val="20"/>
              </w:rPr>
              <w:t>and</w:t>
            </w:r>
            <w:r w:rsidRPr="0070017F">
              <w:rPr>
                <w:spacing w:val="-6"/>
                <w:sz w:val="18"/>
                <w:szCs w:val="20"/>
              </w:rPr>
              <w:t xml:space="preserve"> </w:t>
            </w:r>
            <w:r w:rsidRPr="0070017F">
              <w:rPr>
                <w:spacing w:val="-5"/>
                <w:sz w:val="18"/>
                <w:szCs w:val="20"/>
              </w:rPr>
              <w:t>the</w:t>
            </w:r>
          </w:p>
        </w:tc>
        <w:tc>
          <w:tcPr>
            <w:tcW w:w="2262" w:type="dxa"/>
          </w:tcPr>
          <w:p w14:paraId="687B6A4E" w14:textId="34C4746E" w:rsidR="00511BA1" w:rsidRPr="0070017F" w:rsidRDefault="00CA73B1" w:rsidP="0070017F">
            <w:pPr>
              <w:pStyle w:val="TableParagraph"/>
              <w:spacing w:before="1"/>
              <w:ind w:left="103" w:right="162"/>
              <w:rPr>
                <w:sz w:val="18"/>
                <w:szCs w:val="20"/>
              </w:rPr>
            </w:pPr>
            <w:r w:rsidRPr="0070017F">
              <w:rPr>
                <w:sz w:val="18"/>
                <w:szCs w:val="20"/>
              </w:rPr>
              <w:t>A service contract for the regular cleaning of PV panels should be established with a local service provider.</w:t>
            </w:r>
            <w:r w:rsidRPr="0070017F">
              <w:rPr>
                <w:spacing w:val="40"/>
                <w:sz w:val="18"/>
                <w:szCs w:val="20"/>
              </w:rPr>
              <w:t xml:space="preserve"> </w:t>
            </w:r>
            <w:r w:rsidRPr="0070017F">
              <w:rPr>
                <w:sz w:val="18"/>
                <w:szCs w:val="20"/>
              </w:rPr>
              <w:t>This service</w:t>
            </w:r>
            <w:r w:rsidRPr="0070017F">
              <w:rPr>
                <w:spacing w:val="-12"/>
                <w:sz w:val="18"/>
                <w:szCs w:val="20"/>
              </w:rPr>
              <w:t xml:space="preserve"> </w:t>
            </w:r>
            <w:r w:rsidRPr="0070017F">
              <w:rPr>
                <w:sz w:val="18"/>
                <w:szCs w:val="20"/>
              </w:rPr>
              <w:t>could</w:t>
            </w:r>
            <w:r w:rsidRPr="0070017F">
              <w:rPr>
                <w:spacing w:val="-11"/>
                <w:sz w:val="18"/>
                <w:szCs w:val="20"/>
              </w:rPr>
              <w:t xml:space="preserve"> </w:t>
            </w:r>
            <w:r w:rsidRPr="0070017F">
              <w:rPr>
                <w:sz w:val="18"/>
                <w:szCs w:val="20"/>
              </w:rPr>
              <w:t>be</w:t>
            </w:r>
            <w:r w:rsidRPr="0070017F">
              <w:rPr>
                <w:spacing w:val="-11"/>
                <w:sz w:val="18"/>
                <w:szCs w:val="20"/>
              </w:rPr>
              <w:t xml:space="preserve"> </w:t>
            </w:r>
            <w:r w:rsidRPr="0070017F">
              <w:rPr>
                <w:sz w:val="18"/>
                <w:szCs w:val="20"/>
              </w:rPr>
              <w:t>initially be included in the contract for the</w:t>
            </w:r>
            <w:r w:rsidR="0070017F">
              <w:rPr>
                <w:sz w:val="18"/>
                <w:szCs w:val="20"/>
              </w:rPr>
              <w:t xml:space="preserve"> </w:t>
            </w:r>
            <w:r w:rsidRPr="0070017F">
              <w:rPr>
                <w:sz w:val="18"/>
                <w:szCs w:val="20"/>
              </w:rPr>
              <w:t>construction</w:t>
            </w:r>
            <w:r w:rsidRPr="0070017F">
              <w:rPr>
                <w:spacing w:val="-9"/>
                <w:sz w:val="18"/>
                <w:szCs w:val="20"/>
              </w:rPr>
              <w:t xml:space="preserve"> </w:t>
            </w:r>
            <w:r w:rsidRPr="0070017F">
              <w:rPr>
                <w:sz w:val="18"/>
                <w:szCs w:val="20"/>
              </w:rPr>
              <w:t>of</w:t>
            </w:r>
            <w:r w:rsidRPr="0070017F">
              <w:rPr>
                <w:spacing w:val="-9"/>
                <w:sz w:val="18"/>
                <w:szCs w:val="20"/>
              </w:rPr>
              <w:t xml:space="preserve"> </w:t>
            </w:r>
            <w:r w:rsidRPr="0070017F">
              <w:rPr>
                <w:spacing w:val="-5"/>
                <w:sz w:val="18"/>
                <w:szCs w:val="20"/>
              </w:rPr>
              <w:t>the</w:t>
            </w:r>
          </w:p>
        </w:tc>
        <w:tc>
          <w:tcPr>
            <w:tcW w:w="2614" w:type="dxa"/>
          </w:tcPr>
          <w:p w14:paraId="61AA12FE" w14:textId="77777777" w:rsidR="00511BA1" w:rsidRPr="0070017F" w:rsidRDefault="00CA73B1">
            <w:pPr>
              <w:pStyle w:val="TableParagraph"/>
              <w:spacing w:before="1"/>
              <w:ind w:left="105" w:right="66"/>
              <w:rPr>
                <w:sz w:val="18"/>
                <w:szCs w:val="20"/>
              </w:rPr>
            </w:pPr>
            <w:r w:rsidRPr="0070017F">
              <w:rPr>
                <w:sz w:val="18"/>
                <w:szCs w:val="20"/>
              </w:rPr>
              <w:t>FAO will monitor the fulfilment of the contractual obligations with the service provider in the initial phase. This role</w:t>
            </w:r>
            <w:r w:rsidRPr="0070017F">
              <w:rPr>
                <w:spacing w:val="-2"/>
                <w:sz w:val="18"/>
                <w:szCs w:val="20"/>
              </w:rPr>
              <w:t xml:space="preserve"> </w:t>
            </w:r>
            <w:r w:rsidRPr="0070017F">
              <w:rPr>
                <w:sz w:val="18"/>
                <w:szCs w:val="20"/>
              </w:rPr>
              <w:t>will</w:t>
            </w:r>
            <w:r w:rsidRPr="0070017F">
              <w:rPr>
                <w:spacing w:val="-1"/>
                <w:sz w:val="18"/>
                <w:szCs w:val="20"/>
              </w:rPr>
              <w:t xml:space="preserve"> </w:t>
            </w:r>
            <w:r w:rsidRPr="0070017F">
              <w:rPr>
                <w:sz w:val="18"/>
                <w:szCs w:val="20"/>
              </w:rPr>
              <w:t>then be</w:t>
            </w:r>
            <w:r w:rsidRPr="0070017F">
              <w:rPr>
                <w:spacing w:val="-1"/>
                <w:sz w:val="18"/>
                <w:szCs w:val="20"/>
              </w:rPr>
              <w:t xml:space="preserve"> </w:t>
            </w:r>
            <w:r w:rsidRPr="0070017F">
              <w:rPr>
                <w:sz w:val="18"/>
                <w:szCs w:val="20"/>
              </w:rPr>
              <w:t>handed over</w:t>
            </w:r>
            <w:r w:rsidRPr="0070017F">
              <w:rPr>
                <w:spacing w:val="-4"/>
                <w:sz w:val="18"/>
                <w:szCs w:val="20"/>
              </w:rPr>
              <w:t xml:space="preserve"> </w:t>
            </w:r>
            <w:r w:rsidRPr="0070017F">
              <w:rPr>
                <w:sz w:val="18"/>
                <w:szCs w:val="20"/>
              </w:rPr>
              <w:t>to</w:t>
            </w:r>
            <w:r w:rsidRPr="0070017F">
              <w:rPr>
                <w:spacing w:val="-3"/>
                <w:sz w:val="18"/>
                <w:szCs w:val="20"/>
              </w:rPr>
              <w:t xml:space="preserve"> </w:t>
            </w:r>
            <w:r w:rsidRPr="0070017F">
              <w:rPr>
                <w:sz w:val="18"/>
                <w:szCs w:val="20"/>
              </w:rPr>
              <w:t>the</w:t>
            </w:r>
            <w:r w:rsidRPr="0070017F">
              <w:rPr>
                <w:spacing w:val="-5"/>
                <w:sz w:val="18"/>
                <w:szCs w:val="20"/>
              </w:rPr>
              <w:t xml:space="preserve"> </w:t>
            </w:r>
            <w:r w:rsidRPr="0070017F">
              <w:rPr>
                <w:sz w:val="18"/>
                <w:szCs w:val="20"/>
              </w:rPr>
              <w:t>local</w:t>
            </w:r>
            <w:r w:rsidRPr="0070017F">
              <w:rPr>
                <w:spacing w:val="-3"/>
                <w:sz w:val="18"/>
                <w:szCs w:val="20"/>
              </w:rPr>
              <w:t xml:space="preserve"> </w:t>
            </w:r>
            <w:r w:rsidRPr="0070017F">
              <w:rPr>
                <w:spacing w:val="-2"/>
                <w:sz w:val="18"/>
                <w:szCs w:val="20"/>
              </w:rPr>
              <w:t>counterpart.</w:t>
            </w:r>
          </w:p>
        </w:tc>
        <w:tc>
          <w:tcPr>
            <w:tcW w:w="1575" w:type="dxa"/>
          </w:tcPr>
          <w:p w14:paraId="54A78040" w14:textId="77777777" w:rsidR="00511BA1" w:rsidRPr="0070017F" w:rsidRDefault="00CA73B1">
            <w:pPr>
              <w:pStyle w:val="TableParagraph"/>
              <w:spacing w:before="1"/>
              <w:ind w:left="105" w:right="38"/>
              <w:rPr>
                <w:sz w:val="18"/>
                <w:szCs w:val="20"/>
              </w:rPr>
            </w:pPr>
            <w:r w:rsidRPr="0070017F">
              <w:rPr>
                <w:sz w:val="18"/>
                <w:szCs w:val="20"/>
              </w:rPr>
              <w:t xml:space="preserve">Before the bidding exercise and during </w:t>
            </w:r>
            <w:r w:rsidRPr="0070017F">
              <w:rPr>
                <w:spacing w:val="-2"/>
                <w:sz w:val="18"/>
                <w:szCs w:val="20"/>
              </w:rPr>
              <w:t>project implementation.</w:t>
            </w:r>
          </w:p>
        </w:tc>
        <w:tc>
          <w:tcPr>
            <w:tcW w:w="1546" w:type="dxa"/>
          </w:tcPr>
          <w:p w14:paraId="38EFF942" w14:textId="77777777" w:rsidR="00511BA1" w:rsidRPr="0070017F" w:rsidRDefault="00CA73B1">
            <w:pPr>
              <w:pStyle w:val="TableParagraph"/>
              <w:spacing w:before="1"/>
              <w:ind w:left="104" w:right="108"/>
              <w:rPr>
                <w:sz w:val="18"/>
                <w:szCs w:val="20"/>
              </w:rPr>
            </w:pPr>
            <w:r w:rsidRPr="0070017F">
              <w:rPr>
                <w:sz w:val="18"/>
                <w:szCs w:val="20"/>
              </w:rPr>
              <w:t>The actual cost for cleaning depends on the requirements</w:t>
            </w:r>
            <w:r w:rsidRPr="0070017F">
              <w:rPr>
                <w:spacing w:val="-12"/>
                <w:sz w:val="18"/>
                <w:szCs w:val="20"/>
              </w:rPr>
              <w:t xml:space="preserve"> </w:t>
            </w:r>
            <w:r w:rsidRPr="0070017F">
              <w:rPr>
                <w:sz w:val="18"/>
                <w:szCs w:val="20"/>
              </w:rPr>
              <w:t>of the PV plant provider. It could be estimated in</w:t>
            </w:r>
          </w:p>
          <w:p w14:paraId="693A22EE" w14:textId="77777777" w:rsidR="00511BA1" w:rsidRPr="0070017F" w:rsidRDefault="00CA73B1">
            <w:pPr>
              <w:pStyle w:val="TableParagraph"/>
              <w:spacing w:line="224" w:lineRule="exact"/>
              <w:ind w:left="104"/>
              <w:rPr>
                <w:sz w:val="18"/>
                <w:szCs w:val="20"/>
              </w:rPr>
            </w:pPr>
            <w:r w:rsidRPr="0070017F">
              <w:rPr>
                <w:sz w:val="18"/>
                <w:szCs w:val="20"/>
              </w:rPr>
              <w:t>~2000</w:t>
            </w:r>
            <w:r w:rsidRPr="0070017F">
              <w:rPr>
                <w:spacing w:val="-6"/>
                <w:sz w:val="18"/>
                <w:szCs w:val="20"/>
              </w:rPr>
              <w:t xml:space="preserve"> </w:t>
            </w:r>
            <w:r w:rsidRPr="0070017F">
              <w:rPr>
                <w:spacing w:val="-5"/>
                <w:sz w:val="18"/>
                <w:szCs w:val="20"/>
              </w:rPr>
              <w:t>USD</w:t>
            </w:r>
          </w:p>
        </w:tc>
      </w:tr>
    </w:tbl>
    <w:p w14:paraId="18AA0F27" w14:textId="77777777" w:rsidR="00511BA1" w:rsidRDefault="00511BA1">
      <w:pPr>
        <w:spacing w:line="224" w:lineRule="exact"/>
        <w:rPr>
          <w:sz w:val="20"/>
        </w:rPr>
        <w:sectPr w:rsidR="00511BA1">
          <w:pgSz w:w="16840" w:h="11910" w:orient="landscape"/>
          <w:pgMar w:top="1340" w:right="1320" w:bottom="280" w:left="1340" w:header="720" w:footer="720" w:gutter="0"/>
          <w:cols w:space="720"/>
        </w:sectPr>
      </w:pPr>
    </w:p>
    <w:p w14:paraId="4F1416C5" w14:textId="77777777" w:rsidR="00511BA1" w:rsidRDefault="00511BA1">
      <w:pPr>
        <w:pStyle w:val="Corpsdetexte"/>
        <w:spacing w:before="8"/>
        <w:rPr>
          <w:sz w:val="7"/>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2"/>
        <w:gridCol w:w="2113"/>
        <w:gridCol w:w="1952"/>
        <w:gridCol w:w="2262"/>
        <w:gridCol w:w="2614"/>
        <w:gridCol w:w="1575"/>
        <w:gridCol w:w="1546"/>
      </w:tblGrid>
      <w:tr w:rsidR="00511BA1" w14:paraId="2E3ADF82" w14:textId="77777777" w:rsidTr="0070017F">
        <w:trPr>
          <w:trHeight w:val="4445"/>
        </w:trPr>
        <w:tc>
          <w:tcPr>
            <w:tcW w:w="1892" w:type="dxa"/>
          </w:tcPr>
          <w:p w14:paraId="50BA67F8" w14:textId="77777777" w:rsidR="00511BA1" w:rsidRPr="0070017F" w:rsidRDefault="00511BA1">
            <w:pPr>
              <w:pStyle w:val="TableParagraph"/>
              <w:rPr>
                <w:rFonts w:ascii="Times New Roman"/>
                <w:sz w:val="18"/>
                <w:szCs w:val="20"/>
              </w:rPr>
            </w:pPr>
          </w:p>
        </w:tc>
        <w:tc>
          <w:tcPr>
            <w:tcW w:w="2113" w:type="dxa"/>
          </w:tcPr>
          <w:p w14:paraId="1A337E39" w14:textId="77777777" w:rsidR="00511BA1" w:rsidRPr="0070017F" w:rsidRDefault="00511BA1">
            <w:pPr>
              <w:pStyle w:val="TableParagraph"/>
              <w:rPr>
                <w:rFonts w:ascii="Times New Roman"/>
                <w:sz w:val="18"/>
                <w:szCs w:val="20"/>
              </w:rPr>
            </w:pPr>
          </w:p>
        </w:tc>
        <w:tc>
          <w:tcPr>
            <w:tcW w:w="1952" w:type="dxa"/>
          </w:tcPr>
          <w:p w14:paraId="447DFE1D" w14:textId="66026600" w:rsidR="00511BA1" w:rsidRPr="0070017F" w:rsidRDefault="00CA73B1">
            <w:pPr>
              <w:pStyle w:val="TableParagraph"/>
              <w:spacing w:before="1"/>
              <w:ind w:left="107"/>
              <w:rPr>
                <w:sz w:val="18"/>
                <w:szCs w:val="20"/>
              </w:rPr>
            </w:pPr>
            <w:r w:rsidRPr="0070017F">
              <w:rPr>
                <w:sz w:val="18"/>
                <w:szCs w:val="20"/>
              </w:rPr>
              <w:t>underlying metal structure, the PV system provider can suggest the most suitable</w:t>
            </w:r>
            <w:r w:rsidRPr="0070017F">
              <w:rPr>
                <w:spacing w:val="-12"/>
                <w:sz w:val="18"/>
                <w:szCs w:val="20"/>
              </w:rPr>
              <w:t xml:space="preserve"> </w:t>
            </w:r>
            <w:r w:rsidRPr="0070017F">
              <w:rPr>
                <w:sz w:val="18"/>
                <w:szCs w:val="20"/>
              </w:rPr>
              <w:t>way</w:t>
            </w:r>
            <w:r w:rsidRPr="0070017F">
              <w:rPr>
                <w:spacing w:val="-11"/>
                <w:sz w:val="18"/>
                <w:szCs w:val="20"/>
              </w:rPr>
              <w:t xml:space="preserve"> </w:t>
            </w:r>
            <w:r w:rsidRPr="0070017F">
              <w:rPr>
                <w:sz w:val="18"/>
                <w:szCs w:val="20"/>
              </w:rPr>
              <w:t>to</w:t>
            </w:r>
            <w:r w:rsidRPr="0070017F">
              <w:rPr>
                <w:spacing w:val="-11"/>
                <w:sz w:val="18"/>
                <w:szCs w:val="20"/>
              </w:rPr>
              <w:t xml:space="preserve"> </w:t>
            </w:r>
            <w:r w:rsidRPr="0070017F">
              <w:rPr>
                <w:sz w:val="18"/>
                <w:szCs w:val="20"/>
              </w:rPr>
              <w:t>clean them</w:t>
            </w:r>
            <w:r w:rsidRPr="0070017F">
              <w:rPr>
                <w:spacing w:val="-5"/>
                <w:sz w:val="18"/>
                <w:szCs w:val="20"/>
              </w:rPr>
              <w:t xml:space="preserve"> </w:t>
            </w:r>
            <w:r w:rsidRPr="0070017F">
              <w:rPr>
                <w:sz w:val="18"/>
                <w:szCs w:val="20"/>
              </w:rPr>
              <w:t>and</w:t>
            </w:r>
            <w:r w:rsidRPr="0070017F">
              <w:rPr>
                <w:spacing w:val="-4"/>
                <w:sz w:val="18"/>
                <w:szCs w:val="20"/>
              </w:rPr>
              <w:t xml:space="preserve"> </w:t>
            </w:r>
            <w:r w:rsidRPr="0070017F">
              <w:rPr>
                <w:spacing w:val="-2"/>
                <w:sz w:val="18"/>
                <w:szCs w:val="20"/>
              </w:rPr>
              <w:t>frequency.</w:t>
            </w:r>
            <w:r w:rsidR="00AF5F11">
              <w:rPr>
                <w:spacing w:val="-2"/>
                <w:sz w:val="18"/>
                <w:szCs w:val="20"/>
              </w:rPr>
              <w:t xml:space="preserve"> </w:t>
            </w:r>
            <w:r w:rsidR="00AF5F11" w:rsidRPr="00AF5F11">
              <w:rPr>
                <w:spacing w:val="-2"/>
                <w:sz w:val="18"/>
                <w:szCs w:val="20"/>
              </w:rPr>
              <w:t>To avoid contaminating the water beneath, it’s important to avoid chemical cleaning products and prioritize dry cleaning methods</w:t>
            </w:r>
            <w:r w:rsidR="00AF5F11">
              <w:rPr>
                <w:spacing w:val="-2"/>
                <w:sz w:val="18"/>
                <w:szCs w:val="20"/>
              </w:rPr>
              <w:t>.</w:t>
            </w:r>
          </w:p>
        </w:tc>
        <w:tc>
          <w:tcPr>
            <w:tcW w:w="2262" w:type="dxa"/>
          </w:tcPr>
          <w:p w14:paraId="308A7B39" w14:textId="77777777" w:rsidR="00511BA1" w:rsidRPr="0070017F" w:rsidRDefault="00CA73B1">
            <w:pPr>
              <w:pStyle w:val="TableParagraph"/>
              <w:spacing w:before="1"/>
              <w:ind w:left="103" w:right="120"/>
              <w:rPr>
                <w:sz w:val="18"/>
                <w:szCs w:val="20"/>
              </w:rPr>
            </w:pPr>
            <w:r w:rsidRPr="0070017F">
              <w:rPr>
                <w:sz w:val="18"/>
                <w:szCs w:val="20"/>
              </w:rPr>
              <w:t>plants (for a limited time), but it should be then</w:t>
            </w:r>
            <w:r w:rsidRPr="0070017F">
              <w:rPr>
                <w:spacing w:val="-10"/>
                <w:sz w:val="18"/>
                <w:szCs w:val="20"/>
              </w:rPr>
              <w:t xml:space="preserve"> </w:t>
            </w:r>
            <w:r w:rsidRPr="0070017F">
              <w:rPr>
                <w:sz w:val="18"/>
                <w:szCs w:val="20"/>
              </w:rPr>
              <w:t>handed</w:t>
            </w:r>
            <w:r w:rsidRPr="0070017F">
              <w:rPr>
                <w:spacing w:val="-10"/>
                <w:sz w:val="18"/>
                <w:szCs w:val="20"/>
              </w:rPr>
              <w:t xml:space="preserve"> </w:t>
            </w:r>
            <w:r w:rsidRPr="0070017F">
              <w:rPr>
                <w:sz w:val="18"/>
                <w:szCs w:val="20"/>
              </w:rPr>
              <w:t>over</w:t>
            </w:r>
            <w:r w:rsidRPr="0070017F">
              <w:rPr>
                <w:spacing w:val="-10"/>
                <w:sz w:val="18"/>
                <w:szCs w:val="20"/>
              </w:rPr>
              <w:t xml:space="preserve"> </w:t>
            </w:r>
            <w:r w:rsidRPr="0070017F">
              <w:rPr>
                <w:sz w:val="18"/>
                <w:szCs w:val="20"/>
              </w:rPr>
              <w:t>to</w:t>
            </w:r>
            <w:r w:rsidRPr="0070017F">
              <w:rPr>
                <w:spacing w:val="-10"/>
                <w:sz w:val="18"/>
                <w:szCs w:val="20"/>
              </w:rPr>
              <w:t xml:space="preserve"> </w:t>
            </w:r>
            <w:r w:rsidRPr="0070017F">
              <w:rPr>
                <w:sz w:val="18"/>
                <w:szCs w:val="20"/>
              </w:rPr>
              <w:t>the local counterpart.</w:t>
            </w:r>
          </w:p>
          <w:p w14:paraId="4BA607A2" w14:textId="77777777" w:rsidR="00511BA1" w:rsidRPr="0070017F" w:rsidRDefault="00511BA1">
            <w:pPr>
              <w:pStyle w:val="TableParagraph"/>
              <w:spacing w:before="34"/>
              <w:rPr>
                <w:sz w:val="18"/>
                <w:szCs w:val="20"/>
              </w:rPr>
            </w:pPr>
          </w:p>
          <w:p w14:paraId="3B7FA818" w14:textId="77777777" w:rsidR="00511BA1" w:rsidRPr="0070017F" w:rsidRDefault="00CA73B1">
            <w:pPr>
              <w:pStyle w:val="TableParagraph"/>
              <w:spacing w:before="1"/>
              <w:ind w:left="103" w:right="120"/>
              <w:rPr>
                <w:sz w:val="18"/>
                <w:szCs w:val="20"/>
              </w:rPr>
            </w:pPr>
            <w:r w:rsidRPr="0070017F">
              <w:rPr>
                <w:sz w:val="18"/>
                <w:szCs w:val="20"/>
              </w:rPr>
              <w:t>As part of the maintenance plan to be handed over from FAO to the local counterpart, it should be specified who will be responsible for the cleaning, how frequent</w:t>
            </w:r>
            <w:r w:rsidRPr="0070017F">
              <w:rPr>
                <w:spacing w:val="-12"/>
                <w:sz w:val="18"/>
                <w:szCs w:val="20"/>
              </w:rPr>
              <w:t xml:space="preserve"> </w:t>
            </w:r>
            <w:r w:rsidRPr="0070017F">
              <w:rPr>
                <w:sz w:val="18"/>
                <w:szCs w:val="20"/>
              </w:rPr>
              <w:t>and</w:t>
            </w:r>
            <w:r w:rsidRPr="0070017F">
              <w:rPr>
                <w:spacing w:val="-11"/>
                <w:sz w:val="18"/>
                <w:szCs w:val="20"/>
              </w:rPr>
              <w:t xml:space="preserve"> </w:t>
            </w:r>
            <w:r w:rsidRPr="0070017F">
              <w:rPr>
                <w:sz w:val="18"/>
                <w:szCs w:val="20"/>
              </w:rPr>
              <w:t>the</w:t>
            </w:r>
            <w:r w:rsidRPr="0070017F">
              <w:rPr>
                <w:spacing w:val="-11"/>
                <w:sz w:val="18"/>
                <w:szCs w:val="20"/>
              </w:rPr>
              <w:t xml:space="preserve"> </w:t>
            </w:r>
            <w:r w:rsidRPr="0070017F">
              <w:rPr>
                <w:sz w:val="18"/>
                <w:szCs w:val="20"/>
              </w:rPr>
              <w:t xml:space="preserve">specific activities that should be </w:t>
            </w:r>
            <w:r w:rsidRPr="0070017F">
              <w:rPr>
                <w:spacing w:val="-2"/>
                <w:sz w:val="18"/>
                <w:szCs w:val="20"/>
              </w:rPr>
              <w:t>included.</w:t>
            </w:r>
          </w:p>
          <w:p w14:paraId="1EE43A26" w14:textId="77777777" w:rsidR="0070017F" w:rsidRDefault="0070017F">
            <w:pPr>
              <w:pStyle w:val="TableParagraph"/>
              <w:ind w:left="103" w:right="147"/>
              <w:rPr>
                <w:sz w:val="18"/>
                <w:szCs w:val="20"/>
              </w:rPr>
            </w:pPr>
          </w:p>
          <w:p w14:paraId="2FAF2D19" w14:textId="0C406EB8" w:rsidR="00511BA1" w:rsidRPr="0070017F" w:rsidRDefault="00CA73B1">
            <w:pPr>
              <w:pStyle w:val="TableParagraph"/>
              <w:ind w:left="103" w:right="147"/>
              <w:rPr>
                <w:sz w:val="18"/>
                <w:szCs w:val="20"/>
              </w:rPr>
            </w:pPr>
            <w:r w:rsidRPr="0070017F">
              <w:rPr>
                <w:sz w:val="18"/>
                <w:szCs w:val="20"/>
              </w:rPr>
              <w:t>Normally, the small systems at farmers’ fields</w:t>
            </w:r>
            <w:r w:rsidRPr="0070017F">
              <w:rPr>
                <w:spacing w:val="-10"/>
                <w:sz w:val="18"/>
                <w:szCs w:val="20"/>
              </w:rPr>
              <w:t xml:space="preserve"> </w:t>
            </w:r>
            <w:r w:rsidRPr="0070017F">
              <w:rPr>
                <w:sz w:val="18"/>
                <w:szCs w:val="20"/>
              </w:rPr>
              <w:t>will</w:t>
            </w:r>
            <w:r w:rsidRPr="0070017F">
              <w:rPr>
                <w:spacing w:val="-11"/>
                <w:sz w:val="18"/>
                <w:szCs w:val="20"/>
              </w:rPr>
              <w:t xml:space="preserve"> </w:t>
            </w:r>
            <w:r w:rsidRPr="0070017F">
              <w:rPr>
                <w:sz w:val="18"/>
                <w:szCs w:val="20"/>
              </w:rPr>
              <w:t>be</w:t>
            </w:r>
            <w:r w:rsidRPr="0070017F">
              <w:rPr>
                <w:spacing w:val="-10"/>
                <w:sz w:val="18"/>
                <w:szCs w:val="20"/>
              </w:rPr>
              <w:t xml:space="preserve"> </w:t>
            </w:r>
            <w:r w:rsidRPr="0070017F">
              <w:rPr>
                <w:sz w:val="18"/>
                <w:szCs w:val="20"/>
              </w:rPr>
              <w:t>cleaned</w:t>
            </w:r>
            <w:r w:rsidRPr="0070017F">
              <w:rPr>
                <w:spacing w:val="-10"/>
                <w:sz w:val="18"/>
                <w:szCs w:val="20"/>
              </w:rPr>
              <w:t xml:space="preserve"> </w:t>
            </w:r>
            <w:r w:rsidRPr="0070017F">
              <w:rPr>
                <w:sz w:val="18"/>
                <w:szCs w:val="20"/>
              </w:rPr>
              <w:t>by the beneficiaries</w:t>
            </w:r>
          </w:p>
          <w:p w14:paraId="6E61D452" w14:textId="77777777" w:rsidR="00511BA1" w:rsidRPr="0070017F" w:rsidRDefault="00CA73B1">
            <w:pPr>
              <w:pStyle w:val="TableParagraph"/>
              <w:spacing w:before="1" w:line="223" w:lineRule="exact"/>
              <w:ind w:left="103"/>
              <w:rPr>
                <w:sz w:val="18"/>
                <w:szCs w:val="20"/>
              </w:rPr>
            </w:pPr>
            <w:r w:rsidRPr="0070017F">
              <w:rPr>
                <w:spacing w:val="-2"/>
                <w:sz w:val="18"/>
                <w:szCs w:val="20"/>
              </w:rPr>
              <w:t>themselves.</w:t>
            </w:r>
          </w:p>
        </w:tc>
        <w:tc>
          <w:tcPr>
            <w:tcW w:w="2614" w:type="dxa"/>
          </w:tcPr>
          <w:p w14:paraId="3A1B4F7E" w14:textId="77777777" w:rsidR="00511BA1" w:rsidRPr="0070017F" w:rsidRDefault="00511BA1">
            <w:pPr>
              <w:pStyle w:val="TableParagraph"/>
              <w:rPr>
                <w:rFonts w:ascii="Times New Roman"/>
                <w:sz w:val="18"/>
                <w:szCs w:val="20"/>
              </w:rPr>
            </w:pPr>
          </w:p>
        </w:tc>
        <w:tc>
          <w:tcPr>
            <w:tcW w:w="1575" w:type="dxa"/>
          </w:tcPr>
          <w:p w14:paraId="44C5586F" w14:textId="77777777" w:rsidR="00511BA1" w:rsidRPr="0070017F" w:rsidRDefault="00511BA1">
            <w:pPr>
              <w:pStyle w:val="TableParagraph"/>
              <w:rPr>
                <w:rFonts w:ascii="Times New Roman"/>
                <w:sz w:val="18"/>
                <w:szCs w:val="20"/>
              </w:rPr>
            </w:pPr>
          </w:p>
        </w:tc>
        <w:tc>
          <w:tcPr>
            <w:tcW w:w="1546" w:type="dxa"/>
          </w:tcPr>
          <w:p w14:paraId="61DE74FC" w14:textId="77777777" w:rsidR="00511BA1" w:rsidRPr="0070017F" w:rsidRDefault="00CA73B1">
            <w:pPr>
              <w:pStyle w:val="TableParagraph"/>
              <w:spacing w:before="1"/>
              <w:ind w:left="104" w:right="143"/>
              <w:rPr>
                <w:sz w:val="18"/>
                <w:szCs w:val="20"/>
              </w:rPr>
            </w:pPr>
            <w:r w:rsidRPr="0070017F">
              <w:rPr>
                <w:sz w:val="18"/>
                <w:szCs w:val="20"/>
              </w:rPr>
              <w:t>every</w:t>
            </w:r>
            <w:r w:rsidRPr="0070017F">
              <w:rPr>
                <w:spacing w:val="-12"/>
                <w:sz w:val="18"/>
                <w:szCs w:val="20"/>
              </w:rPr>
              <w:t xml:space="preserve"> </w:t>
            </w:r>
            <w:r w:rsidRPr="0070017F">
              <w:rPr>
                <w:sz w:val="18"/>
                <w:szCs w:val="20"/>
              </w:rPr>
              <w:t>6</w:t>
            </w:r>
            <w:r w:rsidRPr="0070017F">
              <w:rPr>
                <w:spacing w:val="-11"/>
                <w:sz w:val="18"/>
                <w:szCs w:val="20"/>
              </w:rPr>
              <w:t xml:space="preserve"> </w:t>
            </w:r>
            <w:r w:rsidRPr="0070017F">
              <w:rPr>
                <w:sz w:val="18"/>
                <w:szCs w:val="20"/>
              </w:rPr>
              <w:t>months for the 4 larger plants, and at no cost for the small plants.</w:t>
            </w:r>
          </w:p>
        </w:tc>
      </w:tr>
    </w:tbl>
    <w:p w14:paraId="239D50A6" w14:textId="77777777" w:rsidR="00511BA1" w:rsidRDefault="00511BA1">
      <w:pPr>
        <w:rPr>
          <w:sz w:val="20"/>
        </w:rPr>
        <w:sectPr w:rsidR="00511BA1">
          <w:pgSz w:w="16840" w:h="11910" w:orient="landscape"/>
          <w:pgMar w:top="1340" w:right="1320" w:bottom="280" w:left="1340" w:header="720" w:footer="720" w:gutter="0"/>
          <w:cols w:space="720"/>
        </w:sectPr>
      </w:pPr>
    </w:p>
    <w:p w14:paraId="652BC2A6" w14:textId="3A3AB41D" w:rsidR="00511BA1" w:rsidRPr="0070017F" w:rsidRDefault="0070017F" w:rsidP="0070017F">
      <w:pPr>
        <w:pStyle w:val="Titre3"/>
        <w:numPr>
          <w:ilvl w:val="0"/>
          <w:numId w:val="12"/>
        </w:numPr>
        <w:tabs>
          <w:tab w:val="left" w:pos="480"/>
        </w:tabs>
        <w:spacing w:before="180" w:after="180"/>
        <w:rPr>
          <w:color w:val="C00000"/>
          <w:spacing w:val="-2"/>
          <w:sz w:val="24"/>
          <w:szCs w:val="24"/>
        </w:rPr>
      </w:pPr>
      <w:r w:rsidRPr="0070017F">
        <w:rPr>
          <w:color w:val="C00000"/>
          <w:spacing w:val="-2"/>
          <w:sz w:val="24"/>
          <w:szCs w:val="24"/>
        </w:rPr>
        <w:lastRenderedPageBreak/>
        <w:t>MONITORING ARRANGEMENTS</w:t>
      </w:r>
    </w:p>
    <w:p w14:paraId="5AD74C0B" w14:textId="77777777" w:rsidR="00511BA1" w:rsidRPr="0070017F" w:rsidRDefault="00CA73B1">
      <w:pPr>
        <w:spacing w:before="161"/>
        <w:ind w:left="100"/>
        <w:rPr>
          <w:szCs w:val="20"/>
        </w:rPr>
      </w:pPr>
      <w:r w:rsidRPr="0070017F">
        <w:rPr>
          <w:szCs w:val="20"/>
        </w:rPr>
        <w:t>The</w:t>
      </w:r>
      <w:r w:rsidRPr="0070017F">
        <w:rPr>
          <w:spacing w:val="-4"/>
          <w:szCs w:val="20"/>
        </w:rPr>
        <w:t xml:space="preserve"> </w:t>
      </w:r>
      <w:r w:rsidRPr="0070017F">
        <w:rPr>
          <w:szCs w:val="20"/>
        </w:rPr>
        <w:t>overall</w:t>
      </w:r>
      <w:r w:rsidRPr="0070017F">
        <w:rPr>
          <w:spacing w:val="-4"/>
          <w:szCs w:val="20"/>
        </w:rPr>
        <w:t xml:space="preserve"> </w:t>
      </w:r>
      <w:r w:rsidRPr="0070017F">
        <w:rPr>
          <w:szCs w:val="20"/>
        </w:rPr>
        <w:t>project</w:t>
      </w:r>
      <w:r w:rsidRPr="0070017F">
        <w:rPr>
          <w:spacing w:val="-4"/>
          <w:szCs w:val="20"/>
        </w:rPr>
        <w:t xml:space="preserve"> </w:t>
      </w:r>
      <w:r w:rsidRPr="0070017F">
        <w:rPr>
          <w:szCs w:val="20"/>
        </w:rPr>
        <w:t>has</w:t>
      </w:r>
      <w:r w:rsidRPr="0070017F">
        <w:rPr>
          <w:spacing w:val="-3"/>
          <w:szCs w:val="20"/>
        </w:rPr>
        <w:t xml:space="preserve"> </w:t>
      </w:r>
      <w:r w:rsidRPr="0070017F">
        <w:rPr>
          <w:szCs w:val="20"/>
        </w:rPr>
        <w:t>developed</w:t>
      </w:r>
      <w:r w:rsidRPr="0070017F">
        <w:rPr>
          <w:spacing w:val="-2"/>
          <w:szCs w:val="20"/>
        </w:rPr>
        <w:t xml:space="preserve"> </w:t>
      </w:r>
      <w:r w:rsidRPr="0070017F">
        <w:rPr>
          <w:szCs w:val="20"/>
        </w:rPr>
        <w:t>an</w:t>
      </w:r>
      <w:r w:rsidRPr="0070017F">
        <w:rPr>
          <w:spacing w:val="-2"/>
          <w:szCs w:val="20"/>
        </w:rPr>
        <w:t xml:space="preserve"> </w:t>
      </w:r>
      <w:r w:rsidRPr="0070017F">
        <w:rPr>
          <w:szCs w:val="20"/>
        </w:rPr>
        <w:t>own</w:t>
      </w:r>
      <w:r w:rsidRPr="0070017F">
        <w:rPr>
          <w:spacing w:val="-4"/>
          <w:szCs w:val="20"/>
        </w:rPr>
        <w:t xml:space="preserve"> </w:t>
      </w:r>
      <w:r w:rsidRPr="0070017F">
        <w:rPr>
          <w:szCs w:val="20"/>
        </w:rPr>
        <w:t>monitoring</w:t>
      </w:r>
      <w:r w:rsidRPr="0070017F">
        <w:rPr>
          <w:spacing w:val="-3"/>
          <w:szCs w:val="20"/>
        </w:rPr>
        <w:t xml:space="preserve"> </w:t>
      </w:r>
      <w:r w:rsidRPr="0070017F">
        <w:rPr>
          <w:szCs w:val="20"/>
        </w:rPr>
        <w:t>plan.</w:t>
      </w:r>
      <w:r w:rsidRPr="0070017F">
        <w:rPr>
          <w:spacing w:val="-4"/>
          <w:szCs w:val="20"/>
        </w:rPr>
        <w:t xml:space="preserve"> </w:t>
      </w:r>
      <w:r w:rsidRPr="0070017F">
        <w:rPr>
          <w:szCs w:val="20"/>
        </w:rPr>
        <w:t>The</w:t>
      </w:r>
      <w:r w:rsidRPr="0070017F">
        <w:rPr>
          <w:spacing w:val="-5"/>
          <w:szCs w:val="20"/>
        </w:rPr>
        <w:t xml:space="preserve"> </w:t>
      </w:r>
      <w:r w:rsidRPr="0070017F">
        <w:rPr>
          <w:szCs w:val="20"/>
        </w:rPr>
        <w:t>monitoring</w:t>
      </w:r>
      <w:r w:rsidRPr="0070017F">
        <w:rPr>
          <w:spacing w:val="-3"/>
          <w:szCs w:val="20"/>
        </w:rPr>
        <w:t xml:space="preserve"> </w:t>
      </w:r>
      <w:r w:rsidRPr="0070017F">
        <w:rPr>
          <w:szCs w:val="20"/>
        </w:rPr>
        <w:t>of the</w:t>
      </w:r>
      <w:r w:rsidRPr="0070017F">
        <w:rPr>
          <w:spacing w:val="-2"/>
          <w:szCs w:val="20"/>
        </w:rPr>
        <w:t xml:space="preserve"> </w:t>
      </w:r>
      <w:r w:rsidRPr="0070017F">
        <w:rPr>
          <w:szCs w:val="20"/>
        </w:rPr>
        <w:t>risks highlighted in this ESMP, will be included in the overall project monitoring plan.</w:t>
      </w:r>
    </w:p>
    <w:p w14:paraId="108D37DD" w14:textId="77777777" w:rsidR="00511BA1" w:rsidRDefault="00511BA1">
      <w:pPr>
        <w:pStyle w:val="Corpsdetexte"/>
        <w:rPr>
          <w:sz w:val="24"/>
        </w:rPr>
      </w:pPr>
    </w:p>
    <w:p w14:paraId="0FB51902" w14:textId="43BEF3B1" w:rsidR="00511BA1" w:rsidRPr="0070017F" w:rsidRDefault="0070017F" w:rsidP="0070017F">
      <w:pPr>
        <w:pStyle w:val="Titre3"/>
        <w:numPr>
          <w:ilvl w:val="0"/>
          <w:numId w:val="12"/>
        </w:numPr>
        <w:tabs>
          <w:tab w:val="left" w:pos="457"/>
        </w:tabs>
        <w:spacing w:before="180" w:after="180"/>
        <w:rPr>
          <w:color w:val="C00000"/>
          <w:spacing w:val="-2"/>
          <w:sz w:val="24"/>
          <w:szCs w:val="24"/>
        </w:rPr>
      </w:pPr>
      <w:r w:rsidRPr="0070017F">
        <w:rPr>
          <w:color w:val="C00000"/>
          <w:spacing w:val="-2"/>
          <w:sz w:val="24"/>
          <w:szCs w:val="24"/>
        </w:rPr>
        <w:t>STAKEHOLDER ENGAGEMENT</w:t>
      </w:r>
    </w:p>
    <w:p w14:paraId="318D229E" w14:textId="65032B5D" w:rsidR="00511BA1" w:rsidRDefault="00CA73B1">
      <w:pPr>
        <w:pStyle w:val="Corpsdetexte"/>
        <w:spacing w:before="159"/>
        <w:ind w:left="100"/>
      </w:pPr>
      <w:r>
        <w:t>The</w:t>
      </w:r>
      <w:r>
        <w:rPr>
          <w:spacing w:val="-2"/>
        </w:rPr>
        <w:t xml:space="preserve"> </w:t>
      </w:r>
      <w:r>
        <w:t>Stakeholder</w:t>
      </w:r>
      <w:r>
        <w:rPr>
          <w:spacing w:val="-2"/>
        </w:rPr>
        <w:t xml:space="preserve"> </w:t>
      </w:r>
      <w:r>
        <w:t>Engagement</w:t>
      </w:r>
      <w:r>
        <w:rPr>
          <w:spacing w:val="-2"/>
        </w:rPr>
        <w:t xml:space="preserve"> </w:t>
      </w:r>
      <w:r>
        <w:t>Plan</w:t>
      </w:r>
      <w:r>
        <w:rPr>
          <w:spacing w:val="-2"/>
        </w:rPr>
        <w:t xml:space="preserve"> </w:t>
      </w:r>
      <w:r>
        <w:t>(SEP)</w:t>
      </w:r>
      <w:r>
        <w:rPr>
          <w:spacing w:val="-4"/>
        </w:rPr>
        <w:t xml:space="preserve"> </w:t>
      </w:r>
      <w:r>
        <w:t>for</w:t>
      </w:r>
      <w:r>
        <w:rPr>
          <w:spacing w:val="-5"/>
        </w:rPr>
        <w:t xml:space="preserve"> </w:t>
      </w:r>
      <w:r>
        <w:t>the</w:t>
      </w:r>
      <w:r>
        <w:rPr>
          <w:spacing w:val="-4"/>
        </w:rPr>
        <w:t xml:space="preserve"> </w:t>
      </w:r>
      <w:r>
        <w:t>overall</w:t>
      </w:r>
      <w:r>
        <w:rPr>
          <w:spacing w:val="-5"/>
        </w:rPr>
        <w:t xml:space="preserve"> </w:t>
      </w:r>
      <w:r>
        <w:t>project</w:t>
      </w:r>
      <w:r>
        <w:rPr>
          <w:spacing w:val="-3"/>
        </w:rPr>
        <w:t xml:space="preserve"> </w:t>
      </w:r>
      <w:r>
        <w:t>will</w:t>
      </w:r>
      <w:r>
        <w:rPr>
          <w:spacing w:val="-2"/>
        </w:rPr>
        <w:t xml:space="preserve"> </w:t>
      </w:r>
      <w:r>
        <w:t>be</w:t>
      </w:r>
      <w:r>
        <w:rPr>
          <w:spacing w:val="-2"/>
        </w:rPr>
        <w:t xml:space="preserve"> </w:t>
      </w:r>
      <w:r>
        <w:t>developed</w:t>
      </w:r>
      <w:r>
        <w:rPr>
          <w:spacing w:val="-2"/>
        </w:rPr>
        <w:t xml:space="preserve"> </w:t>
      </w:r>
      <w:r>
        <w:t>separately in</w:t>
      </w:r>
      <w:r>
        <w:rPr>
          <w:spacing w:val="-4"/>
        </w:rPr>
        <w:t xml:space="preserve"> </w:t>
      </w:r>
      <w:r>
        <w:t>the coming weeks.</w:t>
      </w:r>
      <w:r w:rsidR="0070017F">
        <w:t>c</w:t>
      </w:r>
    </w:p>
    <w:p w14:paraId="0E75C66B" w14:textId="77777777" w:rsidR="00511BA1" w:rsidRDefault="00CA73B1">
      <w:pPr>
        <w:pStyle w:val="Corpsdetexte"/>
        <w:spacing w:before="120"/>
        <w:ind w:left="100"/>
        <w:rPr>
          <w:spacing w:val="-2"/>
        </w:rPr>
      </w:pPr>
      <w:r>
        <w:t>The</w:t>
      </w:r>
      <w:r>
        <w:rPr>
          <w:spacing w:val="-3"/>
        </w:rPr>
        <w:t xml:space="preserve"> </w:t>
      </w:r>
      <w:r>
        <w:t>SEP</w:t>
      </w:r>
      <w:r>
        <w:rPr>
          <w:spacing w:val="-2"/>
        </w:rPr>
        <w:t xml:space="preserve"> </w:t>
      </w:r>
      <w:r>
        <w:t>will</w:t>
      </w:r>
      <w:r>
        <w:rPr>
          <w:spacing w:val="-3"/>
        </w:rPr>
        <w:t xml:space="preserve"> </w:t>
      </w:r>
      <w:r>
        <w:t>include</w:t>
      </w:r>
      <w:r>
        <w:rPr>
          <w:spacing w:val="-2"/>
        </w:rPr>
        <w:t xml:space="preserve"> </w:t>
      </w:r>
      <w:r>
        <w:t>the</w:t>
      </w:r>
      <w:r>
        <w:rPr>
          <w:spacing w:val="-5"/>
        </w:rPr>
        <w:t xml:space="preserve"> </w:t>
      </w:r>
      <w:r>
        <w:t>following</w:t>
      </w:r>
      <w:r>
        <w:rPr>
          <w:spacing w:val="-4"/>
        </w:rPr>
        <w:t xml:space="preserve"> </w:t>
      </w:r>
      <w:r>
        <w:rPr>
          <w:spacing w:val="-2"/>
        </w:rPr>
        <w:t>stakeholders:</w:t>
      </w:r>
    </w:p>
    <w:tbl>
      <w:tblPr>
        <w:tblW w:w="0" w:type="auto"/>
        <w:tblInd w:w="115"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left w:w="0" w:type="dxa"/>
          <w:right w:w="0" w:type="dxa"/>
        </w:tblCellMar>
        <w:tblLook w:val="01E0" w:firstRow="1" w:lastRow="1" w:firstColumn="1" w:lastColumn="1" w:noHBand="0" w:noVBand="0"/>
      </w:tblPr>
      <w:tblGrid>
        <w:gridCol w:w="2045"/>
        <w:gridCol w:w="2170"/>
        <w:gridCol w:w="2607"/>
        <w:gridCol w:w="2192"/>
      </w:tblGrid>
      <w:tr w:rsidR="00511BA1" w:rsidRPr="0070017F" w14:paraId="46689544" w14:textId="77777777">
        <w:trPr>
          <w:trHeight w:val="837"/>
        </w:trPr>
        <w:tc>
          <w:tcPr>
            <w:tcW w:w="2045" w:type="dxa"/>
            <w:shd w:val="clear" w:color="auto" w:fill="B8E4EF"/>
          </w:tcPr>
          <w:p w14:paraId="3EB759E9" w14:textId="77777777" w:rsidR="00511BA1" w:rsidRPr="0070017F" w:rsidRDefault="00511BA1">
            <w:pPr>
              <w:pStyle w:val="TableParagraph"/>
              <w:spacing w:before="14"/>
              <w:rPr>
                <w:sz w:val="20"/>
                <w:szCs w:val="20"/>
              </w:rPr>
            </w:pPr>
          </w:p>
          <w:p w14:paraId="1B012134" w14:textId="77777777" w:rsidR="00511BA1" w:rsidRPr="0070017F" w:rsidRDefault="00CA73B1">
            <w:pPr>
              <w:pStyle w:val="TableParagraph"/>
              <w:ind w:left="18" w:right="4"/>
              <w:jc w:val="center"/>
              <w:rPr>
                <w:sz w:val="20"/>
                <w:szCs w:val="20"/>
              </w:rPr>
            </w:pPr>
            <w:r w:rsidRPr="0070017F">
              <w:rPr>
                <w:sz w:val="20"/>
                <w:szCs w:val="20"/>
              </w:rPr>
              <w:t>Stakeholder</w:t>
            </w:r>
            <w:r w:rsidRPr="0070017F">
              <w:rPr>
                <w:spacing w:val="-13"/>
                <w:sz w:val="20"/>
                <w:szCs w:val="20"/>
              </w:rPr>
              <w:t xml:space="preserve"> </w:t>
            </w:r>
            <w:r w:rsidRPr="0070017F">
              <w:rPr>
                <w:spacing w:val="-4"/>
                <w:sz w:val="20"/>
                <w:szCs w:val="20"/>
              </w:rPr>
              <w:t>Name</w:t>
            </w:r>
          </w:p>
        </w:tc>
        <w:tc>
          <w:tcPr>
            <w:tcW w:w="2170" w:type="dxa"/>
            <w:shd w:val="clear" w:color="auto" w:fill="B8E4EF"/>
          </w:tcPr>
          <w:p w14:paraId="15638E67" w14:textId="77777777" w:rsidR="00511BA1" w:rsidRPr="0070017F" w:rsidRDefault="00511BA1">
            <w:pPr>
              <w:pStyle w:val="TableParagraph"/>
              <w:spacing w:before="14"/>
              <w:rPr>
                <w:sz w:val="20"/>
                <w:szCs w:val="20"/>
              </w:rPr>
            </w:pPr>
          </w:p>
          <w:p w14:paraId="275AB5F9" w14:textId="77777777" w:rsidR="00511BA1" w:rsidRPr="0070017F" w:rsidRDefault="00CA73B1">
            <w:pPr>
              <w:pStyle w:val="TableParagraph"/>
              <w:ind w:left="16" w:right="1"/>
              <w:jc w:val="center"/>
              <w:rPr>
                <w:sz w:val="20"/>
                <w:szCs w:val="20"/>
              </w:rPr>
            </w:pPr>
            <w:r w:rsidRPr="0070017F">
              <w:rPr>
                <w:sz w:val="20"/>
                <w:szCs w:val="20"/>
              </w:rPr>
              <w:t>Stakeholder</w:t>
            </w:r>
            <w:r w:rsidRPr="0070017F">
              <w:rPr>
                <w:spacing w:val="-13"/>
                <w:sz w:val="20"/>
                <w:szCs w:val="20"/>
              </w:rPr>
              <w:t xml:space="preserve"> </w:t>
            </w:r>
            <w:r w:rsidRPr="0070017F">
              <w:rPr>
                <w:spacing w:val="-4"/>
                <w:sz w:val="20"/>
                <w:szCs w:val="20"/>
              </w:rPr>
              <w:t>Type</w:t>
            </w:r>
          </w:p>
        </w:tc>
        <w:tc>
          <w:tcPr>
            <w:tcW w:w="2607" w:type="dxa"/>
            <w:shd w:val="clear" w:color="auto" w:fill="B8E4EF"/>
          </w:tcPr>
          <w:p w14:paraId="5E03DFE8" w14:textId="77777777" w:rsidR="00511BA1" w:rsidRPr="0070017F" w:rsidRDefault="00511BA1">
            <w:pPr>
              <w:pStyle w:val="TableParagraph"/>
              <w:spacing w:before="14"/>
              <w:rPr>
                <w:sz w:val="20"/>
                <w:szCs w:val="20"/>
              </w:rPr>
            </w:pPr>
          </w:p>
          <w:p w14:paraId="55B1A7F0" w14:textId="77777777" w:rsidR="00511BA1" w:rsidRPr="0070017F" w:rsidRDefault="00CA73B1">
            <w:pPr>
              <w:pStyle w:val="TableParagraph"/>
              <w:ind w:left="11" w:right="2"/>
              <w:jc w:val="center"/>
              <w:rPr>
                <w:sz w:val="20"/>
                <w:szCs w:val="20"/>
              </w:rPr>
            </w:pPr>
            <w:r w:rsidRPr="0070017F">
              <w:rPr>
                <w:sz w:val="20"/>
                <w:szCs w:val="20"/>
              </w:rPr>
              <w:t>Stakeholder</w:t>
            </w:r>
            <w:r w:rsidRPr="0070017F">
              <w:rPr>
                <w:spacing w:val="-11"/>
                <w:sz w:val="20"/>
                <w:szCs w:val="20"/>
              </w:rPr>
              <w:t xml:space="preserve"> </w:t>
            </w:r>
            <w:r w:rsidRPr="0070017F">
              <w:rPr>
                <w:spacing w:val="-2"/>
                <w:sz w:val="20"/>
                <w:szCs w:val="20"/>
              </w:rPr>
              <w:t>profile</w:t>
            </w:r>
          </w:p>
        </w:tc>
        <w:tc>
          <w:tcPr>
            <w:tcW w:w="2192" w:type="dxa"/>
            <w:shd w:val="clear" w:color="auto" w:fill="B8E4EF"/>
          </w:tcPr>
          <w:p w14:paraId="1B84882B" w14:textId="77777777" w:rsidR="00511BA1" w:rsidRPr="0070017F" w:rsidRDefault="00CA73B1">
            <w:pPr>
              <w:pStyle w:val="TableParagraph"/>
              <w:spacing w:before="7" w:line="270" w:lineRule="atLeast"/>
              <w:ind w:left="496" w:right="484" w:firstLine="60"/>
              <w:jc w:val="both"/>
              <w:rPr>
                <w:sz w:val="20"/>
                <w:szCs w:val="20"/>
              </w:rPr>
            </w:pPr>
            <w:r w:rsidRPr="0070017F">
              <w:rPr>
                <w:spacing w:val="-2"/>
                <w:sz w:val="20"/>
                <w:szCs w:val="20"/>
              </w:rPr>
              <w:t>Stakeholder engagement methodology</w:t>
            </w:r>
          </w:p>
        </w:tc>
      </w:tr>
      <w:tr w:rsidR="00511BA1" w:rsidRPr="0070017F" w14:paraId="674D6DF3" w14:textId="77777777" w:rsidTr="0070017F">
        <w:trPr>
          <w:trHeight w:val="565"/>
        </w:trPr>
        <w:tc>
          <w:tcPr>
            <w:tcW w:w="2045" w:type="dxa"/>
            <w:shd w:val="clear" w:color="auto" w:fill="FFFFFF" w:themeFill="background1"/>
          </w:tcPr>
          <w:p w14:paraId="35331BA9" w14:textId="77777777" w:rsidR="00511BA1" w:rsidRPr="0070017F" w:rsidRDefault="00CA73B1" w:rsidP="0070017F">
            <w:pPr>
              <w:pStyle w:val="TableParagraph"/>
              <w:spacing w:before="6" w:line="270" w:lineRule="atLeast"/>
              <w:ind w:left="164"/>
              <w:rPr>
                <w:sz w:val="20"/>
                <w:szCs w:val="20"/>
              </w:rPr>
            </w:pPr>
            <w:r w:rsidRPr="0070017F">
              <w:rPr>
                <w:sz w:val="20"/>
                <w:szCs w:val="20"/>
              </w:rPr>
              <w:t>Ministry</w:t>
            </w:r>
            <w:r w:rsidRPr="0070017F">
              <w:rPr>
                <w:spacing w:val="-13"/>
                <w:sz w:val="20"/>
                <w:szCs w:val="20"/>
              </w:rPr>
              <w:t xml:space="preserve"> </w:t>
            </w:r>
            <w:r w:rsidRPr="0070017F">
              <w:rPr>
                <w:sz w:val="20"/>
                <w:szCs w:val="20"/>
              </w:rPr>
              <w:t>of</w:t>
            </w:r>
            <w:r w:rsidRPr="0070017F">
              <w:rPr>
                <w:spacing w:val="-12"/>
                <w:sz w:val="20"/>
                <w:szCs w:val="20"/>
              </w:rPr>
              <w:t xml:space="preserve"> </w:t>
            </w:r>
            <w:r w:rsidRPr="0070017F">
              <w:rPr>
                <w:sz w:val="20"/>
                <w:szCs w:val="20"/>
              </w:rPr>
              <w:t xml:space="preserve">Water </w:t>
            </w:r>
            <w:r w:rsidRPr="0070017F">
              <w:rPr>
                <w:spacing w:val="-2"/>
                <w:sz w:val="20"/>
                <w:szCs w:val="20"/>
              </w:rPr>
              <w:t>Resources</w:t>
            </w:r>
          </w:p>
        </w:tc>
        <w:tc>
          <w:tcPr>
            <w:tcW w:w="2170" w:type="dxa"/>
            <w:shd w:val="clear" w:color="auto" w:fill="FFFFFF" w:themeFill="background1"/>
          </w:tcPr>
          <w:p w14:paraId="04B8E097" w14:textId="77777777" w:rsidR="00511BA1" w:rsidRPr="0070017F" w:rsidRDefault="00CA73B1" w:rsidP="0070017F">
            <w:pPr>
              <w:pStyle w:val="TableParagraph"/>
              <w:spacing w:before="6" w:line="270" w:lineRule="atLeast"/>
              <w:ind w:left="566" w:hanging="336"/>
              <w:rPr>
                <w:sz w:val="20"/>
                <w:szCs w:val="20"/>
              </w:rPr>
            </w:pPr>
            <w:r w:rsidRPr="0070017F">
              <w:rPr>
                <w:sz w:val="20"/>
                <w:szCs w:val="20"/>
              </w:rPr>
              <w:t>Partner</w:t>
            </w:r>
          </w:p>
        </w:tc>
        <w:tc>
          <w:tcPr>
            <w:tcW w:w="2607" w:type="dxa"/>
            <w:shd w:val="clear" w:color="auto" w:fill="FFFFFF" w:themeFill="background1"/>
          </w:tcPr>
          <w:p w14:paraId="438CAB31" w14:textId="77777777" w:rsidR="00511BA1" w:rsidRPr="0070017F" w:rsidRDefault="00CA73B1" w:rsidP="0070017F">
            <w:pPr>
              <w:pStyle w:val="TableParagraph"/>
              <w:spacing w:before="6" w:line="270" w:lineRule="atLeast"/>
              <w:ind w:left="566" w:right="315" w:hanging="336"/>
              <w:rPr>
                <w:sz w:val="20"/>
                <w:szCs w:val="20"/>
              </w:rPr>
            </w:pPr>
            <w:r w:rsidRPr="0070017F">
              <w:rPr>
                <w:sz w:val="20"/>
                <w:szCs w:val="20"/>
              </w:rPr>
              <w:t>National Government Institution body</w:t>
            </w:r>
          </w:p>
        </w:tc>
        <w:tc>
          <w:tcPr>
            <w:tcW w:w="2192" w:type="dxa"/>
            <w:shd w:val="clear" w:color="auto" w:fill="FFFFFF" w:themeFill="background1"/>
          </w:tcPr>
          <w:p w14:paraId="06904255" w14:textId="77777777" w:rsidR="00511BA1" w:rsidRPr="0070017F" w:rsidRDefault="00CA73B1" w:rsidP="0070017F">
            <w:pPr>
              <w:pStyle w:val="TableParagraph"/>
              <w:spacing w:before="6" w:line="270" w:lineRule="atLeast"/>
              <w:ind w:left="566" w:hanging="336"/>
              <w:rPr>
                <w:sz w:val="20"/>
                <w:szCs w:val="20"/>
              </w:rPr>
            </w:pPr>
            <w:r w:rsidRPr="0070017F">
              <w:rPr>
                <w:sz w:val="20"/>
                <w:szCs w:val="20"/>
              </w:rPr>
              <w:t>Consultations</w:t>
            </w:r>
          </w:p>
        </w:tc>
      </w:tr>
      <w:tr w:rsidR="00511BA1" w:rsidRPr="0070017F" w14:paraId="5228CAC2" w14:textId="77777777" w:rsidTr="0070017F">
        <w:trPr>
          <w:trHeight w:val="568"/>
        </w:trPr>
        <w:tc>
          <w:tcPr>
            <w:tcW w:w="2045" w:type="dxa"/>
            <w:shd w:val="clear" w:color="auto" w:fill="FFFFFF" w:themeFill="background1"/>
          </w:tcPr>
          <w:p w14:paraId="207FF086" w14:textId="77777777" w:rsidR="00511BA1" w:rsidRPr="0070017F" w:rsidRDefault="00CA73B1" w:rsidP="0070017F">
            <w:pPr>
              <w:pStyle w:val="TableParagraph"/>
              <w:spacing w:before="8" w:line="270" w:lineRule="atLeast"/>
              <w:ind w:left="164"/>
              <w:rPr>
                <w:sz w:val="20"/>
                <w:szCs w:val="20"/>
              </w:rPr>
            </w:pPr>
            <w:r w:rsidRPr="0070017F">
              <w:rPr>
                <w:sz w:val="20"/>
                <w:szCs w:val="20"/>
              </w:rPr>
              <w:t>Ministry</w:t>
            </w:r>
            <w:r w:rsidRPr="0070017F">
              <w:rPr>
                <w:spacing w:val="-13"/>
                <w:sz w:val="20"/>
                <w:szCs w:val="20"/>
              </w:rPr>
              <w:t xml:space="preserve"> </w:t>
            </w:r>
            <w:r w:rsidRPr="0070017F">
              <w:rPr>
                <w:sz w:val="20"/>
                <w:szCs w:val="20"/>
              </w:rPr>
              <w:t xml:space="preserve">of </w:t>
            </w:r>
            <w:r w:rsidRPr="0070017F">
              <w:rPr>
                <w:spacing w:val="-2"/>
                <w:sz w:val="20"/>
                <w:szCs w:val="20"/>
              </w:rPr>
              <w:t>Agriculture</w:t>
            </w:r>
          </w:p>
        </w:tc>
        <w:tc>
          <w:tcPr>
            <w:tcW w:w="2170" w:type="dxa"/>
            <w:shd w:val="clear" w:color="auto" w:fill="FFFFFF" w:themeFill="background1"/>
          </w:tcPr>
          <w:p w14:paraId="673B1813" w14:textId="77777777" w:rsidR="00511BA1" w:rsidRPr="0070017F" w:rsidRDefault="00CA73B1" w:rsidP="0070017F">
            <w:pPr>
              <w:pStyle w:val="TableParagraph"/>
              <w:spacing w:before="6" w:line="270" w:lineRule="atLeast"/>
              <w:ind w:left="566" w:hanging="336"/>
              <w:rPr>
                <w:sz w:val="20"/>
                <w:szCs w:val="20"/>
              </w:rPr>
            </w:pPr>
            <w:r w:rsidRPr="0070017F">
              <w:rPr>
                <w:sz w:val="20"/>
                <w:szCs w:val="20"/>
              </w:rPr>
              <w:t>Partner</w:t>
            </w:r>
          </w:p>
        </w:tc>
        <w:tc>
          <w:tcPr>
            <w:tcW w:w="2607" w:type="dxa"/>
            <w:shd w:val="clear" w:color="auto" w:fill="FFFFFF" w:themeFill="background1"/>
          </w:tcPr>
          <w:p w14:paraId="6117711C" w14:textId="77777777" w:rsidR="00511BA1" w:rsidRPr="0070017F" w:rsidRDefault="00CA73B1" w:rsidP="0070017F">
            <w:pPr>
              <w:pStyle w:val="TableParagraph"/>
              <w:spacing w:before="6" w:line="270" w:lineRule="atLeast"/>
              <w:ind w:left="566" w:right="315" w:hanging="336"/>
              <w:rPr>
                <w:sz w:val="20"/>
                <w:szCs w:val="20"/>
              </w:rPr>
            </w:pPr>
            <w:r w:rsidRPr="0070017F">
              <w:rPr>
                <w:sz w:val="20"/>
                <w:szCs w:val="20"/>
              </w:rPr>
              <w:t>National Government Institution body</w:t>
            </w:r>
          </w:p>
        </w:tc>
        <w:tc>
          <w:tcPr>
            <w:tcW w:w="2192" w:type="dxa"/>
            <w:shd w:val="clear" w:color="auto" w:fill="FFFFFF" w:themeFill="background1"/>
          </w:tcPr>
          <w:p w14:paraId="5B5B21B4" w14:textId="77777777" w:rsidR="00511BA1" w:rsidRPr="0070017F" w:rsidRDefault="00CA73B1" w:rsidP="0070017F">
            <w:pPr>
              <w:pStyle w:val="TableParagraph"/>
              <w:spacing w:before="6" w:line="270" w:lineRule="atLeast"/>
              <w:ind w:left="566" w:hanging="336"/>
              <w:rPr>
                <w:sz w:val="20"/>
                <w:szCs w:val="20"/>
              </w:rPr>
            </w:pPr>
            <w:r w:rsidRPr="0070017F">
              <w:rPr>
                <w:sz w:val="20"/>
                <w:szCs w:val="20"/>
              </w:rPr>
              <w:t>Consultations</w:t>
            </w:r>
          </w:p>
        </w:tc>
      </w:tr>
      <w:tr w:rsidR="00511BA1" w:rsidRPr="0070017F" w14:paraId="25629DFB" w14:textId="77777777" w:rsidTr="0070017F">
        <w:trPr>
          <w:trHeight w:val="834"/>
        </w:trPr>
        <w:tc>
          <w:tcPr>
            <w:tcW w:w="2045" w:type="dxa"/>
            <w:shd w:val="clear" w:color="auto" w:fill="FFFFFF" w:themeFill="background1"/>
          </w:tcPr>
          <w:p w14:paraId="01F7628D" w14:textId="77777777" w:rsidR="00511BA1" w:rsidRPr="0070017F" w:rsidRDefault="00CA73B1" w:rsidP="0070017F">
            <w:pPr>
              <w:pStyle w:val="TableParagraph"/>
              <w:spacing w:before="4" w:line="270" w:lineRule="atLeast"/>
              <w:ind w:left="164" w:right="85"/>
              <w:rPr>
                <w:sz w:val="20"/>
                <w:szCs w:val="20"/>
              </w:rPr>
            </w:pPr>
            <w:r w:rsidRPr="0070017F">
              <w:rPr>
                <w:spacing w:val="-2"/>
                <w:sz w:val="20"/>
                <w:szCs w:val="20"/>
              </w:rPr>
              <w:t xml:space="preserve">Governorate </w:t>
            </w:r>
            <w:r w:rsidRPr="0070017F">
              <w:rPr>
                <w:sz w:val="20"/>
                <w:szCs w:val="20"/>
              </w:rPr>
              <w:t>Authorities</w:t>
            </w:r>
            <w:r w:rsidRPr="0070017F">
              <w:rPr>
                <w:spacing w:val="-13"/>
                <w:sz w:val="20"/>
                <w:szCs w:val="20"/>
              </w:rPr>
              <w:t xml:space="preserve"> </w:t>
            </w:r>
            <w:r w:rsidRPr="0070017F">
              <w:rPr>
                <w:sz w:val="20"/>
                <w:szCs w:val="20"/>
              </w:rPr>
              <w:t>of</w:t>
            </w:r>
            <w:r w:rsidRPr="0070017F">
              <w:rPr>
                <w:spacing w:val="-12"/>
                <w:sz w:val="20"/>
                <w:szCs w:val="20"/>
              </w:rPr>
              <w:t xml:space="preserve"> </w:t>
            </w:r>
            <w:r w:rsidRPr="0070017F">
              <w:rPr>
                <w:sz w:val="20"/>
                <w:szCs w:val="20"/>
              </w:rPr>
              <w:t xml:space="preserve">Water </w:t>
            </w:r>
            <w:r w:rsidRPr="0070017F">
              <w:rPr>
                <w:spacing w:val="-2"/>
                <w:sz w:val="20"/>
                <w:szCs w:val="20"/>
              </w:rPr>
              <w:t>Resources</w:t>
            </w:r>
          </w:p>
        </w:tc>
        <w:tc>
          <w:tcPr>
            <w:tcW w:w="2170" w:type="dxa"/>
            <w:shd w:val="clear" w:color="auto" w:fill="FFFFFF" w:themeFill="background1"/>
          </w:tcPr>
          <w:p w14:paraId="0A8C682F" w14:textId="77777777" w:rsidR="00511BA1" w:rsidRPr="0070017F" w:rsidRDefault="00511BA1" w:rsidP="0070017F">
            <w:pPr>
              <w:pStyle w:val="TableParagraph"/>
              <w:spacing w:before="6" w:line="270" w:lineRule="atLeast"/>
              <w:ind w:left="566" w:hanging="336"/>
              <w:rPr>
                <w:sz w:val="20"/>
                <w:szCs w:val="20"/>
              </w:rPr>
            </w:pPr>
          </w:p>
          <w:p w14:paraId="478585F4" w14:textId="77777777" w:rsidR="00511BA1" w:rsidRPr="0070017F" w:rsidRDefault="00CA73B1" w:rsidP="0070017F">
            <w:pPr>
              <w:pStyle w:val="TableParagraph"/>
              <w:spacing w:before="6" w:line="270" w:lineRule="atLeast"/>
              <w:ind w:left="566" w:right="3" w:hanging="336"/>
              <w:rPr>
                <w:sz w:val="20"/>
                <w:szCs w:val="20"/>
              </w:rPr>
            </w:pPr>
            <w:r w:rsidRPr="0070017F">
              <w:rPr>
                <w:sz w:val="20"/>
                <w:szCs w:val="20"/>
              </w:rPr>
              <w:t>Direct Beneficiary</w:t>
            </w:r>
          </w:p>
        </w:tc>
        <w:tc>
          <w:tcPr>
            <w:tcW w:w="2607" w:type="dxa"/>
            <w:shd w:val="clear" w:color="auto" w:fill="FFFFFF" w:themeFill="background1"/>
          </w:tcPr>
          <w:p w14:paraId="6870B8EC" w14:textId="77777777" w:rsidR="00511BA1" w:rsidRPr="0070017F" w:rsidRDefault="00CA73B1" w:rsidP="0070017F">
            <w:pPr>
              <w:pStyle w:val="TableParagraph"/>
              <w:spacing w:before="6" w:line="270" w:lineRule="atLeast"/>
              <w:ind w:left="566" w:right="466" w:hanging="336"/>
              <w:rPr>
                <w:sz w:val="20"/>
                <w:szCs w:val="20"/>
              </w:rPr>
            </w:pPr>
            <w:r w:rsidRPr="0070017F">
              <w:rPr>
                <w:sz w:val="20"/>
                <w:szCs w:val="20"/>
              </w:rPr>
              <w:t>Local Government Institution/body</w:t>
            </w:r>
          </w:p>
        </w:tc>
        <w:tc>
          <w:tcPr>
            <w:tcW w:w="2192" w:type="dxa"/>
            <w:shd w:val="clear" w:color="auto" w:fill="FFFFFF" w:themeFill="background1"/>
          </w:tcPr>
          <w:p w14:paraId="477317BE" w14:textId="77777777" w:rsidR="00511BA1" w:rsidRPr="0070017F" w:rsidRDefault="00CA73B1" w:rsidP="0070017F">
            <w:pPr>
              <w:pStyle w:val="TableParagraph"/>
              <w:spacing w:before="6" w:line="270" w:lineRule="atLeast"/>
              <w:ind w:left="566" w:hanging="336"/>
              <w:rPr>
                <w:sz w:val="20"/>
                <w:szCs w:val="20"/>
              </w:rPr>
            </w:pPr>
            <w:r w:rsidRPr="0070017F">
              <w:rPr>
                <w:sz w:val="20"/>
                <w:szCs w:val="20"/>
              </w:rPr>
              <w:t>Consultations</w:t>
            </w:r>
          </w:p>
        </w:tc>
      </w:tr>
      <w:tr w:rsidR="00511BA1" w:rsidRPr="0070017F" w14:paraId="45EBCE70" w14:textId="77777777" w:rsidTr="0070017F">
        <w:trPr>
          <w:trHeight w:val="568"/>
        </w:trPr>
        <w:tc>
          <w:tcPr>
            <w:tcW w:w="2045" w:type="dxa"/>
            <w:shd w:val="clear" w:color="auto" w:fill="FFFFFF" w:themeFill="background1"/>
          </w:tcPr>
          <w:p w14:paraId="53536460" w14:textId="77777777" w:rsidR="00511BA1" w:rsidRPr="0070017F" w:rsidRDefault="00CA73B1" w:rsidP="0070017F">
            <w:pPr>
              <w:pStyle w:val="TableParagraph"/>
              <w:spacing w:before="8" w:line="270" w:lineRule="atLeast"/>
              <w:ind w:left="164" w:right="491"/>
              <w:rPr>
                <w:sz w:val="20"/>
                <w:szCs w:val="20"/>
              </w:rPr>
            </w:pPr>
            <w:r w:rsidRPr="0070017F">
              <w:rPr>
                <w:sz w:val="20"/>
                <w:szCs w:val="20"/>
              </w:rPr>
              <w:t>Water</w:t>
            </w:r>
            <w:r w:rsidRPr="0070017F">
              <w:rPr>
                <w:spacing w:val="-13"/>
                <w:sz w:val="20"/>
                <w:szCs w:val="20"/>
              </w:rPr>
              <w:t xml:space="preserve"> </w:t>
            </w:r>
            <w:r w:rsidRPr="0070017F">
              <w:rPr>
                <w:sz w:val="20"/>
                <w:szCs w:val="20"/>
              </w:rPr>
              <w:t xml:space="preserve">User </w:t>
            </w:r>
            <w:r w:rsidRPr="0070017F">
              <w:rPr>
                <w:spacing w:val="-2"/>
                <w:sz w:val="20"/>
                <w:szCs w:val="20"/>
              </w:rPr>
              <w:t>Association</w:t>
            </w:r>
          </w:p>
        </w:tc>
        <w:tc>
          <w:tcPr>
            <w:tcW w:w="2170" w:type="dxa"/>
            <w:shd w:val="clear" w:color="auto" w:fill="FFFFFF" w:themeFill="background1"/>
          </w:tcPr>
          <w:p w14:paraId="413E8793" w14:textId="77777777" w:rsidR="00511BA1" w:rsidRPr="0070017F" w:rsidRDefault="00CA73B1" w:rsidP="0070017F">
            <w:pPr>
              <w:pStyle w:val="TableParagraph"/>
              <w:spacing w:before="6" w:line="270" w:lineRule="atLeast"/>
              <w:ind w:left="566" w:hanging="336"/>
              <w:rPr>
                <w:sz w:val="20"/>
                <w:szCs w:val="20"/>
              </w:rPr>
            </w:pPr>
            <w:r w:rsidRPr="0070017F">
              <w:rPr>
                <w:sz w:val="20"/>
                <w:szCs w:val="20"/>
              </w:rPr>
              <w:t>Indirect Beneficiary</w:t>
            </w:r>
          </w:p>
        </w:tc>
        <w:tc>
          <w:tcPr>
            <w:tcW w:w="2607" w:type="dxa"/>
            <w:shd w:val="clear" w:color="auto" w:fill="FFFFFF" w:themeFill="background1"/>
          </w:tcPr>
          <w:p w14:paraId="16E3DDEF" w14:textId="77777777" w:rsidR="00511BA1" w:rsidRPr="0070017F" w:rsidRDefault="00CA73B1" w:rsidP="0070017F">
            <w:pPr>
              <w:pStyle w:val="TableParagraph"/>
              <w:spacing w:before="6" w:line="270" w:lineRule="atLeast"/>
              <w:ind w:left="566" w:hanging="336"/>
              <w:rPr>
                <w:sz w:val="20"/>
                <w:szCs w:val="20"/>
              </w:rPr>
            </w:pPr>
            <w:r w:rsidRPr="0070017F">
              <w:rPr>
                <w:sz w:val="20"/>
                <w:szCs w:val="20"/>
              </w:rPr>
              <w:t>Civil Society Organization</w:t>
            </w:r>
          </w:p>
        </w:tc>
        <w:tc>
          <w:tcPr>
            <w:tcW w:w="2192" w:type="dxa"/>
            <w:shd w:val="clear" w:color="auto" w:fill="FFFFFF" w:themeFill="background1"/>
          </w:tcPr>
          <w:p w14:paraId="3EC5D0E6" w14:textId="77777777" w:rsidR="00511BA1" w:rsidRPr="0070017F" w:rsidRDefault="00CA73B1" w:rsidP="0070017F">
            <w:pPr>
              <w:pStyle w:val="TableParagraph"/>
              <w:spacing w:before="6" w:line="270" w:lineRule="atLeast"/>
              <w:ind w:left="566" w:hanging="336"/>
              <w:rPr>
                <w:sz w:val="20"/>
                <w:szCs w:val="20"/>
              </w:rPr>
            </w:pPr>
            <w:r w:rsidRPr="0070017F">
              <w:rPr>
                <w:sz w:val="20"/>
                <w:szCs w:val="20"/>
              </w:rPr>
              <w:t>Consultations</w:t>
            </w:r>
          </w:p>
        </w:tc>
      </w:tr>
      <w:tr w:rsidR="00511BA1" w:rsidRPr="0070017F" w14:paraId="2049C877" w14:textId="77777777" w:rsidTr="0070017F">
        <w:trPr>
          <w:trHeight w:val="566"/>
        </w:trPr>
        <w:tc>
          <w:tcPr>
            <w:tcW w:w="2045" w:type="dxa"/>
            <w:shd w:val="clear" w:color="auto" w:fill="FFFFFF" w:themeFill="background1"/>
          </w:tcPr>
          <w:p w14:paraId="025B7216" w14:textId="77777777" w:rsidR="00511BA1" w:rsidRPr="0070017F" w:rsidRDefault="00CA73B1" w:rsidP="0070017F">
            <w:pPr>
              <w:pStyle w:val="TableParagraph"/>
              <w:spacing w:before="148"/>
              <w:ind w:left="164"/>
              <w:rPr>
                <w:sz w:val="20"/>
                <w:szCs w:val="20"/>
              </w:rPr>
            </w:pPr>
            <w:r w:rsidRPr="0070017F">
              <w:rPr>
                <w:spacing w:val="-2"/>
                <w:sz w:val="20"/>
                <w:szCs w:val="20"/>
              </w:rPr>
              <w:t>Farmers</w:t>
            </w:r>
          </w:p>
        </w:tc>
        <w:tc>
          <w:tcPr>
            <w:tcW w:w="2170" w:type="dxa"/>
            <w:shd w:val="clear" w:color="auto" w:fill="FFFFFF" w:themeFill="background1"/>
          </w:tcPr>
          <w:p w14:paraId="09346FD7" w14:textId="77777777" w:rsidR="00511BA1" w:rsidRPr="0070017F" w:rsidRDefault="00CA73B1" w:rsidP="0070017F">
            <w:pPr>
              <w:pStyle w:val="TableParagraph"/>
              <w:spacing w:before="6" w:line="270" w:lineRule="atLeast"/>
              <w:ind w:left="566" w:hanging="336"/>
              <w:rPr>
                <w:sz w:val="20"/>
                <w:szCs w:val="20"/>
              </w:rPr>
            </w:pPr>
            <w:r w:rsidRPr="0070017F">
              <w:rPr>
                <w:sz w:val="20"/>
                <w:szCs w:val="20"/>
              </w:rPr>
              <w:t>Direct Beneficiary</w:t>
            </w:r>
          </w:p>
        </w:tc>
        <w:tc>
          <w:tcPr>
            <w:tcW w:w="2607" w:type="dxa"/>
            <w:shd w:val="clear" w:color="auto" w:fill="FFFFFF" w:themeFill="background1"/>
          </w:tcPr>
          <w:p w14:paraId="3BB34747" w14:textId="77777777" w:rsidR="00511BA1" w:rsidRPr="0070017F" w:rsidRDefault="00CA73B1" w:rsidP="0070017F">
            <w:pPr>
              <w:pStyle w:val="TableParagraph"/>
              <w:spacing w:before="6" w:line="270" w:lineRule="atLeast"/>
              <w:ind w:left="566" w:hanging="336"/>
              <w:rPr>
                <w:sz w:val="20"/>
                <w:szCs w:val="20"/>
              </w:rPr>
            </w:pPr>
            <w:r w:rsidRPr="0070017F">
              <w:rPr>
                <w:sz w:val="20"/>
                <w:szCs w:val="20"/>
              </w:rPr>
              <w:t>Local community</w:t>
            </w:r>
          </w:p>
        </w:tc>
        <w:tc>
          <w:tcPr>
            <w:tcW w:w="2192" w:type="dxa"/>
            <w:shd w:val="clear" w:color="auto" w:fill="FFFFFF" w:themeFill="background1"/>
          </w:tcPr>
          <w:p w14:paraId="67C233CA" w14:textId="77777777" w:rsidR="00511BA1" w:rsidRPr="0070017F" w:rsidRDefault="00CA73B1" w:rsidP="0070017F">
            <w:pPr>
              <w:pStyle w:val="TableParagraph"/>
              <w:spacing w:before="6" w:line="270" w:lineRule="atLeast"/>
              <w:ind w:left="566" w:hanging="336"/>
              <w:rPr>
                <w:sz w:val="20"/>
                <w:szCs w:val="20"/>
              </w:rPr>
            </w:pPr>
            <w:r w:rsidRPr="0070017F">
              <w:rPr>
                <w:sz w:val="20"/>
                <w:szCs w:val="20"/>
              </w:rPr>
              <w:t>Consultations</w:t>
            </w:r>
          </w:p>
        </w:tc>
      </w:tr>
    </w:tbl>
    <w:p w14:paraId="0C9A2CAA" w14:textId="0DF160EF" w:rsidR="00511BA1" w:rsidRDefault="00511BA1">
      <w:pPr>
        <w:pStyle w:val="Corpsdetexte"/>
        <w:spacing w:before="240"/>
        <w:rPr>
          <w:b/>
        </w:rPr>
      </w:pPr>
    </w:p>
    <w:p w14:paraId="11B02F61" w14:textId="1C35069E" w:rsidR="00511BA1" w:rsidRDefault="00CA73B1" w:rsidP="0070017F">
      <w:pPr>
        <w:pStyle w:val="Corpsdetexte"/>
        <w:spacing w:before="1"/>
        <w:ind w:left="100" w:right="113"/>
        <w:jc w:val="both"/>
      </w:pPr>
      <w:r>
        <w:t>Stakeholders</w:t>
      </w:r>
      <w:r>
        <w:rPr>
          <w:spacing w:val="-2"/>
        </w:rPr>
        <w:t xml:space="preserve"> </w:t>
      </w:r>
      <w:r>
        <w:t>have</w:t>
      </w:r>
      <w:r>
        <w:rPr>
          <w:spacing w:val="-2"/>
        </w:rPr>
        <w:t xml:space="preserve"> </w:t>
      </w:r>
      <w:r>
        <w:t>been</w:t>
      </w:r>
      <w:r>
        <w:rPr>
          <w:spacing w:val="-3"/>
        </w:rPr>
        <w:t xml:space="preserve"> </w:t>
      </w:r>
      <w:r>
        <w:t>consulted</w:t>
      </w:r>
      <w:r>
        <w:rPr>
          <w:spacing w:val="-3"/>
        </w:rPr>
        <w:t xml:space="preserve"> </w:t>
      </w:r>
      <w:r>
        <w:t>throughout</w:t>
      </w:r>
      <w:r>
        <w:rPr>
          <w:spacing w:val="-2"/>
        </w:rPr>
        <w:t xml:space="preserve"> </w:t>
      </w:r>
      <w:r>
        <w:t>the</w:t>
      </w:r>
      <w:r>
        <w:rPr>
          <w:spacing w:val="-1"/>
        </w:rPr>
        <w:t xml:space="preserve"> </w:t>
      </w:r>
      <w:r>
        <w:t>process</w:t>
      </w:r>
      <w:r>
        <w:rPr>
          <w:spacing w:val="-4"/>
        </w:rPr>
        <w:t xml:space="preserve"> </w:t>
      </w:r>
      <w:r>
        <w:t>of</w:t>
      </w:r>
      <w:r>
        <w:rPr>
          <w:spacing w:val="-2"/>
        </w:rPr>
        <w:t xml:space="preserve"> </w:t>
      </w:r>
      <w:r>
        <w:t>project</w:t>
      </w:r>
      <w:r>
        <w:rPr>
          <w:spacing w:val="-2"/>
        </w:rPr>
        <w:t xml:space="preserve"> </w:t>
      </w:r>
      <w:r>
        <w:t>preparation</w:t>
      </w:r>
      <w:r>
        <w:rPr>
          <w:spacing w:val="-5"/>
        </w:rPr>
        <w:t xml:space="preserve"> </w:t>
      </w:r>
      <w:r>
        <w:t>and</w:t>
      </w:r>
      <w:r>
        <w:rPr>
          <w:spacing w:val="-3"/>
        </w:rPr>
        <w:t xml:space="preserve"> </w:t>
      </w:r>
      <w:r>
        <w:t>during</w:t>
      </w:r>
      <w:r>
        <w:rPr>
          <w:spacing w:val="-3"/>
        </w:rPr>
        <w:t xml:space="preserve"> </w:t>
      </w:r>
      <w:r>
        <w:t>the</w:t>
      </w:r>
      <w:r>
        <w:rPr>
          <w:spacing w:val="-2"/>
        </w:rPr>
        <w:t xml:space="preserve"> </w:t>
      </w:r>
      <w:r>
        <w:t>first project</w:t>
      </w:r>
      <w:r>
        <w:rPr>
          <w:spacing w:val="-1"/>
        </w:rPr>
        <w:t xml:space="preserve"> </w:t>
      </w:r>
      <w:r>
        <w:t>activities.</w:t>
      </w:r>
      <w:r>
        <w:rPr>
          <w:spacing w:val="40"/>
        </w:rPr>
        <w:t xml:space="preserve"> </w:t>
      </w:r>
      <w:r>
        <w:t>The</w:t>
      </w:r>
      <w:r>
        <w:rPr>
          <w:spacing w:val="-1"/>
        </w:rPr>
        <w:t xml:space="preserve"> </w:t>
      </w:r>
      <w:r>
        <w:t>idea</w:t>
      </w:r>
      <w:r>
        <w:rPr>
          <w:spacing w:val="-3"/>
        </w:rPr>
        <w:t xml:space="preserve"> </w:t>
      </w:r>
      <w:r>
        <w:t>of</w:t>
      </w:r>
      <w:r>
        <w:rPr>
          <w:spacing w:val="-1"/>
        </w:rPr>
        <w:t xml:space="preserve"> </w:t>
      </w:r>
      <w:r>
        <w:t>installing</w:t>
      </w:r>
      <w:r>
        <w:rPr>
          <w:spacing w:val="-4"/>
        </w:rPr>
        <w:t xml:space="preserve"> </w:t>
      </w:r>
      <w:r>
        <w:t>PV</w:t>
      </w:r>
      <w:r>
        <w:rPr>
          <w:spacing w:val="-1"/>
        </w:rPr>
        <w:t xml:space="preserve"> </w:t>
      </w:r>
      <w:r>
        <w:t>systems</w:t>
      </w:r>
      <w:r>
        <w:rPr>
          <w:spacing w:val="-1"/>
        </w:rPr>
        <w:t xml:space="preserve"> </w:t>
      </w:r>
      <w:r>
        <w:t>for</w:t>
      </w:r>
      <w:r>
        <w:rPr>
          <w:spacing w:val="-6"/>
        </w:rPr>
        <w:t xml:space="preserve"> </w:t>
      </w:r>
      <w:r>
        <w:t>irrigation</w:t>
      </w:r>
      <w:r>
        <w:rPr>
          <w:spacing w:val="-2"/>
        </w:rPr>
        <w:t xml:space="preserve"> </w:t>
      </w:r>
      <w:r>
        <w:t>comes from FAO,</w:t>
      </w:r>
      <w:r>
        <w:rPr>
          <w:spacing w:val="-3"/>
        </w:rPr>
        <w:t xml:space="preserve"> </w:t>
      </w:r>
      <w:r>
        <w:t>and</w:t>
      </w:r>
      <w:r>
        <w:rPr>
          <w:spacing w:val="-3"/>
        </w:rPr>
        <w:t xml:space="preserve"> </w:t>
      </w:r>
      <w:r>
        <w:t>in</w:t>
      </w:r>
      <w:r>
        <w:rPr>
          <w:spacing w:val="-1"/>
        </w:rPr>
        <w:t xml:space="preserve"> </w:t>
      </w:r>
      <w:r>
        <w:t>particular</w:t>
      </w:r>
      <w:r>
        <w:rPr>
          <w:spacing w:val="-2"/>
        </w:rPr>
        <w:t xml:space="preserve"> </w:t>
      </w:r>
      <w:r>
        <w:t>it was part of a previous GCF project proposal developed in 2020-2021. The FAO team has discussed the idea with government at different levels.</w:t>
      </w:r>
    </w:p>
    <w:p w14:paraId="2F1669DE" w14:textId="394B9A90" w:rsidR="00511BA1" w:rsidRDefault="00CA73B1" w:rsidP="0070017F">
      <w:pPr>
        <w:pStyle w:val="Corpsdetexte"/>
        <w:spacing w:before="120"/>
        <w:ind w:left="100" w:right="200"/>
        <w:jc w:val="both"/>
      </w:pPr>
      <w:r>
        <w:t>In</w:t>
      </w:r>
      <w:r>
        <w:rPr>
          <w:spacing w:val="-4"/>
        </w:rPr>
        <w:t xml:space="preserve"> </w:t>
      </w:r>
      <w:r>
        <w:t>particular,</w:t>
      </w:r>
      <w:r>
        <w:rPr>
          <w:spacing w:val="-2"/>
        </w:rPr>
        <w:t xml:space="preserve"> </w:t>
      </w:r>
      <w:r>
        <w:t>in</w:t>
      </w:r>
      <w:r>
        <w:rPr>
          <w:spacing w:val="-2"/>
        </w:rPr>
        <w:t xml:space="preserve"> </w:t>
      </w:r>
      <w:r>
        <w:t>November</w:t>
      </w:r>
      <w:r>
        <w:rPr>
          <w:spacing w:val="-6"/>
        </w:rPr>
        <w:t xml:space="preserve"> </w:t>
      </w:r>
      <w:r>
        <w:t>2023,</w:t>
      </w:r>
      <w:r>
        <w:rPr>
          <w:spacing w:val="-2"/>
        </w:rPr>
        <w:t xml:space="preserve"> </w:t>
      </w:r>
      <w:r>
        <w:t>after</w:t>
      </w:r>
      <w:r>
        <w:rPr>
          <w:spacing w:val="-4"/>
        </w:rPr>
        <w:t xml:space="preserve"> </w:t>
      </w:r>
      <w:r>
        <w:t>project</w:t>
      </w:r>
      <w:r>
        <w:rPr>
          <w:spacing w:val="-1"/>
        </w:rPr>
        <w:t xml:space="preserve"> </w:t>
      </w:r>
      <w:r>
        <w:t>launch,</w:t>
      </w:r>
      <w:r>
        <w:rPr>
          <w:spacing w:val="-7"/>
        </w:rPr>
        <w:t xml:space="preserve"> </w:t>
      </w:r>
      <w:r>
        <w:t>FAO</w:t>
      </w:r>
      <w:r>
        <w:rPr>
          <w:spacing w:val="-2"/>
        </w:rPr>
        <w:t xml:space="preserve"> </w:t>
      </w:r>
      <w:r>
        <w:t>representatives,</w:t>
      </w:r>
      <w:r>
        <w:rPr>
          <w:spacing w:val="-4"/>
        </w:rPr>
        <w:t xml:space="preserve"> </w:t>
      </w:r>
      <w:r>
        <w:t>including</w:t>
      </w:r>
      <w:r>
        <w:rPr>
          <w:spacing w:val="-3"/>
        </w:rPr>
        <w:t xml:space="preserve"> </w:t>
      </w:r>
      <w:r>
        <w:t>the</w:t>
      </w:r>
      <w:r>
        <w:rPr>
          <w:spacing w:val="-2"/>
        </w:rPr>
        <w:t xml:space="preserve"> </w:t>
      </w:r>
      <w:r>
        <w:t>National Water Management Specialist and the National Energy Specialist, organized a number of consultations with:</w:t>
      </w:r>
    </w:p>
    <w:p w14:paraId="3F12052E" w14:textId="49A6AD24" w:rsidR="002B03A9" w:rsidRDefault="002B03A9" w:rsidP="0070017F">
      <w:pPr>
        <w:pStyle w:val="Paragraphedeliste"/>
        <w:numPr>
          <w:ilvl w:val="0"/>
          <w:numId w:val="25"/>
        </w:numPr>
        <w:tabs>
          <w:tab w:val="left" w:pos="820"/>
        </w:tabs>
        <w:spacing w:before="119"/>
      </w:pPr>
      <w:r>
        <w:t>Directorate</w:t>
      </w:r>
      <w:r>
        <w:rPr>
          <w:spacing w:val="-5"/>
        </w:rPr>
        <w:t xml:space="preserve"> </w:t>
      </w:r>
      <w:r>
        <w:t>of</w:t>
      </w:r>
      <w:r>
        <w:rPr>
          <w:spacing w:val="-4"/>
        </w:rPr>
        <w:t xml:space="preserve"> </w:t>
      </w:r>
      <w:r>
        <w:t>Water</w:t>
      </w:r>
      <w:r>
        <w:rPr>
          <w:spacing w:val="-5"/>
        </w:rPr>
        <w:t xml:space="preserve"> </w:t>
      </w:r>
      <w:r>
        <w:t>Resources</w:t>
      </w:r>
      <w:r>
        <w:rPr>
          <w:spacing w:val="-5"/>
        </w:rPr>
        <w:t xml:space="preserve"> </w:t>
      </w:r>
      <w:r>
        <w:t>of</w:t>
      </w:r>
      <w:r>
        <w:rPr>
          <w:spacing w:val="-2"/>
        </w:rPr>
        <w:t xml:space="preserve"> </w:t>
      </w:r>
      <w:r>
        <w:t>the</w:t>
      </w:r>
      <w:r>
        <w:rPr>
          <w:spacing w:val="-4"/>
        </w:rPr>
        <w:t xml:space="preserve"> </w:t>
      </w:r>
      <w:r>
        <w:t>Ministry</w:t>
      </w:r>
      <w:r>
        <w:rPr>
          <w:spacing w:val="-5"/>
        </w:rPr>
        <w:t xml:space="preserve"> </w:t>
      </w:r>
      <w:r>
        <w:t>of</w:t>
      </w:r>
      <w:r>
        <w:rPr>
          <w:spacing w:val="-4"/>
        </w:rPr>
        <w:t xml:space="preserve"> </w:t>
      </w:r>
      <w:r>
        <w:t>Water</w:t>
      </w:r>
      <w:r>
        <w:rPr>
          <w:spacing w:val="-2"/>
        </w:rPr>
        <w:t xml:space="preserve"> (DoWR)</w:t>
      </w:r>
      <w:r w:rsidR="0070017F">
        <w:rPr>
          <w:spacing w:val="-2"/>
        </w:rPr>
        <w:t>;</w:t>
      </w:r>
    </w:p>
    <w:p w14:paraId="315D7EB1" w14:textId="1A4D2209" w:rsidR="002B03A9" w:rsidRDefault="002B03A9" w:rsidP="0070017F">
      <w:pPr>
        <w:pStyle w:val="Paragraphedeliste"/>
        <w:numPr>
          <w:ilvl w:val="0"/>
          <w:numId w:val="25"/>
        </w:numPr>
        <w:tabs>
          <w:tab w:val="left" w:pos="820"/>
        </w:tabs>
        <w:spacing w:before="23"/>
      </w:pPr>
      <w:r>
        <w:t>Water</w:t>
      </w:r>
      <w:r>
        <w:rPr>
          <w:spacing w:val="-6"/>
        </w:rPr>
        <w:t xml:space="preserve"> </w:t>
      </w:r>
      <w:r>
        <w:t>User</w:t>
      </w:r>
      <w:r>
        <w:rPr>
          <w:spacing w:val="-5"/>
        </w:rPr>
        <w:t xml:space="preserve"> </w:t>
      </w:r>
      <w:r>
        <w:t>Association</w:t>
      </w:r>
      <w:r>
        <w:rPr>
          <w:spacing w:val="-3"/>
        </w:rPr>
        <w:t xml:space="preserve"> </w:t>
      </w:r>
      <w:r>
        <w:rPr>
          <w:spacing w:val="-4"/>
        </w:rPr>
        <w:t>(WUA)</w:t>
      </w:r>
      <w:r w:rsidR="0070017F">
        <w:rPr>
          <w:spacing w:val="-4"/>
        </w:rPr>
        <w:t>;</w:t>
      </w:r>
    </w:p>
    <w:p w14:paraId="6AD222FE" w14:textId="1C1F7296" w:rsidR="002B03A9" w:rsidRDefault="002B03A9" w:rsidP="0070017F">
      <w:pPr>
        <w:pStyle w:val="Paragraphedeliste"/>
        <w:numPr>
          <w:ilvl w:val="0"/>
          <w:numId w:val="25"/>
        </w:numPr>
        <w:tabs>
          <w:tab w:val="left" w:pos="820"/>
        </w:tabs>
        <w:spacing w:before="22"/>
      </w:pPr>
      <w:r>
        <w:t>Ministry</w:t>
      </w:r>
      <w:r>
        <w:rPr>
          <w:spacing w:val="-4"/>
        </w:rPr>
        <w:t xml:space="preserve"> </w:t>
      </w:r>
      <w:r>
        <w:t>of</w:t>
      </w:r>
      <w:r>
        <w:rPr>
          <w:spacing w:val="-3"/>
        </w:rPr>
        <w:t xml:space="preserve"> </w:t>
      </w:r>
      <w:r>
        <w:rPr>
          <w:spacing w:val="-2"/>
        </w:rPr>
        <w:t>Agriculture</w:t>
      </w:r>
      <w:r w:rsidR="0070017F">
        <w:rPr>
          <w:spacing w:val="-2"/>
        </w:rPr>
        <w:t>;</w:t>
      </w:r>
    </w:p>
    <w:p w14:paraId="1A954A2F" w14:textId="7D7BAA9F" w:rsidR="002B03A9" w:rsidRDefault="002B03A9" w:rsidP="0070017F">
      <w:pPr>
        <w:pStyle w:val="Paragraphedeliste"/>
        <w:numPr>
          <w:ilvl w:val="0"/>
          <w:numId w:val="25"/>
        </w:numPr>
        <w:tabs>
          <w:tab w:val="left" w:pos="820"/>
        </w:tabs>
        <w:spacing w:before="20"/>
      </w:pPr>
      <w:r>
        <w:t>Governorate</w:t>
      </w:r>
      <w:r>
        <w:rPr>
          <w:spacing w:val="-6"/>
        </w:rPr>
        <w:t xml:space="preserve"> </w:t>
      </w:r>
      <w:r>
        <w:t>Authorities</w:t>
      </w:r>
      <w:r>
        <w:rPr>
          <w:spacing w:val="-6"/>
        </w:rPr>
        <w:t xml:space="preserve"> </w:t>
      </w:r>
      <w:r>
        <w:t>of</w:t>
      </w:r>
      <w:r>
        <w:rPr>
          <w:spacing w:val="-7"/>
        </w:rPr>
        <w:t xml:space="preserve"> </w:t>
      </w:r>
      <w:r>
        <w:t>Water</w:t>
      </w:r>
      <w:r>
        <w:rPr>
          <w:spacing w:val="-4"/>
        </w:rPr>
        <w:t xml:space="preserve"> </w:t>
      </w:r>
      <w:r>
        <w:t>Resources</w:t>
      </w:r>
      <w:r>
        <w:rPr>
          <w:spacing w:val="-1"/>
        </w:rPr>
        <w:t xml:space="preserve"> </w:t>
      </w:r>
      <w:r>
        <w:t>(GWR)</w:t>
      </w:r>
      <w:r>
        <w:rPr>
          <w:spacing w:val="-5"/>
        </w:rPr>
        <w:t xml:space="preserve"> </w:t>
      </w:r>
      <w:r>
        <w:t>of</w:t>
      </w:r>
      <w:r>
        <w:rPr>
          <w:spacing w:val="-7"/>
        </w:rPr>
        <w:t xml:space="preserve"> </w:t>
      </w:r>
      <w:r>
        <w:t>the</w:t>
      </w:r>
      <w:r>
        <w:rPr>
          <w:spacing w:val="-4"/>
        </w:rPr>
        <w:t xml:space="preserve"> </w:t>
      </w:r>
      <w:r>
        <w:t>two</w:t>
      </w:r>
      <w:r>
        <w:rPr>
          <w:spacing w:val="-4"/>
        </w:rPr>
        <w:t xml:space="preserve"> </w:t>
      </w:r>
      <w:r>
        <w:t>target</w:t>
      </w:r>
      <w:r>
        <w:rPr>
          <w:spacing w:val="-3"/>
        </w:rPr>
        <w:t xml:space="preserve"> </w:t>
      </w:r>
      <w:r>
        <w:rPr>
          <w:spacing w:val="-2"/>
        </w:rPr>
        <w:t>regions</w:t>
      </w:r>
      <w:r w:rsidR="0070017F">
        <w:rPr>
          <w:spacing w:val="-2"/>
        </w:rPr>
        <w:t>;</w:t>
      </w:r>
    </w:p>
    <w:p w14:paraId="6C4BB3BB" w14:textId="0C4D9691" w:rsidR="002B03A9" w:rsidRDefault="002B03A9" w:rsidP="0070017F">
      <w:pPr>
        <w:pStyle w:val="Paragraphedeliste"/>
        <w:numPr>
          <w:ilvl w:val="0"/>
          <w:numId w:val="25"/>
        </w:numPr>
        <w:tabs>
          <w:tab w:val="left" w:pos="820"/>
        </w:tabs>
        <w:spacing w:before="22"/>
      </w:pPr>
      <w:r>
        <w:rPr>
          <w:spacing w:val="-2"/>
        </w:rPr>
        <w:t>Farmers</w:t>
      </w:r>
      <w:r w:rsidR="0070017F">
        <w:rPr>
          <w:spacing w:val="-2"/>
        </w:rPr>
        <w:t>.</w:t>
      </w:r>
    </w:p>
    <w:p w14:paraId="6F227705" w14:textId="77777777" w:rsidR="00511BA1" w:rsidRDefault="00CA73B1" w:rsidP="0070017F">
      <w:pPr>
        <w:pStyle w:val="Corpsdetexte"/>
        <w:spacing w:before="142" w:line="259" w:lineRule="auto"/>
        <w:ind w:left="100" w:right="113"/>
        <w:jc w:val="both"/>
      </w:pPr>
      <w:r>
        <w:t>The</w:t>
      </w:r>
      <w:r>
        <w:rPr>
          <w:spacing w:val="-4"/>
        </w:rPr>
        <w:t xml:space="preserve"> </w:t>
      </w:r>
      <w:r>
        <w:t>main</w:t>
      </w:r>
      <w:r>
        <w:rPr>
          <w:spacing w:val="-4"/>
        </w:rPr>
        <w:t xml:space="preserve"> </w:t>
      </w:r>
      <w:r>
        <w:t>stakeholders</w:t>
      </w:r>
      <w:r>
        <w:rPr>
          <w:spacing w:val="-2"/>
        </w:rPr>
        <w:t xml:space="preserve"> </w:t>
      </w:r>
      <w:r>
        <w:t>are</w:t>
      </w:r>
      <w:r>
        <w:rPr>
          <w:spacing w:val="-4"/>
        </w:rPr>
        <w:t xml:space="preserve"> </w:t>
      </w:r>
      <w:r>
        <w:t>the GWR,</w:t>
      </w:r>
      <w:r>
        <w:rPr>
          <w:spacing w:val="-2"/>
        </w:rPr>
        <w:t xml:space="preserve"> </w:t>
      </w:r>
      <w:r>
        <w:t>since</w:t>
      </w:r>
      <w:r>
        <w:rPr>
          <w:spacing w:val="-2"/>
        </w:rPr>
        <w:t xml:space="preserve"> </w:t>
      </w:r>
      <w:r>
        <w:t>they</w:t>
      </w:r>
      <w:r>
        <w:rPr>
          <w:spacing w:val="-4"/>
        </w:rPr>
        <w:t xml:space="preserve"> </w:t>
      </w:r>
      <w:r>
        <w:t>own</w:t>
      </w:r>
      <w:r>
        <w:rPr>
          <w:spacing w:val="-4"/>
        </w:rPr>
        <w:t xml:space="preserve"> </w:t>
      </w:r>
      <w:r>
        <w:t>the</w:t>
      </w:r>
      <w:r>
        <w:rPr>
          <w:spacing w:val="-2"/>
        </w:rPr>
        <w:t xml:space="preserve"> </w:t>
      </w:r>
      <w:r>
        <w:t>pumping</w:t>
      </w:r>
      <w:r>
        <w:rPr>
          <w:spacing w:val="-3"/>
        </w:rPr>
        <w:t xml:space="preserve"> </w:t>
      </w:r>
      <w:r>
        <w:t>stations</w:t>
      </w:r>
      <w:r>
        <w:rPr>
          <w:spacing w:val="-2"/>
        </w:rPr>
        <w:t xml:space="preserve"> </w:t>
      </w:r>
      <w:r>
        <w:t>and</w:t>
      </w:r>
      <w:r>
        <w:rPr>
          <w:spacing w:val="-6"/>
        </w:rPr>
        <w:t xml:space="preserve"> </w:t>
      </w:r>
      <w:r>
        <w:t>manage</w:t>
      </w:r>
      <w:r>
        <w:rPr>
          <w:spacing w:val="-2"/>
        </w:rPr>
        <w:t xml:space="preserve"> </w:t>
      </w:r>
      <w:r>
        <w:t>the</w:t>
      </w:r>
      <w:r>
        <w:rPr>
          <w:spacing w:val="-2"/>
        </w:rPr>
        <w:t xml:space="preserve"> </w:t>
      </w:r>
      <w:r>
        <w:t>irrigation locally. They highlighted the need to find an alternative source of power to the unreliable national electricity grid, and this was their main interest in the project.</w:t>
      </w:r>
    </w:p>
    <w:p w14:paraId="183CEE95" w14:textId="77777777" w:rsidR="00511BA1" w:rsidRDefault="00511BA1">
      <w:pPr>
        <w:spacing w:line="259" w:lineRule="auto"/>
        <w:sectPr w:rsidR="00511BA1">
          <w:pgSz w:w="11910" w:h="16840"/>
          <w:pgMar w:top="1780" w:right="1320" w:bottom="280" w:left="1340" w:header="720" w:footer="720" w:gutter="0"/>
          <w:cols w:space="720"/>
        </w:sectPr>
      </w:pPr>
    </w:p>
    <w:p w14:paraId="74999607" w14:textId="19007087" w:rsidR="00511BA1" w:rsidRDefault="00CA73B1" w:rsidP="0070017F">
      <w:pPr>
        <w:pStyle w:val="Corpsdetexte"/>
        <w:spacing w:after="90"/>
        <w:ind w:left="105" w:right="178"/>
      </w:pPr>
      <w:r>
        <w:lastRenderedPageBreak/>
        <w:t>The Ministry of Water Resources (Minister, Deputy Minister, Planning Office DG), during the initial consultations,</w:t>
      </w:r>
      <w:r>
        <w:rPr>
          <w:spacing w:val="-5"/>
        </w:rPr>
        <w:t xml:space="preserve"> </w:t>
      </w:r>
      <w:r>
        <w:t>explicitly</w:t>
      </w:r>
      <w:r>
        <w:rPr>
          <w:spacing w:val="-3"/>
        </w:rPr>
        <w:t xml:space="preserve"> </w:t>
      </w:r>
      <w:r>
        <w:t>requested</w:t>
      </w:r>
      <w:r>
        <w:rPr>
          <w:spacing w:val="-3"/>
        </w:rPr>
        <w:t xml:space="preserve"> </w:t>
      </w:r>
      <w:r>
        <w:t>to</w:t>
      </w:r>
      <w:r>
        <w:rPr>
          <w:spacing w:val="-2"/>
        </w:rPr>
        <w:t xml:space="preserve"> </w:t>
      </w:r>
      <w:r>
        <w:t>include</w:t>
      </w:r>
      <w:r>
        <w:rPr>
          <w:spacing w:val="-5"/>
        </w:rPr>
        <w:t xml:space="preserve"> </w:t>
      </w:r>
      <w:r>
        <w:t>also</w:t>
      </w:r>
      <w:r>
        <w:rPr>
          <w:spacing w:val="-2"/>
        </w:rPr>
        <w:t xml:space="preserve"> </w:t>
      </w:r>
      <w:r>
        <w:t>farmers</w:t>
      </w:r>
      <w:r>
        <w:rPr>
          <w:spacing w:val="-3"/>
        </w:rPr>
        <w:t xml:space="preserve"> </w:t>
      </w:r>
      <w:r>
        <w:t>as</w:t>
      </w:r>
      <w:r>
        <w:rPr>
          <w:spacing w:val="-3"/>
        </w:rPr>
        <w:t xml:space="preserve"> </w:t>
      </w:r>
      <w:r>
        <w:t>direct</w:t>
      </w:r>
      <w:r>
        <w:rPr>
          <w:spacing w:val="-2"/>
        </w:rPr>
        <w:t xml:space="preserve"> </w:t>
      </w:r>
      <w:r>
        <w:t>beneficiaries</w:t>
      </w:r>
      <w:r>
        <w:rPr>
          <w:spacing w:val="-5"/>
        </w:rPr>
        <w:t xml:space="preserve"> </w:t>
      </w:r>
      <w:r>
        <w:t>of</w:t>
      </w:r>
      <w:r>
        <w:rPr>
          <w:spacing w:val="-3"/>
        </w:rPr>
        <w:t xml:space="preserve"> </w:t>
      </w:r>
      <w:r>
        <w:t>the</w:t>
      </w:r>
      <w:r>
        <w:rPr>
          <w:spacing w:val="-3"/>
        </w:rPr>
        <w:t xml:space="preserve"> </w:t>
      </w:r>
      <w:r>
        <w:t>project (and not only the GWR).</w:t>
      </w:r>
    </w:p>
    <w:p w14:paraId="431D8AD2" w14:textId="18FCB748" w:rsidR="00511BA1" w:rsidRDefault="00CA73B1" w:rsidP="0070017F">
      <w:pPr>
        <w:pStyle w:val="Corpsdetexte"/>
        <w:spacing w:after="90"/>
        <w:ind w:left="105" w:right="178"/>
      </w:pPr>
      <w:r>
        <w:t>In</w:t>
      </w:r>
      <w:r>
        <w:rPr>
          <w:spacing w:val="-4"/>
        </w:rPr>
        <w:t xml:space="preserve"> </w:t>
      </w:r>
      <w:r>
        <w:t>November,</w:t>
      </w:r>
      <w:r>
        <w:rPr>
          <w:spacing w:val="-2"/>
        </w:rPr>
        <w:t xml:space="preserve"> </w:t>
      </w:r>
      <w:r>
        <w:t>the</w:t>
      </w:r>
      <w:r>
        <w:rPr>
          <w:spacing w:val="-3"/>
        </w:rPr>
        <w:t xml:space="preserve"> </w:t>
      </w:r>
      <w:r>
        <w:t>project</w:t>
      </w:r>
      <w:r>
        <w:rPr>
          <w:spacing w:val="-3"/>
        </w:rPr>
        <w:t xml:space="preserve"> </w:t>
      </w:r>
      <w:r>
        <w:t>team</w:t>
      </w:r>
      <w:r>
        <w:rPr>
          <w:spacing w:val="-3"/>
        </w:rPr>
        <w:t xml:space="preserve"> </w:t>
      </w:r>
      <w:r>
        <w:t>visited</w:t>
      </w:r>
      <w:r>
        <w:rPr>
          <w:spacing w:val="-2"/>
        </w:rPr>
        <w:t xml:space="preserve"> </w:t>
      </w:r>
      <w:r>
        <w:t>the</w:t>
      </w:r>
      <w:r>
        <w:rPr>
          <w:spacing w:val="-4"/>
        </w:rPr>
        <w:t xml:space="preserve"> </w:t>
      </w:r>
      <w:r>
        <w:t>potential</w:t>
      </w:r>
      <w:r>
        <w:rPr>
          <w:spacing w:val="-2"/>
        </w:rPr>
        <w:t xml:space="preserve"> </w:t>
      </w:r>
      <w:r>
        <w:t>beneficiary</w:t>
      </w:r>
      <w:r>
        <w:rPr>
          <w:spacing w:val="-4"/>
        </w:rPr>
        <w:t xml:space="preserve"> </w:t>
      </w:r>
      <w:r>
        <w:t>farmers</w:t>
      </w:r>
      <w:r>
        <w:rPr>
          <w:spacing w:val="-2"/>
        </w:rPr>
        <w:t xml:space="preserve"> </w:t>
      </w:r>
      <w:r>
        <w:t>to</w:t>
      </w:r>
      <w:r>
        <w:rPr>
          <w:spacing w:val="-3"/>
        </w:rPr>
        <w:t xml:space="preserve"> </w:t>
      </w:r>
      <w:r>
        <w:t>check</w:t>
      </w:r>
      <w:r>
        <w:rPr>
          <w:spacing w:val="-4"/>
        </w:rPr>
        <w:t xml:space="preserve"> </w:t>
      </w:r>
      <w:r>
        <w:t>their</w:t>
      </w:r>
      <w:r>
        <w:rPr>
          <w:spacing w:val="-2"/>
        </w:rPr>
        <w:t xml:space="preserve"> </w:t>
      </w:r>
      <w:r>
        <w:t>interest,</w:t>
      </w:r>
      <w:r>
        <w:rPr>
          <w:spacing w:val="-2"/>
        </w:rPr>
        <w:t xml:space="preserve"> </w:t>
      </w:r>
      <w:r>
        <w:t>level of engagement and needs. They also consulted the local communities (district level) to present and discuss the project activities.</w:t>
      </w:r>
    </w:p>
    <w:p w14:paraId="5F6372ED" w14:textId="68180CEF" w:rsidR="00511BA1" w:rsidRDefault="00CA73B1" w:rsidP="0070017F">
      <w:pPr>
        <w:pStyle w:val="Corpsdetexte"/>
        <w:spacing w:after="90"/>
        <w:ind w:left="105" w:right="178"/>
        <w:jc w:val="both"/>
      </w:pPr>
      <w:r>
        <w:t>The</w:t>
      </w:r>
      <w:r>
        <w:rPr>
          <w:spacing w:val="-2"/>
        </w:rPr>
        <w:t xml:space="preserve"> </w:t>
      </w:r>
      <w:r>
        <w:t>findings</w:t>
      </w:r>
      <w:r>
        <w:rPr>
          <w:spacing w:val="-1"/>
        </w:rPr>
        <w:t xml:space="preserve"> </w:t>
      </w:r>
      <w:r>
        <w:t>of</w:t>
      </w:r>
      <w:r>
        <w:rPr>
          <w:spacing w:val="-5"/>
        </w:rPr>
        <w:t xml:space="preserve"> </w:t>
      </w:r>
      <w:r>
        <w:t>these</w:t>
      </w:r>
      <w:r>
        <w:rPr>
          <w:spacing w:val="-1"/>
        </w:rPr>
        <w:t xml:space="preserve"> </w:t>
      </w:r>
      <w:r>
        <w:t>consultations</w:t>
      </w:r>
      <w:r>
        <w:rPr>
          <w:spacing w:val="-3"/>
        </w:rPr>
        <w:t xml:space="preserve"> </w:t>
      </w:r>
      <w:r>
        <w:t>were</w:t>
      </w:r>
      <w:r>
        <w:rPr>
          <w:spacing w:val="-1"/>
        </w:rPr>
        <w:t xml:space="preserve"> </w:t>
      </w:r>
      <w:r>
        <w:t>shared</w:t>
      </w:r>
      <w:r>
        <w:rPr>
          <w:spacing w:val="-2"/>
        </w:rPr>
        <w:t xml:space="preserve"> </w:t>
      </w:r>
      <w:r>
        <w:t>with</w:t>
      </w:r>
      <w:r>
        <w:rPr>
          <w:spacing w:val="-7"/>
        </w:rPr>
        <w:t xml:space="preserve"> </w:t>
      </w:r>
      <w:r>
        <w:t>Ministry</w:t>
      </w:r>
      <w:r>
        <w:rPr>
          <w:spacing w:val="-4"/>
        </w:rPr>
        <w:t xml:space="preserve"> </w:t>
      </w:r>
      <w:r>
        <w:t>of</w:t>
      </w:r>
      <w:r>
        <w:rPr>
          <w:spacing w:val="-5"/>
        </w:rPr>
        <w:t xml:space="preserve"> </w:t>
      </w:r>
      <w:r>
        <w:t>Water</w:t>
      </w:r>
      <w:r>
        <w:rPr>
          <w:spacing w:val="-2"/>
        </w:rPr>
        <w:t xml:space="preserve"> </w:t>
      </w:r>
      <w:r>
        <w:t>Resources</w:t>
      </w:r>
      <w:r>
        <w:rPr>
          <w:spacing w:val="-1"/>
        </w:rPr>
        <w:t xml:space="preserve"> </w:t>
      </w:r>
      <w:r>
        <w:t>and with</w:t>
      </w:r>
      <w:r>
        <w:rPr>
          <w:spacing w:val="-2"/>
        </w:rPr>
        <w:t xml:space="preserve"> </w:t>
      </w:r>
      <w:r>
        <w:t>the Ministry</w:t>
      </w:r>
      <w:r>
        <w:rPr>
          <w:spacing w:val="-2"/>
        </w:rPr>
        <w:t xml:space="preserve"> </w:t>
      </w:r>
      <w:r>
        <w:t>of</w:t>
      </w:r>
      <w:r>
        <w:rPr>
          <w:spacing w:val="-3"/>
        </w:rPr>
        <w:t xml:space="preserve"> </w:t>
      </w:r>
      <w:r>
        <w:t>Agriculture, and</w:t>
      </w:r>
      <w:r>
        <w:rPr>
          <w:spacing w:val="-1"/>
        </w:rPr>
        <w:t xml:space="preserve"> </w:t>
      </w:r>
      <w:r>
        <w:t>they</w:t>
      </w:r>
      <w:r>
        <w:rPr>
          <w:spacing w:val="-1"/>
        </w:rPr>
        <w:t xml:space="preserve"> </w:t>
      </w:r>
      <w:r>
        <w:t>were used</w:t>
      </w:r>
      <w:r>
        <w:rPr>
          <w:spacing w:val="-3"/>
        </w:rPr>
        <w:t xml:space="preserve"> </w:t>
      </w:r>
      <w:r>
        <w:t>to finetune the list</w:t>
      </w:r>
      <w:r>
        <w:rPr>
          <w:spacing w:val="-2"/>
        </w:rPr>
        <w:t xml:space="preserve"> </w:t>
      </w:r>
      <w:r>
        <w:t>of beneficiary farmers, trying</w:t>
      </w:r>
      <w:r>
        <w:rPr>
          <w:spacing w:val="-1"/>
        </w:rPr>
        <w:t xml:space="preserve"> </w:t>
      </w:r>
      <w:r>
        <w:t>to optimize the impact with the available funds.</w:t>
      </w:r>
    </w:p>
    <w:p w14:paraId="4BEDAE56" w14:textId="3814EAB8" w:rsidR="002B03A9" w:rsidRDefault="002B03A9">
      <w:pPr>
        <w:pStyle w:val="Corpsdetexte"/>
        <w:spacing w:after="90"/>
        <w:ind w:left="105" w:right="178"/>
        <w:jc w:val="both"/>
      </w:pPr>
      <w:r>
        <w:t>During</w:t>
      </w:r>
      <w:r w:rsidR="002361A2">
        <w:t xml:space="preserve"> initial</w:t>
      </w:r>
      <w:r>
        <w:t xml:space="preserve"> field visits, many locations were </w:t>
      </w:r>
      <w:r w:rsidR="0070017F">
        <w:t>found</w:t>
      </w:r>
      <w:r>
        <w:t xml:space="preserve"> not suitable for the implementation of solar stations due to </w:t>
      </w:r>
      <w:r w:rsidR="0070017F">
        <w:t>several</w:t>
      </w:r>
      <w:r w:rsidR="002361A2">
        <w:t xml:space="preserve"> </w:t>
      </w:r>
      <w:r>
        <w:t>technical considerations</w:t>
      </w:r>
      <w:r w:rsidR="002361A2">
        <w:t xml:space="preserve">. Therefore, </w:t>
      </w:r>
      <w:r>
        <w:t xml:space="preserve">only </w:t>
      </w:r>
      <w:r w:rsidR="002361A2">
        <w:t>four canals have been chosen</w:t>
      </w:r>
      <w:r>
        <w:t xml:space="preserve"> </w:t>
      </w:r>
      <w:r w:rsidR="002361A2">
        <w:t xml:space="preserve">for design out of seven </w:t>
      </w:r>
      <w:r>
        <w:t>proposed</w:t>
      </w:r>
      <w:r w:rsidR="002361A2">
        <w:t>, which have been discussed and agreed with</w:t>
      </w:r>
      <w:r>
        <w:t xml:space="preserve"> the DoWR. </w:t>
      </w:r>
      <w:r w:rsidR="002361A2">
        <w:t>In addition, the team assessed</w:t>
      </w:r>
      <w:r>
        <w:t xml:space="preserve"> site</w:t>
      </w:r>
      <w:r w:rsidR="002361A2">
        <w:t>s</w:t>
      </w:r>
      <w:r>
        <w:t xml:space="preserve"> to locate the newly proposed technical rooms at each site, in order to be able to prepare a specific materials bill of quantities especially the ones related to the cables </w:t>
      </w:r>
      <w:r w:rsidRPr="00C77EDD">
        <w:t xml:space="preserve">distance. </w:t>
      </w:r>
      <w:r w:rsidR="4EC70B6A" w:rsidRPr="00C77EDD">
        <w:t xml:space="preserve">The technical rooms will be implemented only for large scale solar system; and these rooms will be located within the DoWR land areas nearby the existing pumps and their electrical rooms. Also, each site will have only 1 technical room which include all solar materials including inverter VFD and their electrical panel boards. In total, we will have 4 technical rooms for the large scale solar systems over the canals. </w:t>
      </w:r>
      <w:r w:rsidRPr="00C77EDD">
        <w:t xml:space="preserve">These details were discussed with the representatives </w:t>
      </w:r>
      <w:r w:rsidR="002361A2" w:rsidRPr="00C77EDD">
        <w:t>of the</w:t>
      </w:r>
      <w:r w:rsidRPr="00C77EDD">
        <w:t xml:space="preserve"> DoWR</w:t>
      </w:r>
      <w:r w:rsidR="002361A2" w:rsidRPr="00C77EDD">
        <w:t>, who</w:t>
      </w:r>
      <w:r w:rsidRPr="00C77EDD">
        <w:t xml:space="preserve"> provide</w:t>
      </w:r>
      <w:r w:rsidR="002361A2" w:rsidRPr="00C77EDD">
        <w:t>d</w:t>
      </w:r>
      <w:r w:rsidRPr="00C77EDD">
        <w:t xml:space="preserve"> all needed</w:t>
      </w:r>
      <w:r>
        <w:t xml:space="preserve"> support to finalize the design accordingly.</w:t>
      </w:r>
    </w:p>
    <w:p w14:paraId="0CDF7989" w14:textId="6A550A64" w:rsidR="00511BA1" w:rsidRDefault="00DC4A13" w:rsidP="00C76E96">
      <w:pPr>
        <w:pStyle w:val="Corpsdetexte"/>
        <w:rPr>
          <w:sz w:val="20"/>
        </w:rPr>
      </w:pPr>
      <w:r>
        <w:rPr>
          <w:noProof/>
        </w:rPr>
        <mc:AlternateContent>
          <mc:Choice Requires="wps">
            <w:drawing>
              <wp:anchor distT="0" distB="0" distL="114300" distR="114300" simplePos="0" relativeHeight="251670550" behindDoc="0" locked="0" layoutInCell="1" allowOverlap="1" wp14:anchorId="5B7C8A86" wp14:editId="6019D435">
                <wp:simplePos x="0" y="0"/>
                <wp:positionH relativeFrom="column">
                  <wp:posOffset>132080</wp:posOffset>
                </wp:positionH>
                <wp:positionV relativeFrom="paragraph">
                  <wp:posOffset>2240915</wp:posOffset>
                </wp:positionV>
                <wp:extent cx="2670175" cy="635"/>
                <wp:effectExtent l="0" t="0" r="0" b="0"/>
                <wp:wrapTopAndBottom/>
                <wp:docPr id="570283566" name="Text Box 1"/>
                <wp:cNvGraphicFramePr/>
                <a:graphic xmlns:a="http://schemas.openxmlformats.org/drawingml/2006/main">
                  <a:graphicData uri="http://schemas.microsoft.com/office/word/2010/wordprocessingShape">
                    <wps:wsp>
                      <wps:cNvSpPr txBox="1"/>
                      <wps:spPr>
                        <a:xfrm>
                          <a:off x="0" y="0"/>
                          <a:ext cx="2670175" cy="635"/>
                        </a:xfrm>
                        <a:prstGeom prst="rect">
                          <a:avLst/>
                        </a:prstGeom>
                        <a:solidFill>
                          <a:prstClr val="white"/>
                        </a:solidFill>
                        <a:ln>
                          <a:noFill/>
                        </a:ln>
                      </wps:spPr>
                      <wps:txbx>
                        <w:txbxContent>
                          <w:p w14:paraId="1B660C23" w14:textId="6051320D" w:rsidR="00DC4A13" w:rsidRPr="00C57344" w:rsidRDefault="00DC4A13" w:rsidP="00DC4A13">
                            <w:pPr>
                              <w:pStyle w:val="Lgende"/>
                              <w:rPr>
                                <w:noProof/>
                                <w:sz w:val="22"/>
                                <w:szCs w:val="22"/>
                              </w:rPr>
                            </w:pPr>
                            <w:r>
                              <w:t xml:space="preserve">Figures 15-16: </w:t>
                            </w:r>
                            <w:r w:rsidRPr="00E040DB">
                              <w:rPr>
                                <w:lang w:val="en-GB"/>
                              </w:rPr>
                              <w:t>Photos by Jameel Shawkat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7C8A86" id="_x0000_s1033" type="#_x0000_t202" style="position:absolute;margin-left:10.4pt;margin-top:176.45pt;width:210.25pt;height:.05pt;z-index:2516705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" stroked="f">
                <v:textbox style="mso-fit-shape-to-text:t" inset="0,0,0,0">
                  <w:txbxContent>
                    <w:p w14:paraId="1B660C23" w14:textId="6051320D" w:rsidR="00DC4A13" w:rsidRPr="00C57344" w:rsidRDefault="00DC4A13" w:rsidP="00DC4A13">
                      <w:pPr>
                        <w:pStyle w:val="Caption"/>
                        <w:rPr>
                          <w:noProof/>
                          <w:sz w:val="22"/>
                          <w:szCs w:val="22"/>
                        </w:rPr>
                      </w:pPr>
                      <w:r>
                        <w:t xml:space="preserve">Figures 15-16: </w:t>
                      </w:r>
                      <w:r w:rsidRPr="00E040DB">
                        <w:rPr>
                          <w:lang w:val="en-GB"/>
                        </w:rPr>
                        <w:t>Photos by Jameel Shawkat</w:t>
                      </w:r>
                    </w:p>
                  </w:txbxContent>
                </v:textbox>
                <w10:wrap type="topAndBottom"/>
              </v:shape>
            </w:pict>
          </mc:Fallback>
        </mc:AlternateContent>
      </w:r>
      <w:r w:rsidR="00CA73B1">
        <w:rPr>
          <w:noProof/>
        </w:rPr>
        <w:drawing>
          <wp:anchor distT="0" distB="0" distL="0" distR="0" simplePos="0" relativeHeight="251658258" behindDoc="1" locked="0" layoutInCell="1" allowOverlap="1" wp14:anchorId="61440037" wp14:editId="08C938CB">
            <wp:simplePos x="0" y="0"/>
            <wp:positionH relativeFrom="page">
              <wp:posOffset>982980</wp:posOffset>
            </wp:positionH>
            <wp:positionV relativeFrom="paragraph">
              <wp:posOffset>181585</wp:posOffset>
            </wp:positionV>
            <wp:extent cx="2670217" cy="2002821"/>
            <wp:effectExtent l="0" t="0" r="0" b="0"/>
            <wp:wrapTopAndBottom/>
            <wp:docPr id="210" name="Image 210" descr="A group of men standing in a small room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descr="A group of men standing in a small room  Description automatically generated"/>
                    <pic:cNvPicPr/>
                  </pic:nvPicPr>
                  <pic:blipFill>
                    <a:blip r:embed="rId33" cstate="print"/>
                    <a:stretch>
                      <a:fillRect/>
                    </a:stretch>
                  </pic:blipFill>
                  <pic:spPr>
                    <a:xfrm>
                      <a:off x="0" y="0"/>
                      <a:ext cx="2670217" cy="2002821"/>
                    </a:xfrm>
                    <a:prstGeom prst="rect">
                      <a:avLst/>
                    </a:prstGeom>
                  </pic:spPr>
                </pic:pic>
              </a:graphicData>
            </a:graphic>
          </wp:anchor>
        </w:drawing>
      </w:r>
      <w:r w:rsidR="00CA73B1">
        <w:rPr>
          <w:noProof/>
        </w:rPr>
        <w:drawing>
          <wp:anchor distT="0" distB="0" distL="0" distR="0" simplePos="0" relativeHeight="251658259" behindDoc="1" locked="0" layoutInCell="1" allowOverlap="1" wp14:anchorId="2A946C0F" wp14:editId="1B024AA7">
            <wp:simplePos x="0" y="0"/>
            <wp:positionH relativeFrom="page">
              <wp:posOffset>3845559</wp:posOffset>
            </wp:positionH>
            <wp:positionV relativeFrom="paragraph">
              <wp:posOffset>181585</wp:posOffset>
            </wp:positionV>
            <wp:extent cx="2675677" cy="2006917"/>
            <wp:effectExtent l="0" t="0" r="0" b="0"/>
            <wp:wrapTopAndBottom/>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34" cstate="print"/>
                    <a:stretch>
                      <a:fillRect/>
                    </a:stretch>
                  </pic:blipFill>
                  <pic:spPr>
                    <a:xfrm>
                      <a:off x="0" y="0"/>
                      <a:ext cx="2675677" cy="2006917"/>
                    </a:xfrm>
                    <a:prstGeom prst="rect">
                      <a:avLst/>
                    </a:prstGeom>
                  </pic:spPr>
                </pic:pic>
              </a:graphicData>
            </a:graphic>
          </wp:anchor>
        </w:drawing>
      </w:r>
    </w:p>
    <w:p w14:paraId="744644FF" w14:textId="25F9F49E" w:rsidR="00511BA1" w:rsidRPr="006121A8" w:rsidRDefault="00CA73B1">
      <w:pPr>
        <w:spacing w:before="142"/>
        <w:ind w:left="208"/>
        <w:rPr>
          <w:i/>
          <w:iCs/>
          <w:color w:val="002060"/>
        </w:rPr>
      </w:pPr>
      <w:r w:rsidRPr="006121A8">
        <w:rPr>
          <w:b/>
          <w:bCs/>
          <w:i/>
          <w:iCs/>
          <w:color w:val="002060"/>
        </w:rPr>
        <w:t>Figures 15-16.</w:t>
      </w:r>
      <w:r w:rsidRPr="006121A8">
        <w:rPr>
          <w:i/>
          <w:iCs/>
          <w:color w:val="002060"/>
        </w:rPr>
        <w:t xml:space="preserve"> Consultations with farmers</w:t>
      </w:r>
      <w:r w:rsidR="00650C18">
        <w:rPr>
          <w:i/>
          <w:iCs/>
          <w:color w:val="002060"/>
        </w:rPr>
        <w:t xml:space="preserve">. </w:t>
      </w:r>
    </w:p>
    <w:p w14:paraId="46D1EEBC" w14:textId="77777777" w:rsidR="00511BA1" w:rsidRDefault="00511BA1">
      <w:pPr>
        <w:pStyle w:val="Corpsdetexte"/>
        <w:rPr>
          <w:b/>
          <w:sz w:val="20"/>
        </w:rPr>
      </w:pPr>
    </w:p>
    <w:p w14:paraId="7EC08520" w14:textId="7AF59FDA" w:rsidR="00511BA1" w:rsidRDefault="00DC4A13">
      <w:pPr>
        <w:pStyle w:val="Corpsdetexte"/>
        <w:spacing w:before="37"/>
        <w:rPr>
          <w:b/>
          <w:sz w:val="20"/>
        </w:rPr>
      </w:pPr>
      <w:r>
        <w:rPr>
          <w:noProof/>
        </w:rPr>
        <mc:AlternateContent>
          <mc:Choice Requires="wps">
            <w:drawing>
              <wp:anchor distT="0" distB="0" distL="114300" distR="114300" simplePos="0" relativeHeight="251672598" behindDoc="0" locked="0" layoutInCell="1" allowOverlap="1" wp14:anchorId="3C026807" wp14:editId="7BAC9815">
                <wp:simplePos x="0" y="0"/>
                <wp:positionH relativeFrom="column">
                  <wp:posOffset>132080</wp:posOffset>
                </wp:positionH>
                <wp:positionV relativeFrom="paragraph">
                  <wp:posOffset>2237105</wp:posOffset>
                </wp:positionV>
                <wp:extent cx="2647950" cy="635"/>
                <wp:effectExtent l="0" t="0" r="0" b="0"/>
                <wp:wrapTopAndBottom/>
                <wp:docPr id="648466555" name="Text Box 1"/>
                <wp:cNvGraphicFramePr/>
                <a:graphic xmlns:a="http://schemas.openxmlformats.org/drawingml/2006/main">
                  <a:graphicData uri="http://schemas.microsoft.com/office/word/2010/wordprocessingShape">
                    <wps:wsp>
                      <wps:cNvSpPr txBox="1"/>
                      <wps:spPr>
                        <a:xfrm>
                          <a:off x="0" y="0"/>
                          <a:ext cx="2647950" cy="635"/>
                        </a:xfrm>
                        <a:prstGeom prst="rect">
                          <a:avLst/>
                        </a:prstGeom>
                        <a:solidFill>
                          <a:prstClr val="white"/>
                        </a:solidFill>
                        <a:ln>
                          <a:noFill/>
                        </a:ln>
                      </wps:spPr>
                      <wps:txbx>
                        <w:txbxContent>
                          <w:p w14:paraId="3FD80AF7" w14:textId="65673D78" w:rsidR="00DC4A13" w:rsidRPr="00C3791D" w:rsidRDefault="00DC4A13" w:rsidP="00DC4A13">
                            <w:pPr>
                              <w:pStyle w:val="Lgende"/>
                              <w:rPr>
                                <w:noProof/>
                                <w:sz w:val="22"/>
                                <w:szCs w:val="22"/>
                              </w:rPr>
                            </w:pPr>
                            <w:r>
                              <w:t xml:space="preserve">Figures 17-18: </w:t>
                            </w:r>
                            <w:r w:rsidRPr="00804CA4">
                              <w:rPr>
                                <w:lang w:val="en-GB"/>
                              </w:rPr>
                              <w:t>Photos by Jameel Shawkat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026807" id="_x0000_s1034" type="#_x0000_t202" style="position:absolute;margin-left:10.4pt;margin-top:176.15pt;width:208.5pt;height:.05pt;z-index:25167259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" stroked="f">
                <v:textbox style="mso-fit-shape-to-text:t" inset="0,0,0,0">
                  <w:txbxContent>
                    <w:p w14:paraId="3FD80AF7" w14:textId="65673D78" w:rsidR="00DC4A13" w:rsidRPr="00C3791D" w:rsidRDefault="00DC4A13" w:rsidP="00DC4A13">
                      <w:pPr>
                        <w:pStyle w:val="Caption"/>
                        <w:rPr>
                          <w:noProof/>
                          <w:sz w:val="22"/>
                          <w:szCs w:val="22"/>
                        </w:rPr>
                      </w:pPr>
                      <w:r>
                        <w:t xml:space="preserve">Figures 17-18: </w:t>
                      </w:r>
                      <w:r w:rsidRPr="00804CA4">
                        <w:rPr>
                          <w:lang w:val="en-GB"/>
                        </w:rPr>
                        <w:t>Photos by Jameel Shawkat</w:t>
                      </w:r>
                    </w:p>
                  </w:txbxContent>
                </v:textbox>
                <w10:wrap type="topAndBottom"/>
              </v:shape>
            </w:pict>
          </mc:Fallback>
        </mc:AlternateContent>
      </w:r>
      <w:r w:rsidR="00CA73B1">
        <w:rPr>
          <w:noProof/>
        </w:rPr>
        <w:drawing>
          <wp:anchor distT="0" distB="0" distL="0" distR="0" simplePos="0" relativeHeight="251658260" behindDoc="1" locked="0" layoutInCell="1" allowOverlap="1" wp14:anchorId="41F69BEB" wp14:editId="2CC86981">
            <wp:simplePos x="0" y="0"/>
            <wp:positionH relativeFrom="page">
              <wp:posOffset>982980</wp:posOffset>
            </wp:positionH>
            <wp:positionV relativeFrom="paragraph">
              <wp:posOffset>194058</wp:posOffset>
            </wp:positionV>
            <wp:extent cx="2648375" cy="1986438"/>
            <wp:effectExtent l="0" t="0" r="0" b="0"/>
            <wp:wrapTopAndBottom/>
            <wp:docPr id="212" name="Image 212" descr="A group of people standing on a bridge over a river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descr="A group of people standing on a bridge over a river  Description automatically generated"/>
                    <pic:cNvPicPr/>
                  </pic:nvPicPr>
                  <pic:blipFill>
                    <a:blip r:embed="rId35" cstate="print"/>
                    <a:stretch>
                      <a:fillRect/>
                    </a:stretch>
                  </pic:blipFill>
                  <pic:spPr>
                    <a:xfrm>
                      <a:off x="0" y="0"/>
                      <a:ext cx="2648375" cy="1986438"/>
                    </a:xfrm>
                    <a:prstGeom prst="rect">
                      <a:avLst/>
                    </a:prstGeom>
                  </pic:spPr>
                </pic:pic>
              </a:graphicData>
            </a:graphic>
          </wp:anchor>
        </w:drawing>
      </w:r>
      <w:r w:rsidR="00CA73B1">
        <w:rPr>
          <w:noProof/>
        </w:rPr>
        <w:drawing>
          <wp:anchor distT="0" distB="0" distL="0" distR="0" simplePos="0" relativeHeight="251658261" behindDoc="1" locked="0" layoutInCell="1" allowOverlap="1" wp14:anchorId="1F843941" wp14:editId="2E953FB7">
            <wp:simplePos x="0" y="0"/>
            <wp:positionH relativeFrom="page">
              <wp:posOffset>3845559</wp:posOffset>
            </wp:positionH>
            <wp:positionV relativeFrom="paragraph">
              <wp:posOffset>194058</wp:posOffset>
            </wp:positionV>
            <wp:extent cx="2642913" cy="1982343"/>
            <wp:effectExtent l="0" t="0" r="0" b="0"/>
            <wp:wrapTopAndBottom/>
            <wp:docPr id="213" name="Image 213" descr="A group of men standing outside a building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descr="A group of men standing outside a building  Description automatically generated"/>
                    <pic:cNvPicPr/>
                  </pic:nvPicPr>
                  <pic:blipFill>
                    <a:blip r:embed="rId36" cstate="print"/>
                    <a:stretch>
                      <a:fillRect/>
                    </a:stretch>
                  </pic:blipFill>
                  <pic:spPr>
                    <a:xfrm>
                      <a:off x="0" y="0"/>
                      <a:ext cx="2642913" cy="1982343"/>
                    </a:xfrm>
                    <a:prstGeom prst="rect">
                      <a:avLst/>
                    </a:prstGeom>
                  </pic:spPr>
                </pic:pic>
              </a:graphicData>
            </a:graphic>
          </wp:anchor>
        </w:drawing>
      </w:r>
    </w:p>
    <w:p w14:paraId="3AC00CDE" w14:textId="4468B2C7" w:rsidR="00511BA1" w:rsidRPr="006121A8" w:rsidRDefault="00CA73B1" w:rsidP="006121A8">
      <w:pPr>
        <w:spacing w:before="142"/>
        <w:ind w:left="208"/>
        <w:rPr>
          <w:i/>
          <w:iCs/>
          <w:color w:val="002060"/>
        </w:rPr>
      </w:pPr>
      <w:r w:rsidRPr="006121A8">
        <w:rPr>
          <w:b/>
          <w:bCs/>
          <w:i/>
          <w:iCs/>
          <w:color w:val="002060"/>
        </w:rPr>
        <w:t>Figures 17-18.</w:t>
      </w:r>
      <w:r w:rsidRPr="006121A8">
        <w:rPr>
          <w:i/>
          <w:iCs/>
          <w:color w:val="002060"/>
        </w:rPr>
        <w:t xml:space="preserve"> Visits of pump stations belonging to the Ministry of Water Resources with governmental staff at central and local level</w:t>
      </w:r>
      <w:r w:rsidR="00650C18">
        <w:rPr>
          <w:i/>
          <w:iCs/>
          <w:color w:val="002060"/>
        </w:rPr>
        <w:t xml:space="preserve">. </w:t>
      </w:r>
    </w:p>
    <w:p w14:paraId="74BA7E61" w14:textId="77777777" w:rsidR="00511BA1" w:rsidRDefault="00511BA1">
      <w:pPr>
        <w:pStyle w:val="Corpsdetexte"/>
        <w:rPr>
          <w:b/>
        </w:rPr>
      </w:pPr>
    </w:p>
    <w:p w14:paraId="318F585C" w14:textId="77777777" w:rsidR="00511BA1" w:rsidRDefault="00511BA1">
      <w:pPr>
        <w:pStyle w:val="Corpsdetexte"/>
        <w:rPr>
          <w:b/>
        </w:rPr>
      </w:pPr>
    </w:p>
    <w:p w14:paraId="335438C8" w14:textId="77777777" w:rsidR="0070017F" w:rsidRDefault="0070017F">
      <w:pPr>
        <w:pStyle w:val="Corpsdetexte"/>
        <w:rPr>
          <w:b/>
        </w:rPr>
      </w:pPr>
    </w:p>
    <w:p w14:paraId="165AE6EF" w14:textId="77777777" w:rsidR="0070017F" w:rsidRDefault="0070017F">
      <w:pPr>
        <w:pStyle w:val="Corpsdetexte"/>
        <w:rPr>
          <w:b/>
        </w:rPr>
      </w:pPr>
    </w:p>
    <w:p w14:paraId="73CA56A4" w14:textId="77777777" w:rsidR="0070017F" w:rsidRDefault="0070017F">
      <w:pPr>
        <w:pStyle w:val="Corpsdetexte"/>
        <w:rPr>
          <w:b/>
        </w:rPr>
      </w:pPr>
    </w:p>
    <w:p w14:paraId="7E4716B2" w14:textId="77777777" w:rsidR="0070017F" w:rsidRDefault="0070017F">
      <w:pPr>
        <w:pStyle w:val="Corpsdetexte"/>
        <w:rPr>
          <w:b/>
        </w:rPr>
      </w:pPr>
    </w:p>
    <w:p w14:paraId="633D847B" w14:textId="77777777" w:rsidR="00511BA1" w:rsidRDefault="00511BA1">
      <w:pPr>
        <w:pStyle w:val="Corpsdetexte"/>
        <w:spacing w:before="136"/>
        <w:rPr>
          <w:b/>
        </w:rPr>
      </w:pPr>
    </w:p>
    <w:p w14:paraId="4A105254" w14:textId="3B43B4AE" w:rsidR="00511BA1" w:rsidRPr="0070017F" w:rsidRDefault="0070017F" w:rsidP="0070017F">
      <w:pPr>
        <w:pStyle w:val="Titre3"/>
        <w:numPr>
          <w:ilvl w:val="0"/>
          <w:numId w:val="12"/>
        </w:numPr>
        <w:tabs>
          <w:tab w:val="left" w:pos="457"/>
        </w:tabs>
        <w:spacing w:before="180" w:after="180"/>
        <w:rPr>
          <w:color w:val="C00000"/>
          <w:spacing w:val="-2"/>
          <w:sz w:val="24"/>
          <w:szCs w:val="24"/>
        </w:rPr>
      </w:pPr>
      <w:r w:rsidRPr="0070017F">
        <w:rPr>
          <w:color w:val="C00000"/>
          <w:spacing w:val="-2"/>
          <w:sz w:val="24"/>
          <w:szCs w:val="24"/>
        </w:rPr>
        <w:t>GRIEVANCE REDRESS MECHANISM</w:t>
      </w:r>
    </w:p>
    <w:p w14:paraId="0C84727A" w14:textId="0231C3E4" w:rsidR="00511BA1" w:rsidRDefault="00CA73B1" w:rsidP="0070017F">
      <w:pPr>
        <w:pStyle w:val="Corpsdetexte"/>
        <w:spacing w:after="90"/>
        <w:ind w:left="105" w:right="200"/>
        <w:jc w:val="both"/>
      </w:pPr>
      <w:r>
        <w:t>FAO Iraq has established a Community Feedback and Response Mechanism (CFRM) including arrangements for registering feedbacks and complaints from affected people, ensuring how the process of receiving complaints can be done, and to provide multiple access points (toll-free telephone</w:t>
      </w:r>
      <w:r>
        <w:rPr>
          <w:spacing w:val="-2"/>
        </w:rPr>
        <w:t xml:space="preserve"> </w:t>
      </w:r>
      <w:r>
        <w:t>number,</w:t>
      </w:r>
      <w:r>
        <w:rPr>
          <w:spacing w:val="-2"/>
        </w:rPr>
        <w:t xml:space="preserve"> </w:t>
      </w:r>
      <w:r>
        <w:t>sms,</w:t>
      </w:r>
      <w:r>
        <w:rPr>
          <w:spacing w:val="-4"/>
        </w:rPr>
        <w:t xml:space="preserve"> </w:t>
      </w:r>
      <w:r>
        <w:t>email</w:t>
      </w:r>
      <w:r>
        <w:rPr>
          <w:spacing w:val="-3"/>
        </w:rPr>
        <w:t xml:space="preserve"> </w:t>
      </w:r>
      <w:r>
        <w:t>and</w:t>
      </w:r>
      <w:r>
        <w:rPr>
          <w:spacing w:val="-6"/>
        </w:rPr>
        <w:t xml:space="preserve"> </w:t>
      </w:r>
      <w:r>
        <w:t>messengers)</w:t>
      </w:r>
      <w:r>
        <w:rPr>
          <w:spacing w:val="-4"/>
        </w:rPr>
        <w:t xml:space="preserve"> </w:t>
      </w:r>
      <w:r>
        <w:t>so</w:t>
      </w:r>
      <w:r>
        <w:rPr>
          <w:spacing w:val="-2"/>
        </w:rPr>
        <w:t xml:space="preserve"> </w:t>
      </w:r>
      <w:r>
        <w:t>that</w:t>
      </w:r>
      <w:r>
        <w:rPr>
          <w:spacing w:val="-2"/>
        </w:rPr>
        <w:t xml:space="preserve"> </w:t>
      </w:r>
      <w:r>
        <w:t>beneficiaries</w:t>
      </w:r>
      <w:r>
        <w:rPr>
          <w:spacing w:val="-4"/>
        </w:rPr>
        <w:t xml:space="preserve"> </w:t>
      </w:r>
      <w:r>
        <w:t>will</w:t>
      </w:r>
      <w:r>
        <w:rPr>
          <w:spacing w:val="-2"/>
        </w:rPr>
        <w:t xml:space="preserve"> </w:t>
      </w:r>
      <w:r>
        <w:t>know</w:t>
      </w:r>
      <w:r>
        <w:rPr>
          <w:spacing w:val="-4"/>
        </w:rPr>
        <w:t xml:space="preserve"> </w:t>
      </w:r>
      <w:r>
        <w:t>whom</w:t>
      </w:r>
      <w:r>
        <w:rPr>
          <w:spacing w:val="-1"/>
        </w:rPr>
        <w:t xml:space="preserve"> </w:t>
      </w:r>
      <w:r>
        <w:t>to</w:t>
      </w:r>
      <w:r>
        <w:rPr>
          <w:spacing w:val="-1"/>
        </w:rPr>
        <w:t xml:space="preserve"> </w:t>
      </w:r>
      <w:r>
        <w:t>contact</w:t>
      </w:r>
      <w:r w:rsidR="0070017F">
        <w:t xml:space="preserve"> </w:t>
      </w:r>
      <w:r>
        <w:t>with</w:t>
      </w:r>
      <w:r>
        <w:rPr>
          <w:spacing w:val="-2"/>
        </w:rPr>
        <w:t xml:space="preserve"> </w:t>
      </w:r>
      <w:r>
        <w:t>regards</w:t>
      </w:r>
      <w:r>
        <w:rPr>
          <w:spacing w:val="-4"/>
        </w:rPr>
        <w:t xml:space="preserve"> </w:t>
      </w:r>
      <w:r>
        <w:t>to</w:t>
      </w:r>
      <w:r>
        <w:rPr>
          <w:spacing w:val="-3"/>
        </w:rPr>
        <w:t xml:space="preserve"> </w:t>
      </w:r>
      <w:r>
        <w:t>their</w:t>
      </w:r>
      <w:r>
        <w:rPr>
          <w:spacing w:val="-5"/>
        </w:rPr>
        <w:t xml:space="preserve"> </w:t>
      </w:r>
      <w:r>
        <w:t>concerns.</w:t>
      </w:r>
      <w:r>
        <w:rPr>
          <w:spacing w:val="-2"/>
        </w:rPr>
        <w:t xml:space="preserve"> </w:t>
      </w:r>
      <w:r>
        <w:t>The</w:t>
      </w:r>
      <w:r>
        <w:rPr>
          <w:spacing w:val="-4"/>
        </w:rPr>
        <w:t xml:space="preserve"> </w:t>
      </w:r>
      <w:r>
        <w:t>mechanism</w:t>
      </w:r>
      <w:r>
        <w:rPr>
          <w:spacing w:val="-1"/>
        </w:rPr>
        <w:t xml:space="preserve"> </w:t>
      </w:r>
      <w:r>
        <w:t>applies</w:t>
      </w:r>
      <w:r>
        <w:rPr>
          <w:spacing w:val="-2"/>
        </w:rPr>
        <w:t xml:space="preserve"> </w:t>
      </w:r>
      <w:r>
        <w:t>to</w:t>
      </w:r>
      <w:r>
        <w:rPr>
          <w:spacing w:val="-4"/>
        </w:rPr>
        <w:t xml:space="preserve"> </w:t>
      </w:r>
      <w:r>
        <w:t>all</w:t>
      </w:r>
      <w:r>
        <w:rPr>
          <w:spacing w:val="-2"/>
        </w:rPr>
        <w:t xml:space="preserve"> </w:t>
      </w:r>
      <w:r>
        <w:t>FAO</w:t>
      </w:r>
      <w:r>
        <w:rPr>
          <w:spacing w:val="-2"/>
        </w:rPr>
        <w:t xml:space="preserve"> </w:t>
      </w:r>
      <w:r>
        <w:t>programmes</w:t>
      </w:r>
      <w:r>
        <w:rPr>
          <w:spacing w:val="-1"/>
        </w:rPr>
        <w:t xml:space="preserve"> </w:t>
      </w:r>
      <w:r>
        <w:t>and</w:t>
      </w:r>
      <w:r>
        <w:rPr>
          <w:spacing w:val="-3"/>
        </w:rPr>
        <w:t xml:space="preserve"> </w:t>
      </w:r>
      <w:r>
        <w:t>projects implemented in IRAQ.</w:t>
      </w:r>
    </w:p>
    <w:p w14:paraId="502872D5" w14:textId="77777777" w:rsidR="00511BA1" w:rsidRDefault="00CA73B1" w:rsidP="0070017F">
      <w:pPr>
        <w:pStyle w:val="Corpsdetexte"/>
        <w:spacing w:after="90"/>
        <w:ind w:left="105" w:right="113"/>
        <w:jc w:val="both"/>
      </w:pPr>
      <w:r>
        <w:t>FAO Iraq and the project team will publicize, maintain, and operate the IRAQ CFRM as an accessible Project grievance mechanism, to receive and facilitate resolution of concerns and grievances in relation</w:t>
      </w:r>
      <w:r>
        <w:rPr>
          <w:spacing w:val="-12"/>
        </w:rPr>
        <w:t xml:space="preserve"> </w:t>
      </w:r>
      <w:r>
        <w:t>to</w:t>
      </w:r>
      <w:r>
        <w:rPr>
          <w:spacing w:val="-10"/>
        </w:rPr>
        <w:t xml:space="preserve"> </w:t>
      </w:r>
      <w:r>
        <w:t>the</w:t>
      </w:r>
      <w:r>
        <w:rPr>
          <w:spacing w:val="-11"/>
        </w:rPr>
        <w:t xml:space="preserve"> </w:t>
      </w:r>
      <w:r>
        <w:t>Project,</w:t>
      </w:r>
      <w:r>
        <w:rPr>
          <w:spacing w:val="-9"/>
        </w:rPr>
        <w:t xml:space="preserve"> </w:t>
      </w:r>
      <w:r>
        <w:t>promptly</w:t>
      </w:r>
      <w:r>
        <w:rPr>
          <w:spacing w:val="-10"/>
        </w:rPr>
        <w:t xml:space="preserve"> </w:t>
      </w:r>
      <w:r>
        <w:t>and</w:t>
      </w:r>
      <w:r>
        <w:rPr>
          <w:spacing w:val="-12"/>
        </w:rPr>
        <w:t xml:space="preserve"> </w:t>
      </w:r>
      <w:r>
        <w:t>effectively,</w:t>
      </w:r>
      <w:r>
        <w:rPr>
          <w:spacing w:val="-11"/>
        </w:rPr>
        <w:t xml:space="preserve"> </w:t>
      </w:r>
      <w:r>
        <w:t>in</w:t>
      </w:r>
      <w:r>
        <w:rPr>
          <w:spacing w:val="-10"/>
        </w:rPr>
        <w:t xml:space="preserve"> </w:t>
      </w:r>
      <w:r>
        <w:t>a</w:t>
      </w:r>
      <w:r>
        <w:rPr>
          <w:spacing w:val="-12"/>
        </w:rPr>
        <w:t xml:space="preserve"> </w:t>
      </w:r>
      <w:r>
        <w:t>transparent</w:t>
      </w:r>
      <w:r>
        <w:rPr>
          <w:spacing w:val="-12"/>
        </w:rPr>
        <w:t xml:space="preserve"> </w:t>
      </w:r>
      <w:r>
        <w:t>manner</w:t>
      </w:r>
      <w:r>
        <w:rPr>
          <w:spacing w:val="-11"/>
        </w:rPr>
        <w:t xml:space="preserve"> </w:t>
      </w:r>
      <w:r>
        <w:t>that</w:t>
      </w:r>
      <w:r>
        <w:rPr>
          <w:spacing w:val="-11"/>
        </w:rPr>
        <w:t xml:space="preserve"> </w:t>
      </w:r>
      <w:r>
        <w:t>is</w:t>
      </w:r>
      <w:r>
        <w:rPr>
          <w:spacing w:val="-12"/>
        </w:rPr>
        <w:t xml:space="preserve"> </w:t>
      </w:r>
      <w:r>
        <w:t>culturally</w:t>
      </w:r>
      <w:r>
        <w:rPr>
          <w:spacing w:val="-9"/>
        </w:rPr>
        <w:t xml:space="preserve"> </w:t>
      </w:r>
      <w:r>
        <w:t>appropriate and readily accessible to all project-affected parties and project workers, at no cost and without retribution, including concerns and grievances filed</w:t>
      </w:r>
      <w:r>
        <w:rPr>
          <w:spacing w:val="-1"/>
        </w:rPr>
        <w:t xml:space="preserve"> </w:t>
      </w:r>
      <w:r>
        <w:t>anonymously, in</w:t>
      </w:r>
      <w:r>
        <w:rPr>
          <w:spacing w:val="-1"/>
        </w:rPr>
        <w:t xml:space="preserve"> </w:t>
      </w:r>
      <w:r>
        <w:t>a</w:t>
      </w:r>
      <w:r>
        <w:rPr>
          <w:spacing w:val="-1"/>
        </w:rPr>
        <w:t xml:space="preserve"> </w:t>
      </w:r>
      <w:r>
        <w:t>manner consistent with FAO’s GRM requirements.</w:t>
      </w:r>
    </w:p>
    <w:p w14:paraId="7BC40F05" w14:textId="77777777" w:rsidR="00511BA1" w:rsidRDefault="00CA73B1">
      <w:pPr>
        <w:pStyle w:val="Corpsdetexte"/>
        <w:ind w:left="100"/>
        <w:jc w:val="both"/>
      </w:pPr>
      <w:r>
        <w:t>The</w:t>
      </w:r>
      <w:r>
        <w:rPr>
          <w:spacing w:val="-6"/>
        </w:rPr>
        <w:t xml:space="preserve"> </w:t>
      </w:r>
      <w:r>
        <w:t>following</w:t>
      </w:r>
      <w:r>
        <w:rPr>
          <w:spacing w:val="-5"/>
        </w:rPr>
        <w:t xml:space="preserve"> </w:t>
      </w:r>
      <w:r>
        <w:t>contacts</w:t>
      </w:r>
      <w:r>
        <w:rPr>
          <w:spacing w:val="-5"/>
        </w:rPr>
        <w:t xml:space="preserve"> </w:t>
      </w:r>
      <w:r>
        <w:t>can</w:t>
      </w:r>
      <w:r>
        <w:rPr>
          <w:spacing w:val="-6"/>
        </w:rPr>
        <w:t xml:space="preserve"> </w:t>
      </w:r>
      <w:r>
        <w:t>be</w:t>
      </w:r>
      <w:r>
        <w:rPr>
          <w:spacing w:val="-3"/>
        </w:rPr>
        <w:t xml:space="preserve"> </w:t>
      </w:r>
      <w:r>
        <w:t>used</w:t>
      </w:r>
      <w:r>
        <w:rPr>
          <w:spacing w:val="-3"/>
        </w:rPr>
        <w:t xml:space="preserve"> </w:t>
      </w:r>
      <w:r>
        <w:t>for</w:t>
      </w:r>
      <w:r>
        <w:rPr>
          <w:spacing w:val="-3"/>
        </w:rPr>
        <w:t xml:space="preserve"> </w:t>
      </w:r>
      <w:r>
        <w:t>the</w:t>
      </w:r>
      <w:r>
        <w:rPr>
          <w:spacing w:val="-5"/>
        </w:rPr>
        <w:t xml:space="preserve"> </w:t>
      </w:r>
      <w:r>
        <w:t>project</w:t>
      </w:r>
      <w:r>
        <w:rPr>
          <w:spacing w:val="-5"/>
        </w:rPr>
        <w:t xml:space="preserve"> </w:t>
      </w:r>
      <w:r>
        <w:t>CFRM</w:t>
      </w:r>
      <w:r>
        <w:rPr>
          <w:spacing w:val="1"/>
        </w:rPr>
        <w:t xml:space="preserve"> </w:t>
      </w:r>
      <w:r>
        <w:t>and</w:t>
      </w:r>
      <w:r>
        <w:rPr>
          <w:spacing w:val="-4"/>
        </w:rPr>
        <w:t xml:space="preserve"> </w:t>
      </w:r>
      <w:r>
        <w:t>to</w:t>
      </w:r>
      <w:r>
        <w:rPr>
          <w:spacing w:val="-2"/>
        </w:rPr>
        <w:t xml:space="preserve"> </w:t>
      </w:r>
      <w:r>
        <w:t>report</w:t>
      </w:r>
      <w:r>
        <w:rPr>
          <w:spacing w:val="-6"/>
        </w:rPr>
        <w:t xml:space="preserve"> </w:t>
      </w:r>
      <w:r>
        <w:t>possible</w:t>
      </w:r>
      <w:r>
        <w:rPr>
          <w:spacing w:val="-3"/>
        </w:rPr>
        <w:t xml:space="preserve"> </w:t>
      </w:r>
      <w:r>
        <w:rPr>
          <w:spacing w:val="-2"/>
        </w:rPr>
        <w:t>grievances:</w:t>
      </w:r>
    </w:p>
    <w:p w14:paraId="2B811BDE" w14:textId="77777777" w:rsidR="00511BA1" w:rsidRDefault="00511BA1">
      <w:pPr>
        <w:pStyle w:val="Corpsdetexte"/>
        <w:rPr>
          <w:sz w:val="20"/>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41"/>
        <w:gridCol w:w="5778"/>
      </w:tblGrid>
      <w:tr w:rsidR="00511BA1" w:rsidRPr="0070017F" w14:paraId="01EAA43F" w14:textId="77777777">
        <w:trPr>
          <w:trHeight w:val="268"/>
        </w:trPr>
        <w:tc>
          <w:tcPr>
            <w:tcW w:w="3241" w:type="dxa"/>
            <w:shd w:val="clear" w:color="auto" w:fill="F1F1F1"/>
          </w:tcPr>
          <w:p w14:paraId="6FB33C53" w14:textId="77777777" w:rsidR="00511BA1" w:rsidRPr="0070017F" w:rsidRDefault="00CA73B1">
            <w:pPr>
              <w:pStyle w:val="TableParagraph"/>
              <w:spacing w:line="248" w:lineRule="exact"/>
              <w:ind w:left="1041"/>
              <w:rPr>
                <w:sz w:val="20"/>
                <w:szCs w:val="20"/>
              </w:rPr>
            </w:pPr>
            <w:r w:rsidRPr="0070017F">
              <w:rPr>
                <w:sz w:val="20"/>
                <w:szCs w:val="20"/>
              </w:rPr>
              <w:t>Review</w:t>
            </w:r>
            <w:r w:rsidRPr="0070017F">
              <w:rPr>
                <w:spacing w:val="-4"/>
                <w:sz w:val="20"/>
                <w:szCs w:val="20"/>
              </w:rPr>
              <w:t xml:space="preserve"> </w:t>
            </w:r>
            <w:r w:rsidRPr="0070017F">
              <w:rPr>
                <w:spacing w:val="-2"/>
                <w:sz w:val="20"/>
                <w:szCs w:val="20"/>
              </w:rPr>
              <w:t>Level</w:t>
            </w:r>
          </w:p>
        </w:tc>
        <w:tc>
          <w:tcPr>
            <w:tcW w:w="5778" w:type="dxa"/>
            <w:shd w:val="clear" w:color="auto" w:fill="F1F1F1"/>
          </w:tcPr>
          <w:p w14:paraId="4A1E27D3" w14:textId="77777777" w:rsidR="00511BA1" w:rsidRPr="0070017F" w:rsidRDefault="00CA73B1">
            <w:pPr>
              <w:pStyle w:val="TableParagraph"/>
              <w:spacing w:line="248" w:lineRule="exact"/>
              <w:ind w:left="10"/>
              <w:jc w:val="center"/>
              <w:rPr>
                <w:sz w:val="20"/>
                <w:szCs w:val="20"/>
              </w:rPr>
            </w:pPr>
            <w:r w:rsidRPr="0070017F">
              <w:rPr>
                <w:sz w:val="20"/>
                <w:szCs w:val="20"/>
              </w:rPr>
              <w:t>Contact</w:t>
            </w:r>
            <w:r w:rsidRPr="0070017F">
              <w:rPr>
                <w:spacing w:val="-4"/>
                <w:sz w:val="20"/>
                <w:szCs w:val="20"/>
              </w:rPr>
              <w:t xml:space="preserve"> </w:t>
            </w:r>
            <w:r w:rsidRPr="0070017F">
              <w:rPr>
                <w:spacing w:val="-2"/>
                <w:sz w:val="20"/>
                <w:szCs w:val="20"/>
              </w:rPr>
              <w:t>Details</w:t>
            </w:r>
          </w:p>
        </w:tc>
      </w:tr>
      <w:tr w:rsidR="00511BA1" w:rsidRPr="00585939" w14:paraId="5D265C8D" w14:textId="77777777" w:rsidTr="0070017F">
        <w:trPr>
          <w:trHeight w:val="1016"/>
        </w:trPr>
        <w:tc>
          <w:tcPr>
            <w:tcW w:w="3241" w:type="dxa"/>
          </w:tcPr>
          <w:p w14:paraId="21ABA927" w14:textId="77777777" w:rsidR="00511BA1" w:rsidRPr="0070017F" w:rsidRDefault="00CA73B1">
            <w:pPr>
              <w:pStyle w:val="TableParagraph"/>
              <w:spacing w:line="268" w:lineRule="exact"/>
              <w:ind w:left="107"/>
              <w:rPr>
                <w:sz w:val="20"/>
                <w:szCs w:val="20"/>
              </w:rPr>
            </w:pPr>
            <w:r w:rsidRPr="0070017F">
              <w:rPr>
                <w:sz w:val="20"/>
                <w:szCs w:val="20"/>
              </w:rPr>
              <w:t>Project</w:t>
            </w:r>
            <w:r w:rsidRPr="0070017F">
              <w:rPr>
                <w:spacing w:val="-6"/>
                <w:sz w:val="20"/>
                <w:szCs w:val="20"/>
              </w:rPr>
              <w:t xml:space="preserve"> </w:t>
            </w:r>
            <w:r w:rsidRPr="0070017F">
              <w:rPr>
                <w:spacing w:val="-2"/>
                <w:sz w:val="20"/>
                <w:szCs w:val="20"/>
              </w:rPr>
              <w:t>Level</w:t>
            </w:r>
          </w:p>
        </w:tc>
        <w:tc>
          <w:tcPr>
            <w:tcW w:w="5778" w:type="dxa"/>
          </w:tcPr>
          <w:p w14:paraId="518513B6" w14:textId="77777777" w:rsidR="00511BA1" w:rsidRPr="0070017F" w:rsidRDefault="00CA73B1">
            <w:pPr>
              <w:pStyle w:val="TableParagraph"/>
              <w:ind w:left="107" w:right="3124"/>
              <w:rPr>
                <w:sz w:val="20"/>
                <w:szCs w:val="20"/>
              </w:rPr>
            </w:pPr>
            <w:r w:rsidRPr="0070017F">
              <w:rPr>
                <w:sz w:val="20"/>
                <w:szCs w:val="20"/>
              </w:rPr>
              <w:t>FAO Country Office Baghdad,</w:t>
            </w:r>
            <w:r w:rsidRPr="0070017F">
              <w:rPr>
                <w:spacing w:val="-13"/>
                <w:sz w:val="20"/>
                <w:szCs w:val="20"/>
              </w:rPr>
              <w:t xml:space="preserve"> </w:t>
            </w:r>
            <w:r w:rsidRPr="0070017F">
              <w:rPr>
                <w:sz w:val="20"/>
                <w:szCs w:val="20"/>
              </w:rPr>
              <w:t>Republic</w:t>
            </w:r>
            <w:r w:rsidRPr="0070017F">
              <w:rPr>
                <w:spacing w:val="-11"/>
                <w:sz w:val="20"/>
                <w:szCs w:val="20"/>
              </w:rPr>
              <w:t xml:space="preserve"> </w:t>
            </w:r>
            <w:r w:rsidRPr="0070017F">
              <w:rPr>
                <w:sz w:val="20"/>
                <w:szCs w:val="20"/>
              </w:rPr>
              <w:t>of</w:t>
            </w:r>
            <w:r w:rsidRPr="0070017F">
              <w:rPr>
                <w:spacing w:val="-13"/>
                <w:sz w:val="20"/>
                <w:szCs w:val="20"/>
              </w:rPr>
              <w:t xml:space="preserve"> </w:t>
            </w:r>
            <w:r w:rsidRPr="0070017F">
              <w:rPr>
                <w:sz w:val="20"/>
                <w:szCs w:val="20"/>
              </w:rPr>
              <w:t>Iraq</w:t>
            </w:r>
          </w:p>
          <w:p w14:paraId="79521617" w14:textId="77777777" w:rsidR="00511BA1" w:rsidRPr="0070017F" w:rsidRDefault="00CA73B1">
            <w:pPr>
              <w:pStyle w:val="TableParagraph"/>
              <w:ind w:left="107" w:right="2664"/>
              <w:rPr>
                <w:sz w:val="20"/>
                <w:szCs w:val="20"/>
                <w:lang w:val="fr-FR"/>
              </w:rPr>
            </w:pPr>
            <w:r w:rsidRPr="0070017F">
              <w:rPr>
                <w:sz w:val="20"/>
                <w:szCs w:val="20"/>
                <w:lang w:val="fr-FR"/>
              </w:rPr>
              <w:t>Tel.</w:t>
            </w:r>
            <w:r w:rsidRPr="0070017F">
              <w:rPr>
                <w:spacing w:val="-10"/>
                <w:sz w:val="20"/>
                <w:szCs w:val="20"/>
                <w:lang w:val="fr-FR"/>
              </w:rPr>
              <w:t xml:space="preserve"> </w:t>
            </w:r>
            <w:r w:rsidRPr="0070017F">
              <w:rPr>
                <w:sz w:val="20"/>
                <w:szCs w:val="20"/>
                <w:lang w:val="fr-FR"/>
              </w:rPr>
              <w:t>Iraq</w:t>
            </w:r>
            <w:r w:rsidRPr="0070017F">
              <w:rPr>
                <w:spacing w:val="-12"/>
                <w:sz w:val="20"/>
                <w:szCs w:val="20"/>
                <w:lang w:val="fr-FR"/>
              </w:rPr>
              <w:t xml:space="preserve"> </w:t>
            </w:r>
            <w:r w:rsidRPr="0070017F">
              <w:rPr>
                <w:sz w:val="20"/>
                <w:szCs w:val="20"/>
                <w:lang w:val="fr-FR"/>
              </w:rPr>
              <w:t>office:</w:t>
            </w:r>
            <w:r w:rsidRPr="0070017F">
              <w:rPr>
                <w:spacing w:val="-9"/>
                <w:sz w:val="20"/>
                <w:szCs w:val="20"/>
                <w:lang w:val="fr-FR"/>
              </w:rPr>
              <w:t xml:space="preserve"> </w:t>
            </w:r>
            <w:r w:rsidRPr="0070017F">
              <w:rPr>
                <w:sz w:val="20"/>
                <w:szCs w:val="20"/>
                <w:lang w:val="fr-FR"/>
              </w:rPr>
              <w:t>+964</w:t>
            </w:r>
            <w:r w:rsidRPr="0070017F">
              <w:rPr>
                <w:spacing w:val="-10"/>
                <w:sz w:val="20"/>
                <w:szCs w:val="20"/>
                <w:lang w:val="fr-FR"/>
              </w:rPr>
              <w:t xml:space="preserve"> </w:t>
            </w:r>
            <w:r w:rsidRPr="0070017F">
              <w:rPr>
                <w:sz w:val="20"/>
                <w:szCs w:val="20"/>
                <w:lang w:val="fr-FR"/>
              </w:rPr>
              <w:t xml:space="preserve">7726175328 E-mail: </w:t>
            </w:r>
            <w:hyperlink r:id="rId37">
              <w:r w:rsidRPr="0070017F">
                <w:rPr>
                  <w:color w:val="0462C1"/>
                  <w:sz w:val="20"/>
                  <w:szCs w:val="20"/>
                  <w:u w:val="single" w:color="0462C1"/>
                  <w:lang w:val="fr-FR"/>
                </w:rPr>
                <w:t>FAO-IQ@fao.org</w:t>
              </w:r>
            </w:hyperlink>
          </w:p>
        </w:tc>
      </w:tr>
      <w:tr w:rsidR="00511BA1" w:rsidRPr="0070017F" w14:paraId="22256560" w14:textId="77777777" w:rsidTr="0070017F">
        <w:trPr>
          <w:trHeight w:val="936"/>
        </w:trPr>
        <w:tc>
          <w:tcPr>
            <w:tcW w:w="3241" w:type="dxa"/>
          </w:tcPr>
          <w:p w14:paraId="23B97227" w14:textId="77777777" w:rsidR="00511BA1" w:rsidRPr="0070017F" w:rsidRDefault="00CA73B1">
            <w:pPr>
              <w:pStyle w:val="TableParagraph"/>
              <w:spacing w:line="268" w:lineRule="exact"/>
              <w:ind w:left="107"/>
              <w:rPr>
                <w:sz w:val="20"/>
                <w:szCs w:val="20"/>
              </w:rPr>
            </w:pPr>
            <w:r w:rsidRPr="0070017F">
              <w:rPr>
                <w:sz w:val="20"/>
                <w:szCs w:val="20"/>
              </w:rPr>
              <w:t>Next</w:t>
            </w:r>
            <w:r w:rsidRPr="0070017F">
              <w:rPr>
                <w:spacing w:val="-2"/>
                <w:sz w:val="20"/>
                <w:szCs w:val="20"/>
              </w:rPr>
              <w:t xml:space="preserve"> level</w:t>
            </w:r>
          </w:p>
        </w:tc>
        <w:tc>
          <w:tcPr>
            <w:tcW w:w="5778" w:type="dxa"/>
          </w:tcPr>
          <w:p w14:paraId="1C5D0F59" w14:textId="77777777" w:rsidR="00511BA1" w:rsidRPr="0070017F" w:rsidRDefault="00CA73B1">
            <w:pPr>
              <w:pStyle w:val="TableParagraph"/>
              <w:ind w:left="107" w:right="329"/>
              <w:rPr>
                <w:sz w:val="20"/>
                <w:szCs w:val="20"/>
              </w:rPr>
            </w:pPr>
            <w:r w:rsidRPr="0070017F">
              <w:rPr>
                <w:sz w:val="20"/>
                <w:szCs w:val="20"/>
              </w:rPr>
              <w:t>FAO</w:t>
            </w:r>
            <w:r w:rsidRPr="0070017F">
              <w:rPr>
                <w:spacing w:val="-4"/>
                <w:sz w:val="20"/>
                <w:szCs w:val="20"/>
              </w:rPr>
              <w:t xml:space="preserve"> </w:t>
            </w:r>
            <w:r w:rsidRPr="0070017F">
              <w:rPr>
                <w:sz w:val="20"/>
                <w:szCs w:val="20"/>
              </w:rPr>
              <w:t>Regional</w:t>
            </w:r>
            <w:r w:rsidRPr="0070017F">
              <w:rPr>
                <w:spacing w:val="-6"/>
                <w:sz w:val="20"/>
                <w:szCs w:val="20"/>
              </w:rPr>
              <w:t xml:space="preserve"> </w:t>
            </w:r>
            <w:r w:rsidRPr="0070017F">
              <w:rPr>
                <w:sz w:val="20"/>
                <w:szCs w:val="20"/>
              </w:rPr>
              <w:t>Office</w:t>
            </w:r>
            <w:r w:rsidRPr="0070017F">
              <w:rPr>
                <w:spacing w:val="-4"/>
                <w:sz w:val="20"/>
                <w:szCs w:val="20"/>
              </w:rPr>
              <w:t xml:space="preserve"> </w:t>
            </w:r>
            <w:r w:rsidRPr="0070017F">
              <w:rPr>
                <w:sz w:val="20"/>
                <w:szCs w:val="20"/>
              </w:rPr>
              <w:t>for</w:t>
            </w:r>
            <w:r w:rsidRPr="0070017F">
              <w:rPr>
                <w:spacing w:val="-4"/>
                <w:sz w:val="20"/>
                <w:szCs w:val="20"/>
              </w:rPr>
              <w:t xml:space="preserve"> </w:t>
            </w:r>
            <w:r w:rsidRPr="0070017F">
              <w:rPr>
                <w:sz w:val="20"/>
                <w:szCs w:val="20"/>
              </w:rPr>
              <w:t>the</w:t>
            </w:r>
            <w:r w:rsidRPr="0070017F">
              <w:rPr>
                <w:spacing w:val="-5"/>
                <w:sz w:val="20"/>
                <w:szCs w:val="20"/>
              </w:rPr>
              <w:t xml:space="preserve"> </w:t>
            </w:r>
            <w:r w:rsidRPr="0070017F">
              <w:rPr>
                <w:sz w:val="20"/>
                <w:szCs w:val="20"/>
              </w:rPr>
              <w:t>Near</w:t>
            </w:r>
            <w:r w:rsidRPr="0070017F">
              <w:rPr>
                <w:spacing w:val="-4"/>
                <w:sz w:val="20"/>
                <w:szCs w:val="20"/>
              </w:rPr>
              <w:t xml:space="preserve"> </w:t>
            </w:r>
            <w:r w:rsidRPr="0070017F">
              <w:rPr>
                <w:sz w:val="20"/>
                <w:szCs w:val="20"/>
              </w:rPr>
              <w:t>East</w:t>
            </w:r>
            <w:r w:rsidRPr="0070017F">
              <w:rPr>
                <w:spacing w:val="-4"/>
                <w:sz w:val="20"/>
                <w:szCs w:val="20"/>
              </w:rPr>
              <w:t xml:space="preserve"> </w:t>
            </w:r>
            <w:r w:rsidRPr="0070017F">
              <w:rPr>
                <w:sz w:val="20"/>
                <w:szCs w:val="20"/>
              </w:rPr>
              <w:t>and</w:t>
            </w:r>
            <w:r w:rsidRPr="0070017F">
              <w:rPr>
                <w:spacing w:val="-5"/>
                <w:sz w:val="20"/>
                <w:szCs w:val="20"/>
              </w:rPr>
              <w:t xml:space="preserve"> </w:t>
            </w:r>
            <w:r w:rsidRPr="0070017F">
              <w:rPr>
                <w:sz w:val="20"/>
                <w:szCs w:val="20"/>
              </w:rPr>
              <w:t>North</w:t>
            </w:r>
            <w:r w:rsidRPr="0070017F">
              <w:rPr>
                <w:spacing w:val="-4"/>
                <w:sz w:val="20"/>
                <w:szCs w:val="20"/>
              </w:rPr>
              <w:t xml:space="preserve"> </w:t>
            </w:r>
            <w:r w:rsidRPr="0070017F">
              <w:rPr>
                <w:sz w:val="20"/>
                <w:szCs w:val="20"/>
              </w:rPr>
              <w:t>Africa Cairo, Egypt.</w:t>
            </w:r>
          </w:p>
          <w:p w14:paraId="39228041" w14:textId="77777777" w:rsidR="00511BA1" w:rsidRPr="0070017F" w:rsidRDefault="00CA73B1">
            <w:pPr>
              <w:pStyle w:val="TableParagraph"/>
              <w:spacing w:line="267" w:lineRule="exact"/>
              <w:ind w:left="107"/>
              <w:rPr>
                <w:sz w:val="20"/>
                <w:szCs w:val="20"/>
              </w:rPr>
            </w:pPr>
            <w:r w:rsidRPr="0070017F">
              <w:rPr>
                <w:sz w:val="20"/>
                <w:szCs w:val="20"/>
              </w:rPr>
              <w:t>Tel.:</w:t>
            </w:r>
            <w:r w:rsidRPr="0070017F">
              <w:rPr>
                <w:spacing w:val="-3"/>
                <w:sz w:val="20"/>
                <w:szCs w:val="20"/>
              </w:rPr>
              <w:t xml:space="preserve"> </w:t>
            </w:r>
            <w:r w:rsidRPr="0070017F">
              <w:rPr>
                <w:sz w:val="20"/>
                <w:szCs w:val="20"/>
              </w:rPr>
              <w:t>(202)</w:t>
            </w:r>
            <w:r w:rsidRPr="0070017F">
              <w:rPr>
                <w:spacing w:val="-6"/>
                <w:sz w:val="20"/>
                <w:szCs w:val="20"/>
              </w:rPr>
              <w:t xml:space="preserve"> </w:t>
            </w:r>
            <w:r w:rsidRPr="0070017F">
              <w:rPr>
                <w:sz w:val="20"/>
                <w:szCs w:val="20"/>
              </w:rPr>
              <w:t>3331</w:t>
            </w:r>
            <w:r w:rsidRPr="0070017F">
              <w:rPr>
                <w:spacing w:val="-5"/>
                <w:sz w:val="20"/>
                <w:szCs w:val="20"/>
              </w:rPr>
              <w:t xml:space="preserve"> </w:t>
            </w:r>
            <w:r w:rsidRPr="0070017F">
              <w:rPr>
                <w:sz w:val="20"/>
                <w:szCs w:val="20"/>
              </w:rPr>
              <w:t>6000</w:t>
            </w:r>
            <w:r w:rsidRPr="0070017F">
              <w:rPr>
                <w:spacing w:val="-5"/>
                <w:sz w:val="20"/>
                <w:szCs w:val="20"/>
              </w:rPr>
              <w:t xml:space="preserve"> </w:t>
            </w:r>
            <w:r w:rsidRPr="0070017F">
              <w:rPr>
                <w:sz w:val="20"/>
                <w:szCs w:val="20"/>
              </w:rPr>
              <w:t>to</w:t>
            </w:r>
            <w:r w:rsidRPr="0070017F">
              <w:rPr>
                <w:spacing w:val="-4"/>
                <w:sz w:val="20"/>
                <w:szCs w:val="20"/>
              </w:rPr>
              <w:t xml:space="preserve"> </w:t>
            </w:r>
            <w:r w:rsidRPr="0070017F">
              <w:rPr>
                <w:sz w:val="20"/>
                <w:szCs w:val="20"/>
              </w:rPr>
              <w:t>3331</w:t>
            </w:r>
            <w:r w:rsidRPr="0070017F">
              <w:rPr>
                <w:spacing w:val="-4"/>
                <w:sz w:val="20"/>
                <w:szCs w:val="20"/>
              </w:rPr>
              <w:t xml:space="preserve"> 6007</w:t>
            </w:r>
          </w:p>
          <w:p w14:paraId="7B9F1CEB" w14:textId="77777777" w:rsidR="00511BA1" w:rsidRPr="0070017F" w:rsidRDefault="00CA73B1">
            <w:pPr>
              <w:pStyle w:val="TableParagraph"/>
              <w:ind w:left="107"/>
              <w:rPr>
                <w:sz w:val="20"/>
                <w:szCs w:val="20"/>
              </w:rPr>
            </w:pPr>
            <w:r w:rsidRPr="0070017F">
              <w:rPr>
                <w:sz w:val="20"/>
                <w:szCs w:val="20"/>
              </w:rPr>
              <w:t>E-mail:</w:t>
            </w:r>
            <w:r w:rsidRPr="0070017F">
              <w:rPr>
                <w:spacing w:val="-6"/>
                <w:sz w:val="20"/>
                <w:szCs w:val="20"/>
              </w:rPr>
              <w:t xml:space="preserve"> </w:t>
            </w:r>
            <w:hyperlink r:id="rId38">
              <w:r w:rsidRPr="0070017F">
                <w:rPr>
                  <w:color w:val="0462C1"/>
                  <w:sz w:val="20"/>
                  <w:szCs w:val="20"/>
                  <w:u w:val="single" w:color="0462C1"/>
                </w:rPr>
                <w:t>FAO-</w:t>
              </w:r>
              <w:r w:rsidRPr="0070017F">
                <w:rPr>
                  <w:color w:val="0462C1"/>
                  <w:spacing w:val="-2"/>
                  <w:sz w:val="20"/>
                  <w:szCs w:val="20"/>
                  <w:u w:val="single" w:color="0462C1"/>
                </w:rPr>
                <w:t>RNE@fao.org</w:t>
              </w:r>
            </w:hyperlink>
          </w:p>
        </w:tc>
      </w:tr>
      <w:tr w:rsidR="00511BA1" w:rsidRPr="0070017F" w14:paraId="51FAC527" w14:textId="77777777" w:rsidTr="0070017F">
        <w:trPr>
          <w:trHeight w:val="6063"/>
        </w:trPr>
        <w:tc>
          <w:tcPr>
            <w:tcW w:w="3241" w:type="dxa"/>
          </w:tcPr>
          <w:p w14:paraId="0FAECD0C" w14:textId="77777777" w:rsidR="00511BA1" w:rsidRPr="0070017F" w:rsidRDefault="00CA73B1">
            <w:pPr>
              <w:pStyle w:val="TableParagraph"/>
              <w:ind w:left="107"/>
              <w:rPr>
                <w:sz w:val="20"/>
                <w:szCs w:val="20"/>
              </w:rPr>
            </w:pPr>
            <w:r w:rsidRPr="0070017F">
              <w:rPr>
                <w:sz w:val="20"/>
                <w:szCs w:val="20"/>
              </w:rPr>
              <w:t>Office</w:t>
            </w:r>
            <w:r w:rsidRPr="0070017F">
              <w:rPr>
                <w:spacing w:val="-10"/>
                <w:sz w:val="20"/>
                <w:szCs w:val="20"/>
              </w:rPr>
              <w:t xml:space="preserve"> </w:t>
            </w:r>
            <w:r w:rsidRPr="0070017F">
              <w:rPr>
                <w:sz w:val="20"/>
                <w:szCs w:val="20"/>
              </w:rPr>
              <w:t>of</w:t>
            </w:r>
            <w:r w:rsidRPr="0070017F">
              <w:rPr>
                <w:spacing w:val="-8"/>
                <w:sz w:val="20"/>
                <w:szCs w:val="20"/>
              </w:rPr>
              <w:t xml:space="preserve"> </w:t>
            </w:r>
            <w:r w:rsidRPr="0070017F">
              <w:rPr>
                <w:sz w:val="20"/>
                <w:szCs w:val="20"/>
              </w:rPr>
              <w:t>the</w:t>
            </w:r>
            <w:r w:rsidRPr="0070017F">
              <w:rPr>
                <w:spacing w:val="-8"/>
                <w:sz w:val="20"/>
                <w:szCs w:val="20"/>
              </w:rPr>
              <w:t xml:space="preserve"> </w:t>
            </w:r>
            <w:r w:rsidRPr="0070017F">
              <w:rPr>
                <w:sz w:val="20"/>
                <w:szCs w:val="20"/>
              </w:rPr>
              <w:t>Inspector</w:t>
            </w:r>
            <w:r w:rsidRPr="0070017F">
              <w:rPr>
                <w:spacing w:val="-11"/>
                <w:sz w:val="20"/>
                <w:szCs w:val="20"/>
              </w:rPr>
              <w:t xml:space="preserve"> </w:t>
            </w:r>
            <w:r w:rsidRPr="0070017F">
              <w:rPr>
                <w:sz w:val="20"/>
                <w:szCs w:val="20"/>
              </w:rPr>
              <w:t xml:space="preserve">General </w:t>
            </w:r>
            <w:r w:rsidRPr="0070017F">
              <w:rPr>
                <w:spacing w:val="-2"/>
                <w:sz w:val="20"/>
                <w:szCs w:val="20"/>
              </w:rPr>
              <w:t>(OIG)</w:t>
            </w:r>
          </w:p>
        </w:tc>
        <w:tc>
          <w:tcPr>
            <w:tcW w:w="5778" w:type="dxa"/>
          </w:tcPr>
          <w:p w14:paraId="3FFD0F8A" w14:textId="77777777" w:rsidR="00511BA1" w:rsidRPr="0070017F" w:rsidRDefault="00CA73B1">
            <w:pPr>
              <w:pStyle w:val="TableParagraph"/>
              <w:spacing w:line="268" w:lineRule="exact"/>
              <w:ind w:left="107"/>
              <w:jc w:val="both"/>
              <w:rPr>
                <w:sz w:val="20"/>
                <w:szCs w:val="20"/>
              </w:rPr>
            </w:pPr>
            <w:r w:rsidRPr="0070017F">
              <w:rPr>
                <w:sz w:val="20"/>
                <w:szCs w:val="20"/>
              </w:rPr>
              <w:t>Contact</w:t>
            </w:r>
            <w:r w:rsidRPr="0070017F">
              <w:rPr>
                <w:spacing w:val="-5"/>
                <w:sz w:val="20"/>
                <w:szCs w:val="20"/>
              </w:rPr>
              <w:t xml:space="preserve"> </w:t>
            </w:r>
            <w:r w:rsidRPr="0070017F">
              <w:rPr>
                <w:sz w:val="20"/>
                <w:szCs w:val="20"/>
              </w:rPr>
              <w:t>FAO's</w:t>
            </w:r>
            <w:r w:rsidRPr="0070017F">
              <w:rPr>
                <w:spacing w:val="-4"/>
                <w:sz w:val="20"/>
                <w:szCs w:val="20"/>
              </w:rPr>
              <w:t xml:space="preserve"> </w:t>
            </w:r>
            <w:r w:rsidRPr="0070017F">
              <w:rPr>
                <w:sz w:val="20"/>
                <w:szCs w:val="20"/>
              </w:rPr>
              <w:t>independent</w:t>
            </w:r>
            <w:r w:rsidRPr="0070017F">
              <w:rPr>
                <w:spacing w:val="-6"/>
                <w:sz w:val="20"/>
                <w:szCs w:val="20"/>
              </w:rPr>
              <w:t xml:space="preserve"> </w:t>
            </w:r>
            <w:r w:rsidRPr="0070017F">
              <w:rPr>
                <w:sz w:val="20"/>
                <w:szCs w:val="20"/>
              </w:rPr>
              <w:t>Office</w:t>
            </w:r>
            <w:r w:rsidRPr="0070017F">
              <w:rPr>
                <w:spacing w:val="-7"/>
                <w:sz w:val="20"/>
                <w:szCs w:val="20"/>
              </w:rPr>
              <w:t xml:space="preserve"> </w:t>
            </w:r>
            <w:r w:rsidRPr="0070017F">
              <w:rPr>
                <w:sz w:val="20"/>
                <w:szCs w:val="20"/>
              </w:rPr>
              <w:t>of</w:t>
            </w:r>
            <w:r w:rsidRPr="0070017F">
              <w:rPr>
                <w:spacing w:val="-6"/>
                <w:sz w:val="20"/>
                <w:szCs w:val="20"/>
              </w:rPr>
              <w:t xml:space="preserve"> </w:t>
            </w:r>
            <w:r w:rsidRPr="0070017F">
              <w:rPr>
                <w:sz w:val="20"/>
                <w:szCs w:val="20"/>
              </w:rPr>
              <w:t>the</w:t>
            </w:r>
            <w:r w:rsidRPr="0070017F">
              <w:rPr>
                <w:spacing w:val="-4"/>
                <w:sz w:val="20"/>
                <w:szCs w:val="20"/>
              </w:rPr>
              <w:t xml:space="preserve"> </w:t>
            </w:r>
            <w:r w:rsidRPr="0070017F">
              <w:rPr>
                <w:sz w:val="20"/>
                <w:szCs w:val="20"/>
              </w:rPr>
              <w:t>Inspector</w:t>
            </w:r>
            <w:r w:rsidRPr="0070017F">
              <w:rPr>
                <w:spacing w:val="-4"/>
                <w:sz w:val="20"/>
                <w:szCs w:val="20"/>
              </w:rPr>
              <w:t xml:space="preserve"> </w:t>
            </w:r>
            <w:r w:rsidRPr="0070017F">
              <w:rPr>
                <w:spacing w:val="-2"/>
                <w:sz w:val="20"/>
                <w:szCs w:val="20"/>
              </w:rPr>
              <w:t>General:</w:t>
            </w:r>
          </w:p>
          <w:p w14:paraId="6A49F43A" w14:textId="77777777" w:rsidR="00511BA1" w:rsidRPr="0070017F" w:rsidRDefault="00CA73B1">
            <w:pPr>
              <w:pStyle w:val="TableParagraph"/>
              <w:numPr>
                <w:ilvl w:val="0"/>
                <w:numId w:val="8"/>
              </w:numPr>
              <w:tabs>
                <w:tab w:val="left" w:pos="827"/>
              </w:tabs>
              <w:ind w:right="96"/>
              <w:jc w:val="both"/>
              <w:rPr>
                <w:sz w:val="20"/>
                <w:szCs w:val="20"/>
              </w:rPr>
            </w:pPr>
            <w:r w:rsidRPr="0070017F">
              <w:rPr>
                <w:sz w:val="20"/>
                <w:szCs w:val="20"/>
              </w:rPr>
              <w:t>To report non-compliance with FAO's environmental and social management guidelines in case your grievance could not be resolved through the previously mentioned channels;</w:t>
            </w:r>
          </w:p>
          <w:p w14:paraId="322B3FC5" w14:textId="77777777" w:rsidR="00511BA1" w:rsidRPr="0070017F" w:rsidRDefault="00CA73B1">
            <w:pPr>
              <w:pStyle w:val="TableParagraph"/>
              <w:numPr>
                <w:ilvl w:val="0"/>
                <w:numId w:val="8"/>
              </w:numPr>
              <w:tabs>
                <w:tab w:val="left" w:pos="827"/>
              </w:tabs>
              <w:spacing w:before="1"/>
              <w:ind w:right="96"/>
              <w:jc w:val="both"/>
              <w:rPr>
                <w:sz w:val="20"/>
                <w:szCs w:val="20"/>
              </w:rPr>
            </w:pPr>
            <w:r w:rsidRPr="0070017F">
              <w:rPr>
                <w:sz w:val="20"/>
                <w:szCs w:val="20"/>
              </w:rPr>
              <w:t>To report non-compliance with FAO's environmental and social management guidelines in case you have a good reason for not approaching the project management (e.g., fears about your safety);</w:t>
            </w:r>
          </w:p>
          <w:p w14:paraId="403A3538" w14:textId="77777777" w:rsidR="00511BA1" w:rsidRPr="0070017F" w:rsidRDefault="00CA73B1">
            <w:pPr>
              <w:pStyle w:val="TableParagraph"/>
              <w:numPr>
                <w:ilvl w:val="0"/>
                <w:numId w:val="8"/>
              </w:numPr>
              <w:tabs>
                <w:tab w:val="left" w:pos="827"/>
              </w:tabs>
              <w:ind w:right="99"/>
              <w:jc w:val="both"/>
              <w:rPr>
                <w:b/>
                <w:sz w:val="20"/>
                <w:szCs w:val="20"/>
              </w:rPr>
            </w:pPr>
            <w:r w:rsidRPr="0070017F">
              <w:rPr>
                <w:sz w:val="20"/>
                <w:szCs w:val="20"/>
              </w:rPr>
              <w:t xml:space="preserve">To report possible </w:t>
            </w:r>
            <w:r w:rsidRPr="0070017F">
              <w:rPr>
                <w:b/>
                <w:sz w:val="20"/>
                <w:szCs w:val="20"/>
              </w:rPr>
              <w:t>fraud and other corrupt practices, as well as other misconduct such as sexual exploitation and abuse.</w:t>
            </w:r>
          </w:p>
          <w:p w14:paraId="14187838" w14:textId="77777777" w:rsidR="00511BA1" w:rsidRPr="0070017F" w:rsidRDefault="00511BA1">
            <w:pPr>
              <w:pStyle w:val="TableParagraph"/>
              <w:rPr>
                <w:sz w:val="20"/>
                <w:szCs w:val="20"/>
              </w:rPr>
            </w:pPr>
          </w:p>
          <w:p w14:paraId="09C8ABC7" w14:textId="77777777" w:rsidR="00511BA1" w:rsidRPr="0070017F" w:rsidRDefault="00CA73B1">
            <w:pPr>
              <w:pStyle w:val="TableParagraph"/>
              <w:ind w:left="107" w:right="329"/>
              <w:rPr>
                <w:sz w:val="20"/>
                <w:szCs w:val="20"/>
              </w:rPr>
            </w:pPr>
            <w:r w:rsidRPr="0070017F">
              <w:rPr>
                <w:sz w:val="20"/>
                <w:szCs w:val="20"/>
              </w:rPr>
              <w:t>By confidential hotline (online form &amp; by free-of-charge worldwide</w:t>
            </w:r>
            <w:r w:rsidRPr="0070017F">
              <w:rPr>
                <w:spacing w:val="-6"/>
                <w:sz w:val="20"/>
                <w:szCs w:val="20"/>
              </w:rPr>
              <w:t xml:space="preserve"> </w:t>
            </w:r>
            <w:r w:rsidRPr="0070017F">
              <w:rPr>
                <w:sz w:val="20"/>
                <w:szCs w:val="20"/>
              </w:rPr>
              <w:t>phone</w:t>
            </w:r>
            <w:r w:rsidRPr="0070017F">
              <w:rPr>
                <w:spacing w:val="-7"/>
                <w:sz w:val="20"/>
                <w:szCs w:val="20"/>
              </w:rPr>
              <w:t xml:space="preserve"> </w:t>
            </w:r>
            <w:r w:rsidRPr="0070017F">
              <w:rPr>
                <w:sz w:val="20"/>
                <w:szCs w:val="20"/>
              </w:rPr>
              <w:t>numbers</w:t>
            </w:r>
            <w:r w:rsidRPr="0070017F">
              <w:rPr>
                <w:spacing w:val="-8"/>
                <w:sz w:val="20"/>
                <w:szCs w:val="20"/>
              </w:rPr>
              <w:t xml:space="preserve"> </w:t>
            </w:r>
            <w:r w:rsidRPr="0070017F">
              <w:rPr>
                <w:sz w:val="20"/>
                <w:szCs w:val="20"/>
              </w:rPr>
              <w:t>with</w:t>
            </w:r>
            <w:r w:rsidRPr="0070017F">
              <w:rPr>
                <w:spacing w:val="-7"/>
                <w:sz w:val="20"/>
                <w:szCs w:val="20"/>
              </w:rPr>
              <w:t xml:space="preserve"> </w:t>
            </w:r>
            <w:r w:rsidRPr="0070017F">
              <w:rPr>
                <w:sz w:val="20"/>
                <w:szCs w:val="20"/>
              </w:rPr>
              <w:t>interpreters</w:t>
            </w:r>
            <w:r w:rsidRPr="0070017F">
              <w:rPr>
                <w:spacing w:val="-6"/>
                <w:sz w:val="20"/>
                <w:szCs w:val="20"/>
              </w:rPr>
              <w:t xml:space="preserve"> </w:t>
            </w:r>
            <w:r w:rsidRPr="0070017F">
              <w:rPr>
                <w:sz w:val="20"/>
                <w:szCs w:val="20"/>
              </w:rPr>
              <w:t>available</w:t>
            </w:r>
            <w:r w:rsidRPr="0070017F">
              <w:rPr>
                <w:spacing w:val="-8"/>
                <w:sz w:val="20"/>
                <w:szCs w:val="20"/>
              </w:rPr>
              <w:t xml:space="preserve"> </w:t>
            </w:r>
            <w:r w:rsidRPr="0070017F">
              <w:rPr>
                <w:sz w:val="20"/>
                <w:szCs w:val="20"/>
              </w:rPr>
              <w:t xml:space="preserve">24 hours/day): </w:t>
            </w:r>
            <w:hyperlink r:id="rId39">
              <w:r w:rsidRPr="0070017F">
                <w:rPr>
                  <w:color w:val="0462C1"/>
                  <w:sz w:val="20"/>
                  <w:szCs w:val="20"/>
                  <w:u w:val="single" w:color="0462C1"/>
                </w:rPr>
                <w:t>fao.ethicspoint.com</w:t>
              </w:r>
            </w:hyperlink>
          </w:p>
          <w:p w14:paraId="7272A3F1" w14:textId="77777777" w:rsidR="00511BA1" w:rsidRPr="0070017F" w:rsidRDefault="00CA73B1">
            <w:pPr>
              <w:pStyle w:val="TableParagraph"/>
              <w:tabs>
                <w:tab w:val="left" w:pos="541"/>
                <w:tab w:val="left" w:pos="1372"/>
                <w:tab w:val="left" w:pos="4361"/>
                <w:tab w:val="left" w:pos="4766"/>
              </w:tabs>
              <w:spacing w:before="1"/>
              <w:ind w:left="107" w:right="94"/>
              <w:rPr>
                <w:sz w:val="20"/>
                <w:szCs w:val="20"/>
              </w:rPr>
            </w:pPr>
            <w:r w:rsidRPr="0070017F">
              <w:rPr>
                <w:spacing w:val="-6"/>
                <w:sz w:val="20"/>
                <w:szCs w:val="20"/>
              </w:rPr>
              <w:t>By</w:t>
            </w:r>
            <w:r w:rsidRPr="0070017F">
              <w:rPr>
                <w:sz w:val="20"/>
                <w:szCs w:val="20"/>
              </w:rPr>
              <w:tab/>
            </w:r>
            <w:r w:rsidRPr="0070017F">
              <w:rPr>
                <w:spacing w:val="-2"/>
                <w:sz w:val="20"/>
                <w:szCs w:val="20"/>
              </w:rPr>
              <w:t>e-mail:</w:t>
            </w:r>
            <w:r w:rsidRPr="0070017F">
              <w:rPr>
                <w:sz w:val="20"/>
                <w:szCs w:val="20"/>
              </w:rPr>
              <w:tab/>
            </w:r>
            <w:hyperlink r:id="rId40">
              <w:r w:rsidRPr="0070017F">
                <w:rPr>
                  <w:color w:val="0462C1"/>
                  <w:spacing w:val="-2"/>
                  <w:sz w:val="20"/>
                  <w:szCs w:val="20"/>
                  <w:u w:val="single" w:color="0462C1"/>
                </w:rPr>
                <w:t>Investigations-hotline@fao.org</w:t>
              </w:r>
            </w:hyperlink>
            <w:r w:rsidRPr="0070017F">
              <w:rPr>
                <w:color w:val="0462C1"/>
                <w:sz w:val="20"/>
                <w:szCs w:val="20"/>
              </w:rPr>
              <w:tab/>
            </w:r>
            <w:r w:rsidRPr="0070017F">
              <w:rPr>
                <w:spacing w:val="-6"/>
                <w:sz w:val="20"/>
                <w:szCs w:val="20"/>
              </w:rPr>
              <w:t>or</w:t>
            </w:r>
            <w:r w:rsidRPr="0070017F">
              <w:rPr>
                <w:sz w:val="20"/>
                <w:szCs w:val="20"/>
              </w:rPr>
              <w:tab/>
            </w:r>
            <w:hyperlink r:id="rId41">
              <w:r w:rsidRPr="0070017F">
                <w:rPr>
                  <w:color w:val="0462C1"/>
                  <w:spacing w:val="-2"/>
                  <w:sz w:val="20"/>
                  <w:szCs w:val="20"/>
                  <w:u w:val="single" w:color="0462C1"/>
                </w:rPr>
                <w:t>inspector-</w:t>
              </w:r>
            </w:hyperlink>
            <w:r w:rsidRPr="0070017F">
              <w:rPr>
                <w:color w:val="0462C1"/>
                <w:spacing w:val="-2"/>
                <w:sz w:val="20"/>
                <w:szCs w:val="20"/>
              </w:rPr>
              <w:t xml:space="preserve"> </w:t>
            </w:r>
            <w:hyperlink r:id="rId42">
              <w:r w:rsidRPr="0070017F">
                <w:rPr>
                  <w:color w:val="0462C1"/>
                  <w:spacing w:val="-2"/>
                  <w:sz w:val="20"/>
                  <w:szCs w:val="20"/>
                  <w:u w:val="single" w:color="0462C1"/>
                </w:rPr>
                <w:t>general-office@fao.org</w:t>
              </w:r>
            </w:hyperlink>
          </w:p>
          <w:p w14:paraId="33084CA9" w14:textId="77777777" w:rsidR="00511BA1" w:rsidRPr="0070017F" w:rsidRDefault="00CA73B1">
            <w:pPr>
              <w:pStyle w:val="TableParagraph"/>
              <w:spacing w:before="267"/>
              <w:ind w:left="107"/>
              <w:rPr>
                <w:sz w:val="20"/>
                <w:szCs w:val="20"/>
              </w:rPr>
            </w:pPr>
            <w:r w:rsidRPr="0070017F">
              <w:rPr>
                <w:sz w:val="20"/>
                <w:szCs w:val="20"/>
              </w:rPr>
              <w:t>By</w:t>
            </w:r>
            <w:r w:rsidRPr="0070017F">
              <w:rPr>
                <w:spacing w:val="-2"/>
                <w:sz w:val="20"/>
                <w:szCs w:val="20"/>
              </w:rPr>
              <w:t xml:space="preserve"> mail:</w:t>
            </w:r>
          </w:p>
          <w:p w14:paraId="6071CFD3" w14:textId="77777777" w:rsidR="00511BA1" w:rsidRPr="0070017F" w:rsidRDefault="00511BA1">
            <w:pPr>
              <w:pStyle w:val="TableParagraph"/>
              <w:rPr>
                <w:sz w:val="20"/>
                <w:szCs w:val="20"/>
              </w:rPr>
            </w:pPr>
          </w:p>
          <w:p w14:paraId="093EC917" w14:textId="77777777" w:rsidR="00511BA1" w:rsidRPr="0070017F" w:rsidRDefault="00CA73B1">
            <w:pPr>
              <w:pStyle w:val="TableParagraph"/>
              <w:spacing w:before="1"/>
              <w:ind w:left="107"/>
              <w:rPr>
                <w:sz w:val="20"/>
                <w:szCs w:val="20"/>
              </w:rPr>
            </w:pPr>
            <w:r w:rsidRPr="0070017F">
              <w:rPr>
                <w:sz w:val="20"/>
                <w:szCs w:val="20"/>
              </w:rPr>
              <w:t>Office</w:t>
            </w:r>
            <w:r w:rsidRPr="0070017F">
              <w:rPr>
                <w:spacing w:val="-5"/>
                <w:sz w:val="20"/>
                <w:szCs w:val="20"/>
              </w:rPr>
              <w:t xml:space="preserve"> </w:t>
            </w:r>
            <w:r w:rsidRPr="0070017F">
              <w:rPr>
                <w:sz w:val="20"/>
                <w:szCs w:val="20"/>
              </w:rPr>
              <w:t>of</w:t>
            </w:r>
            <w:r w:rsidRPr="0070017F">
              <w:rPr>
                <w:spacing w:val="-2"/>
                <w:sz w:val="20"/>
                <w:szCs w:val="20"/>
              </w:rPr>
              <w:t xml:space="preserve"> </w:t>
            </w:r>
            <w:r w:rsidRPr="0070017F">
              <w:rPr>
                <w:sz w:val="20"/>
                <w:szCs w:val="20"/>
              </w:rPr>
              <w:t>the</w:t>
            </w:r>
            <w:r w:rsidRPr="0070017F">
              <w:rPr>
                <w:spacing w:val="-2"/>
                <w:sz w:val="20"/>
                <w:szCs w:val="20"/>
              </w:rPr>
              <w:t xml:space="preserve"> </w:t>
            </w:r>
            <w:r w:rsidRPr="0070017F">
              <w:rPr>
                <w:sz w:val="20"/>
                <w:szCs w:val="20"/>
              </w:rPr>
              <w:t>Inspector</w:t>
            </w:r>
            <w:r w:rsidRPr="0070017F">
              <w:rPr>
                <w:spacing w:val="-5"/>
                <w:sz w:val="20"/>
                <w:szCs w:val="20"/>
              </w:rPr>
              <w:t xml:space="preserve"> </w:t>
            </w:r>
            <w:r w:rsidRPr="0070017F">
              <w:rPr>
                <w:spacing w:val="-2"/>
                <w:sz w:val="20"/>
                <w:szCs w:val="20"/>
              </w:rPr>
              <w:t>General</w:t>
            </w:r>
          </w:p>
          <w:p w14:paraId="48B53F5D" w14:textId="77777777" w:rsidR="00511BA1" w:rsidRPr="0070017F" w:rsidRDefault="00CA73B1">
            <w:pPr>
              <w:pStyle w:val="TableParagraph"/>
              <w:ind w:left="107" w:right="329"/>
              <w:rPr>
                <w:sz w:val="20"/>
                <w:szCs w:val="20"/>
              </w:rPr>
            </w:pPr>
            <w:r w:rsidRPr="0070017F">
              <w:rPr>
                <w:sz w:val="20"/>
                <w:szCs w:val="20"/>
              </w:rPr>
              <w:t>Food</w:t>
            </w:r>
            <w:r w:rsidRPr="0070017F">
              <w:rPr>
                <w:spacing w:val="-5"/>
                <w:sz w:val="20"/>
                <w:szCs w:val="20"/>
              </w:rPr>
              <w:t xml:space="preserve"> </w:t>
            </w:r>
            <w:r w:rsidRPr="0070017F">
              <w:rPr>
                <w:sz w:val="20"/>
                <w:szCs w:val="20"/>
              </w:rPr>
              <w:t>and</w:t>
            </w:r>
            <w:r w:rsidRPr="0070017F">
              <w:rPr>
                <w:spacing w:val="-6"/>
                <w:sz w:val="20"/>
                <w:szCs w:val="20"/>
              </w:rPr>
              <w:t xml:space="preserve"> </w:t>
            </w:r>
            <w:r w:rsidRPr="0070017F">
              <w:rPr>
                <w:sz w:val="20"/>
                <w:szCs w:val="20"/>
              </w:rPr>
              <w:t>Agriculture</w:t>
            </w:r>
            <w:r w:rsidRPr="0070017F">
              <w:rPr>
                <w:spacing w:val="-5"/>
                <w:sz w:val="20"/>
                <w:szCs w:val="20"/>
              </w:rPr>
              <w:t xml:space="preserve"> </w:t>
            </w:r>
            <w:r w:rsidRPr="0070017F">
              <w:rPr>
                <w:sz w:val="20"/>
                <w:szCs w:val="20"/>
              </w:rPr>
              <w:t>Organization</w:t>
            </w:r>
            <w:r w:rsidRPr="0070017F">
              <w:rPr>
                <w:spacing w:val="-5"/>
                <w:sz w:val="20"/>
                <w:szCs w:val="20"/>
              </w:rPr>
              <w:t xml:space="preserve"> </w:t>
            </w:r>
            <w:r w:rsidRPr="0070017F">
              <w:rPr>
                <w:sz w:val="20"/>
                <w:szCs w:val="20"/>
              </w:rPr>
              <w:t>of</w:t>
            </w:r>
            <w:r w:rsidRPr="0070017F">
              <w:rPr>
                <w:spacing w:val="-7"/>
                <w:sz w:val="20"/>
                <w:szCs w:val="20"/>
              </w:rPr>
              <w:t xml:space="preserve"> </w:t>
            </w:r>
            <w:r w:rsidRPr="0070017F">
              <w:rPr>
                <w:sz w:val="20"/>
                <w:szCs w:val="20"/>
              </w:rPr>
              <w:t>the</w:t>
            </w:r>
            <w:r w:rsidRPr="0070017F">
              <w:rPr>
                <w:spacing w:val="-6"/>
                <w:sz w:val="20"/>
                <w:szCs w:val="20"/>
              </w:rPr>
              <w:t xml:space="preserve"> </w:t>
            </w:r>
            <w:r w:rsidRPr="0070017F">
              <w:rPr>
                <w:sz w:val="20"/>
                <w:szCs w:val="20"/>
              </w:rPr>
              <w:t>United</w:t>
            </w:r>
            <w:r w:rsidRPr="0070017F">
              <w:rPr>
                <w:spacing w:val="-5"/>
                <w:sz w:val="20"/>
                <w:szCs w:val="20"/>
              </w:rPr>
              <w:t xml:space="preserve"> </w:t>
            </w:r>
            <w:r w:rsidRPr="0070017F">
              <w:rPr>
                <w:sz w:val="20"/>
                <w:szCs w:val="20"/>
              </w:rPr>
              <w:t>Nations Viale delle Terme di Caracalla</w:t>
            </w:r>
          </w:p>
          <w:p w14:paraId="6C4C9B9D" w14:textId="77777777" w:rsidR="00511BA1" w:rsidRPr="0070017F" w:rsidRDefault="00CA73B1">
            <w:pPr>
              <w:pStyle w:val="TableParagraph"/>
              <w:ind w:left="107"/>
              <w:rPr>
                <w:sz w:val="20"/>
                <w:szCs w:val="20"/>
              </w:rPr>
            </w:pPr>
            <w:r w:rsidRPr="0070017F">
              <w:rPr>
                <w:sz w:val="20"/>
                <w:szCs w:val="20"/>
              </w:rPr>
              <w:t>00153</w:t>
            </w:r>
            <w:r w:rsidRPr="0070017F">
              <w:rPr>
                <w:spacing w:val="-4"/>
                <w:sz w:val="20"/>
                <w:szCs w:val="20"/>
              </w:rPr>
              <w:t xml:space="preserve"> </w:t>
            </w:r>
            <w:r w:rsidRPr="0070017F">
              <w:rPr>
                <w:sz w:val="20"/>
                <w:szCs w:val="20"/>
              </w:rPr>
              <w:t>Rome,</w:t>
            </w:r>
            <w:r w:rsidRPr="0070017F">
              <w:rPr>
                <w:spacing w:val="-4"/>
                <w:sz w:val="20"/>
                <w:szCs w:val="20"/>
              </w:rPr>
              <w:t xml:space="preserve"> </w:t>
            </w:r>
            <w:r w:rsidRPr="0070017F">
              <w:rPr>
                <w:spacing w:val="-2"/>
                <w:sz w:val="20"/>
                <w:szCs w:val="20"/>
              </w:rPr>
              <w:t>Italy</w:t>
            </w:r>
          </w:p>
        </w:tc>
      </w:tr>
    </w:tbl>
    <w:p w14:paraId="1C6A5165" w14:textId="77777777" w:rsidR="00511BA1" w:rsidRDefault="00511BA1">
      <w:pPr>
        <w:sectPr w:rsidR="00511BA1">
          <w:pgSz w:w="11910" w:h="16840"/>
          <w:pgMar w:top="1380" w:right="1320" w:bottom="280" w:left="1340" w:header="720" w:footer="720" w:gutter="0"/>
          <w:cols w:space="720"/>
        </w:sectPr>
      </w:pPr>
    </w:p>
    <w:p w14:paraId="35C15C92" w14:textId="40709C1F" w:rsidR="00511BA1" w:rsidRPr="0070017F" w:rsidRDefault="0070017F" w:rsidP="0070017F">
      <w:pPr>
        <w:pStyle w:val="Titre3"/>
        <w:numPr>
          <w:ilvl w:val="0"/>
          <w:numId w:val="12"/>
        </w:numPr>
        <w:tabs>
          <w:tab w:val="left" w:pos="458"/>
        </w:tabs>
        <w:spacing w:before="180" w:after="180"/>
        <w:rPr>
          <w:color w:val="C00000"/>
          <w:spacing w:val="-2"/>
          <w:sz w:val="24"/>
          <w:szCs w:val="24"/>
        </w:rPr>
      </w:pPr>
      <w:r w:rsidRPr="0070017F">
        <w:rPr>
          <w:color w:val="C00000"/>
          <w:spacing w:val="-2"/>
          <w:sz w:val="24"/>
          <w:szCs w:val="24"/>
        </w:rPr>
        <w:lastRenderedPageBreak/>
        <w:t>INFORMATION DISCLOSURE</w:t>
      </w:r>
    </w:p>
    <w:p w14:paraId="1DEC582E" w14:textId="06123E2C" w:rsidR="00511BA1" w:rsidRDefault="00CA73B1" w:rsidP="0070017F">
      <w:pPr>
        <w:pStyle w:val="Corpsdetexte"/>
        <w:spacing w:after="90"/>
        <w:ind w:left="105" w:right="200"/>
        <w:jc w:val="both"/>
        <w:sectPr w:rsidR="00511BA1">
          <w:pgSz w:w="11910" w:h="16840"/>
          <w:pgMar w:top="1780" w:right="1320" w:bottom="280" w:left="1340" w:header="720" w:footer="720" w:gutter="0"/>
          <w:cols w:space="720"/>
        </w:sectPr>
      </w:pPr>
      <w:r>
        <w:t>Disclosure of programme and project information supports stakeholders’ ability to effectively participate in project consultations. FAO strives for project information to be relevant, understandable,</w:t>
      </w:r>
      <w:r w:rsidRPr="0070017F">
        <w:t xml:space="preserve"> </w:t>
      </w:r>
      <w:r>
        <w:t>accessible,</w:t>
      </w:r>
      <w:r w:rsidRPr="0070017F">
        <w:t xml:space="preserve"> </w:t>
      </w:r>
      <w:r>
        <w:t>and</w:t>
      </w:r>
      <w:r w:rsidRPr="0070017F">
        <w:t xml:space="preserve"> </w:t>
      </w:r>
      <w:r>
        <w:t>considered</w:t>
      </w:r>
      <w:r w:rsidRPr="0070017F">
        <w:t xml:space="preserve"> </w:t>
      </w:r>
      <w:r>
        <w:t>culturally</w:t>
      </w:r>
      <w:r w:rsidRPr="0070017F">
        <w:t xml:space="preserve"> </w:t>
      </w:r>
      <w:r>
        <w:t>appropriate</w:t>
      </w:r>
      <w:r w:rsidRPr="0070017F">
        <w:t xml:space="preserve"> </w:t>
      </w:r>
      <w:r>
        <w:t>by</w:t>
      </w:r>
      <w:r w:rsidRPr="0070017F">
        <w:t xml:space="preserve"> </w:t>
      </w:r>
      <w:r>
        <w:t>stakeholders.</w:t>
      </w:r>
      <w:r w:rsidRPr="0070017F">
        <w:t xml:space="preserve"> </w:t>
      </w:r>
      <w:r>
        <w:t>Due</w:t>
      </w:r>
      <w:r w:rsidRPr="0070017F">
        <w:t xml:space="preserve"> </w:t>
      </w:r>
      <w:r>
        <w:t>attention will be dedicated</w:t>
      </w:r>
      <w:r w:rsidRPr="0070017F">
        <w:t xml:space="preserve"> </w:t>
      </w:r>
      <w:r>
        <w:t>to specific needs in</w:t>
      </w:r>
      <w:r w:rsidRPr="0070017F">
        <w:t xml:space="preserve"> </w:t>
      </w:r>
      <w:r>
        <w:t>the community groups affected by project implementation. This document will be publicly disclosed on FAO's disclosure portal once formally approved.</w:t>
      </w:r>
      <w:r w:rsidR="004673FC">
        <w:t xml:space="preserve">  It has also been disclosed on Global Affairs Canada (GAC)’s website</w:t>
      </w:r>
      <w:r w:rsidR="006B7440">
        <w:t>, and the updated version of the document responding to comments from GAC will also be disclosed on both GAC and FAO websites.</w:t>
      </w:r>
    </w:p>
    <w:p w14:paraId="0EFFA3E5" w14:textId="77777777" w:rsidR="00511BA1" w:rsidRDefault="00CA73B1">
      <w:pPr>
        <w:pStyle w:val="Titre3"/>
        <w:spacing w:before="62"/>
        <w:ind w:left="100"/>
        <w:rPr>
          <w:rFonts w:ascii="Times New Roman"/>
        </w:rPr>
      </w:pPr>
      <w:r w:rsidRPr="0070017F">
        <w:rPr>
          <w:color w:val="C00000"/>
          <w:spacing w:val="-2"/>
          <w:sz w:val="24"/>
          <w:szCs w:val="24"/>
        </w:rPr>
        <w:lastRenderedPageBreak/>
        <w:t>Annex: ES risk screening checklist as completed during project formulation</w:t>
      </w:r>
    </w:p>
    <w:p w14:paraId="003F511A" w14:textId="77777777" w:rsidR="00511BA1" w:rsidRDefault="00511BA1">
      <w:pPr>
        <w:pStyle w:val="Corpsdetexte"/>
        <w:spacing w:before="26"/>
        <w:rPr>
          <w:rFonts w:ascii="Times New Roman"/>
          <w:b/>
        </w:rPr>
      </w:pPr>
    </w:p>
    <w:p w14:paraId="1816FBCF" w14:textId="77777777" w:rsidR="00511BA1" w:rsidRPr="0070017F" w:rsidRDefault="00CA73B1">
      <w:pPr>
        <w:pStyle w:val="Corpsdetexte"/>
        <w:ind w:left="100"/>
      </w:pPr>
      <w:r w:rsidRPr="0070017F">
        <w:rPr>
          <w:color w:val="5A5A5A"/>
        </w:rPr>
        <w:t>Full</w:t>
      </w:r>
      <w:r w:rsidRPr="0070017F">
        <w:rPr>
          <w:color w:val="5A5A5A"/>
          <w:spacing w:val="-4"/>
        </w:rPr>
        <w:t xml:space="preserve"> </w:t>
      </w:r>
      <w:r w:rsidRPr="0070017F">
        <w:rPr>
          <w:color w:val="5A5A5A"/>
        </w:rPr>
        <w:t>ES</w:t>
      </w:r>
      <w:r w:rsidRPr="0070017F">
        <w:rPr>
          <w:color w:val="5A5A5A"/>
          <w:spacing w:val="-3"/>
        </w:rPr>
        <w:t xml:space="preserve"> </w:t>
      </w:r>
      <w:r w:rsidRPr="0070017F">
        <w:rPr>
          <w:color w:val="5A5A5A"/>
        </w:rPr>
        <w:t>Risk</w:t>
      </w:r>
      <w:r w:rsidRPr="0070017F">
        <w:rPr>
          <w:color w:val="5A5A5A"/>
          <w:spacing w:val="-4"/>
        </w:rPr>
        <w:t xml:space="preserve"> </w:t>
      </w:r>
      <w:r w:rsidRPr="0070017F">
        <w:rPr>
          <w:color w:val="5A5A5A"/>
        </w:rPr>
        <w:t>Screening</w:t>
      </w:r>
      <w:r w:rsidRPr="0070017F">
        <w:rPr>
          <w:color w:val="5A5A5A"/>
          <w:spacing w:val="-4"/>
        </w:rPr>
        <w:t xml:space="preserve"> </w:t>
      </w:r>
      <w:r w:rsidRPr="0070017F">
        <w:rPr>
          <w:color w:val="5A5A5A"/>
        </w:rPr>
        <w:t>checklist</w:t>
      </w:r>
      <w:r w:rsidRPr="0070017F">
        <w:rPr>
          <w:color w:val="5A5A5A"/>
          <w:spacing w:val="-3"/>
        </w:rPr>
        <w:t xml:space="preserve"> </w:t>
      </w:r>
      <w:r w:rsidRPr="0070017F">
        <w:rPr>
          <w:color w:val="5A5A5A"/>
        </w:rPr>
        <w:t>for</w:t>
      </w:r>
      <w:r w:rsidRPr="0070017F">
        <w:rPr>
          <w:color w:val="5A5A5A"/>
          <w:spacing w:val="-3"/>
        </w:rPr>
        <w:t xml:space="preserve"> </w:t>
      </w:r>
      <w:r w:rsidRPr="0070017F">
        <w:rPr>
          <w:color w:val="5A5A5A"/>
        </w:rPr>
        <w:t>project</w:t>
      </w:r>
      <w:r w:rsidRPr="0070017F">
        <w:rPr>
          <w:color w:val="5A5A5A"/>
          <w:spacing w:val="-4"/>
        </w:rPr>
        <w:t xml:space="preserve"> </w:t>
      </w:r>
      <w:r w:rsidRPr="0070017F">
        <w:rPr>
          <w:color w:val="5A5A5A"/>
          <w:spacing w:val="-2"/>
        </w:rPr>
        <w:t>743047</w:t>
      </w:r>
    </w:p>
    <w:p w14:paraId="44C6F1DE" w14:textId="77777777" w:rsidR="00511BA1" w:rsidRPr="0070017F" w:rsidRDefault="00CA73B1">
      <w:pPr>
        <w:pStyle w:val="Corpsdetexte"/>
        <w:ind w:left="100"/>
      </w:pPr>
      <w:r w:rsidRPr="0070017F">
        <w:rPr>
          <w:color w:val="5A5A5A"/>
        </w:rPr>
        <w:t>Project</w:t>
      </w:r>
      <w:r w:rsidRPr="0070017F">
        <w:rPr>
          <w:color w:val="5A5A5A"/>
          <w:spacing w:val="-4"/>
        </w:rPr>
        <w:t xml:space="preserve"> </w:t>
      </w:r>
      <w:r w:rsidRPr="0070017F">
        <w:rPr>
          <w:color w:val="5A5A5A"/>
        </w:rPr>
        <w:t>Title:</w:t>
      </w:r>
      <w:r w:rsidRPr="0070017F">
        <w:rPr>
          <w:color w:val="5A5A5A"/>
          <w:spacing w:val="-1"/>
        </w:rPr>
        <w:t xml:space="preserve"> </w:t>
      </w:r>
      <w:r w:rsidRPr="0070017F">
        <w:rPr>
          <w:color w:val="5A5A5A"/>
        </w:rPr>
        <w:t>Adapting</w:t>
      </w:r>
      <w:r w:rsidRPr="0070017F">
        <w:rPr>
          <w:color w:val="5A5A5A"/>
          <w:spacing w:val="-3"/>
        </w:rPr>
        <w:t xml:space="preserve"> </w:t>
      </w:r>
      <w:r w:rsidRPr="0070017F">
        <w:rPr>
          <w:color w:val="5A5A5A"/>
        </w:rPr>
        <w:t>rural</w:t>
      </w:r>
      <w:r w:rsidRPr="0070017F">
        <w:rPr>
          <w:color w:val="5A5A5A"/>
          <w:spacing w:val="-2"/>
        </w:rPr>
        <w:t xml:space="preserve"> </w:t>
      </w:r>
      <w:r w:rsidRPr="0070017F">
        <w:rPr>
          <w:color w:val="5A5A5A"/>
        </w:rPr>
        <w:t>households</w:t>
      </w:r>
      <w:r w:rsidRPr="0070017F">
        <w:rPr>
          <w:color w:val="5A5A5A"/>
          <w:spacing w:val="-2"/>
        </w:rPr>
        <w:t xml:space="preserve"> </w:t>
      </w:r>
      <w:r w:rsidRPr="0070017F">
        <w:rPr>
          <w:color w:val="5A5A5A"/>
        </w:rPr>
        <w:t>in</w:t>
      </w:r>
      <w:r w:rsidRPr="0070017F">
        <w:rPr>
          <w:color w:val="5A5A5A"/>
          <w:spacing w:val="-2"/>
        </w:rPr>
        <w:t xml:space="preserve"> </w:t>
      </w:r>
      <w:r w:rsidRPr="0070017F">
        <w:rPr>
          <w:color w:val="5A5A5A"/>
        </w:rPr>
        <w:t>Southern</w:t>
      </w:r>
      <w:r w:rsidRPr="0070017F">
        <w:rPr>
          <w:color w:val="5A5A5A"/>
          <w:spacing w:val="-3"/>
        </w:rPr>
        <w:t xml:space="preserve"> </w:t>
      </w:r>
      <w:r w:rsidRPr="0070017F">
        <w:rPr>
          <w:color w:val="5A5A5A"/>
        </w:rPr>
        <w:t>Iraq</w:t>
      </w:r>
      <w:r w:rsidRPr="0070017F">
        <w:rPr>
          <w:color w:val="5A5A5A"/>
          <w:spacing w:val="-3"/>
        </w:rPr>
        <w:t xml:space="preserve"> </w:t>
      </w:r>
      <w:r w:rsidRPr="0070017F">
        <w:rPr>
          <w:color w:val="5A5A5A"/>
        </w:rPr>
        <w:t>to</w:t>
      </w:r>
      <w:r w:rsidRPr="0070017F">
        <w:rPr>
          <w:color w:val="5A5A5A"/>
          <w:spacing w:val="-3"/>
        </w:rPr>
        <w:t xml:space="preserve"> </w:t>
      </w:r>
      <w:r w:rsidRPr="0070017F">
        <w:rPr>
          <w:color w:val="5A5A5A"/>
        </w:rPr>
        <w:t>water</w:t>
      </w:r>
      <w:r w:rsidRPr="0070017F">
        <w:rPr>
          <w:color w:val="5A5A5A"/>
          <w:spacing w:val="-2"/>
        </w:rPr>
        <w:t xml:space="preserve"> </w:t>
      </w:r>
      <w:r w:rsidRPr="0070017F">
        <w:rPr>
          <w:color w:val="5A5A5A"/>
        </w:rPr>
        <w:t>scarcity</w:t>
      </w:r>
      <w:r w:rsidRPr="0070017F">
        <w:rPr>
          <w:color w:val="5A5A5A"/>
          <w:spacing w:val="-4"/>
        </w:rPr>
        <w:t xml:space="preserve"> </w:t>
      </w:r>
      <w:r w:rsidRPr="0070017F">
        <w:rPr>
          <w:color w:val="5A5A5A"/>
        </w:rPr>
        <w:t>induced</w:t>
      </w:r>
      <w:r w:rsidRPr="0070017F">
        <w:rPr>
          <w:color w:val="5A5A5A"/>
          <w:spacing w:val="-3"/>
        </w:rPr>
        <w:t xml:space="preserve"> </w:t>
      </w:r>
      <w:r w:rsidRPr="0070017F">
        <w:rPr>
          <w:color w:val="5A5A5A"/>
        </w:rPr>
        <w:t>by</w:t>
      </w:r>
      <w:r w:rsidRPr="0070017F">
        <w:rPr>
          <w:color w:val="5A5A5A"/>
          <w:spacing w:val="-1"/>
        </w:rPr>
        <w:t xml:space="preserve"> </w:t>
      </w:r>
      <w:r w:rsidRPr="0070017F">
        <w:rPr>
          <w:color w:val="5A5A5A"/>
        </w:rPr>
        <w:t>climate</w:t>
      </w:r>
      <w:r w:rsidRPr="0070017F">
        <w:rPr>
          <w:color w:val="5A5A5A"/>
          <w:spacing w:val="-4"/>
        </w:rPr>
        <w:t xml:space="preserve"> </w:t>
      </w:r>
      <w:r w:rsidRPr="0070017F">
        <w:rPr>
          <w:color w:val="5A5A5A"/>
        </w:rPr>
        <w:t>change by empowering</w:t>
      </w:r>
    </w:p>
    <w:p w14:paraId="1F39A64D" w14:textId="77777777" w:rsidR="00511BA1" w:rsidRPr="0070017F" w:rsidRDefault="00CA73B1">
      <w:pPr>
        <w:pStyle w:val="Corpsdetexte"/>
        <w:spacing w:before="241"/>
        <w:ind w:left="100"/>
      </w:pPr>
      <w:r w:rsidRPr="0070017F">
        <w:t>It</w:t>
      </w:r>
      <w:r w:rsidRPr="0070017F">
        <w:rPr>
          <w:spacing w:val="-3"/>
        </w:rPr>
        <w:t xml:space="preserve"> </w:t>
      </w:r>
      <w:r w:rsidRPr="0070017F">
        <w:t>has</w:t>
      </w:r>
      <w:r w:rsidRPr="0070017F">
        <w:rPr>
          <w:spacing w:val="-3"/>
        </w:rPr>
        <w:t xml:space="preserve"> </w:t>
      </w:r>
      <w:r w:rsidRPr="0070017F">
        <w:t>been</w:t>
      </w:r>
      <w:r w:rsidRPr="0070017F">
        <w:rPr>
          <w:spacing w:val="-6"/>
        </w:rPr>
        <w:t xml:space="preserve"> </w:t>
      </w:r>
      <w:r w:rsidRPr="0070017F">
        <w:t>certified</w:t>
      </w:r>
      <w:r w:rsidRPr="0070017F">
        <w:rPr>
          <w:spacing w:val="-5"/>
        </w:rPr>
        <w:t xml:space="preserve"> </w:t>
      </w:r>
      <w:r w:rsidRPr="0070017F">
        <w:t>on</w:t>
      </w:r>
      <w:r w:rsidRPr="0070017F">
        <w:rPr>
          <w:spacing w:val="-4"/>
        </w:rPr>
        <w:t xml:space="preserve"> </w:t>
      </w:r>
      <w:r w:rsidRPr="0070017F">
        <w:t>15-Dec-</w:t>
      </w:r>
      <w:r w:rsidRPr="0070017F">
        <w:rPr>
          <w:spacing w:val="-4"/>
        </w:rPr>
        <w:t>2022</w:t>
      </w:r>
    </w:p>
    <w:p w14:paraId="01AD9D10" w14:textId="77777777" w:rsidR="00511BA1" w:rsidRPr="0070017F" w:rsidRDefault="00CA73B1">
      <w:pPr>
        <w:pStyle w:val="Corpsdetexte"/>
        <w:spacing w:before="242" w:line="237" w:lineRule="auto"/>
        <w:ind w:left="100" w:right="113"/>
      </w:pPr>
      <w:r w:rsidRPr="0070017F">
        <w:t>The</w:t>
      </w:r>
      <w:r w:rsidRPr="0070017F">
        <w:rPr>
          <w:spacing w:val="-2"/>
        </w:rPr>
        <w:t xml:space="preserve"> </w:t>
      </w:r>
      <w:r w:rsidRPr="0070017F">
        <w:t>table</w:t>
      </w:r>
      <w:r w:rsidRPr="0070017F">
        <w:rPr>
          <w:spacing w:val="-4"/>
        </w:rPr>
        <w:t xml:space="preserve"> </w:t>
      </w:r>
      <w:r w:rsidRPr="0070017F">
        <w:t>below</w:t>
      </w:r>
      <w:r w:rsidRPr="0070017F">
        <w:rPr>
          <w:spacing w:val="-1"/>
        </w:rPr>
        <w:t xml:space="preserve"> </w:t>
      </w:r>
      <w:r w:rsidRPr="0070017F">
        <w:t>summarizes</w:t>
      </w:r>
      <w:r w:rsidRPr="0070017F">
        <w:rPr>
          <w:spacing w:val="-1"/>
        </w:rPr>
        <w:t xml:space="preserve"> </w:t>
      </w:r>
      <w:r w:rsidRPr="0070017F">
        <w:t>the</w:t>
      </w:r>
      <w:r w:rsidRPr="0070017F">
        <w:rPr>
          <w:spacing w:val="-4"/>
        </w:rPr>
        <w:t xml:space="preserve"> </w:t>
      </w:r>
      <w:r w:rsidRPr="0070017F">
        <w:t>environmental</w:t>
      </w:r>
      <w:r w:rsidRPr="0070017F">
        <w:rPr>
          <w:spacing w:val="-5"/>
        </w:rPr>
        <w:t xml:space="preserve"> </w:t>
      </w:r>
      <w:r w:rsidRPr="0070017F">
        <w:t>and</w:t>
      </w:r>
      <w:r w:rsidRPr="0070017F">
        <w:rPr>
          <w:spacing w:val="-4"/>
        </w:rPr>
        <w:t xml:space="preserve"> </w:t>
      </w:r>
      <w:r w:rsidRPr="0070017F">
        <w:t>social</w:t>
      </w:r>
      <w:r w:rsidRPr="0070017F">
        <w:rPr>
          <w:spacing w:val="-3"/>
        </w:rPr>
        <w:t xml:space="preserve"> </w:t>
      </w:r>
      <w:r w:rsidRPr="0070017F">
        <w:t>risks</w:t>
      </w:r>
      <w:r w:rsidRPr="0070017F">
        <w:rPr>
          <w:spacing w:val="-2"/>
        </w:rPr>
        <w:t xml:space="preserve"> </w:t>
      </w:r>
      <w:r w:rsidRPr="0070017F">
        <w:t>identified</w:t>
      </w:r>
      <w:r w:rsidRPr="0070017F">
        <w:rPr>
          <w:spacing w:val="-2"/>
        </w:rPr>
        <w:t xml:space="preserve"> </w:t>
      </w:r>
      <w:r w:rsidRPr="0070017F">
        <w:t>in</w:t>
      </w:r>
      <w:r w:rsidRPr="0070017F">
        <w:rPr>
          <w:spacing w:val="-3"/>
        </w:rPr>
        <w:t xml:space="preserve"> </w:t>
      </w:r>
      <w:r w:rsidRPr="0070017F">
        <w:t>relation</w:t>
      </w:r>
      <w:r w:rsidRPr="0070017F">
        <w:rPr>
          <w:spacing w:val="-3"/>
        </w:rPr>
        <w:t xml:space="preserve"> </w:t>
      </w:r>
      <w:r w:rsidRPr="0070017F">
        <w:t>to</w:t>
      </w:r>
      <w:r w:rsidRPr="0070017F">
        <w:rPr>
          <w:spacing w:val="-1"/>
        </w:rPr>
        <w:t xml:space="preserve"> </w:t>
      </w:r>
      <w:r w:rsidRPr="0070017F">
        <w:t>the</w:t>
      </w:r>
      <w:r w:rsidRPr="0070017F">
        <w:rPr>
          <w:spacing w:val="-4"/>
        </w:rPr>
        <w:t xml:space="preserve"> </w:t>
      </w:r>
      <w:r w:rsidRPr="0070017F">
        <w:t xml:space="preserve">proposed </w:t>
      </w:r>
      <w:r w:rsidRPr="0070017F">
        <w:rPr>
          <w:spacing w:val="-2"/>
        </w:rPr>
        <w:t>action.</w:t>
      </w:r>
    </w:p>
    <w:p w14:paraId="7C6F0E0E" w14:textId="77777777" w:rsidR="00511BA1" w:rsidRDefault="00CA73B1">
      <w:pPr>
        <w:pStyle w:val="Corpsdetexte"/>
        <w:spacing w:before="241"/>
        <w:ind w:left="100"/>
        <w:rPr>
          <w:b/>
        </w:rPr>
      </w:pPr>
      <w:r w:rsidRPr="0070017F">
        <w:t>The</w:t>
      </w:r>
      <w:r w:rsidRPr="0070017F">
        <w:rPr>
          <w:spacing w:val="-4"/>
        </w:rPr>
        <w:t xml:space="preserve"> </w:t>
      </w:r>
      <w:r w:rsidRPr="0070017F">
        <w:t>proposed</w:t>
      </w:r>
      <w:r w:rsidRPr="0070017F">
        <w:rPr>
          <w:spacing w:val="-6"/>
        </w:rPr>
        <w:t xml:space="preserve"> </w:t>
      </w:r>
      <w:r w:rsidRPr="0070017F">
        <w:t>action</w:t>
      </w:r>
      <w:r w:rsidRPr="0070017F">
        <w:rPr>
          <w:spacing w:val="-4"/>
        </w:rPr>
        <w:t xml:space="preserve"> </w:t>
      </w:r>
      <w:r w:rsidRPr="0070017F">
        <w:t>is</w:t>
      </w:r>
      <w:r w:rsidRPr="0070017F">
        <w:rPr>
          <w:spacing w:val="-3"/>
        </w:rPr>
        <w:t xml:space="preserve"> </w:t>
      </w:r>
      <w:r w:rsidRPr="0070017F">
        <w:t>classified</w:t>
      </w:r>
      <w:r w:rsidRPr="0070017F">
        <w:rPr>
          <w:spacing w:val="-3"/>
        </w:rPr>
        <w:t xml:space="preserve"> </w:t>
      </w:r>
      <w:r w:rsidRPr="0070017F">
        <w:t>as:</w:t>
      </w:r>
      <w:r w:rsidRPr="0070017F">
        <w:rPr>
          <w:spacing w:val="-3"/>
        </w:rPr>
        <w:t xml:space="preserve"> </w:t>
      </w:r>
      <w:r w:rsidRPr="0070017F">
        <w:rPr>
          <w:b/>
          <w:color w:val="000000"/>
          <w:spacing w:val="-2"/>
        </w:rPr>
        <w:t>Moderate</w:t>
      </w:r>
    </w:p>
    <w:p w14:paraId="4E598393" w14:textId="77777777" w:rsidR="00511BA1" w:rsidRDefault="00511BA1">
      <w:pPr>
        <w:pStyle w:val="Corpsdetexte"/>
        <w:spacing w:before="60"/>
        <w:rPr>
          <w:b/>
          <w:sz w:val="20"/>
        </w:rPr>
      </w:pPr>
    </w:p>
    <w:tbl>
      <w:tblPr>
        <w:tblW w:w="0" w:type="auto"/>
        <w:tblCellSpacing w:w="19" w:type="dxa"/>
        <w:tblInd w:w="163" w:type="dxa"/>
        <w:tblLayout w:type="fixed"/>
        <w:tblCellMar>
          <w:left w:w="0" w:type="dxa"/>
          <w:right w:w="0" w:type="dxa"/>
        </w:tblCellMar>
        <w:tblLook w:val="01E0" w:firstRow="1" w:lastRow="1" w:firstColumn="1" w:lastColumn="1" w:noHBand="0" w:noVBand="0"/>
      </w:tblPr>
      <w:tblGrid>
        <w:gridCol w:w="8364"/>
        <w:gridCol w:w="661"/>
      </w:tblGrid>
      <w:tr w:rsidR="00511BA1" w14:paraId="61AEF939" w14:textId="77777777">
        <w:trPr>
          <w:trHeight w:val="392"/>
          <w:tblCellSpacing w:w="19" w:type="dxa"/>
        </w:trPr>
        <w:tc>
          <w:tcPr>
            <w:tcW w:w="8307" w:type="dxa"/>
            <w:tcBorders>
              <w:top w:val="single" w:sz="2" w:space="0" w:color="000000"/>
              <w:left w:val="single" w:sz="2" w:space="0" w:color="000000"/>
            </w:tcBorders>
            <w:shd w:val="clear" w:color="auto" w:fill="F7F7F7"/>
          </w:tcPr>
          <w:p w14:paraId="5B197877" w14:textId="77777777" w:rsidR="00511BA1" w:rsidRDefault="00CA73B1">
            <w:pPr>
              <w:pStyle w:val="TableParagraph"/>
              <w:spacing w:before="99"/>
              <w:ind w:left="98"/>
              <w:rPr>
                <w:b/>
                <w:sz w:val="16"/>
              </w:rPr>
            </w:pPr>
            <w:r>
              <w:rPr>
                <w:b/>
                <w:sz w:val="16"/>
              </w:rPr>
              <w:t>SAFEGUARD</w:t>
            </w:r>
            <w:r>
              <w:rPr>
                <w:b/>
                <w:spacing w:val="-7"/>
                <w:sz w:val="16"/>
              </w:rPr>
              <w:t xml:space="preserve"> </w:t>
            </w:r>
            <w:r>
              <w:rPr>
                <w:b/>
                <w:sz w:val="16"/>
              </w:rPr>
              <w:t>1</w:t>
            </w:r>
            <w:r>
              <w:rPr>
                <w:b/>
                <w:spacing w:val="-7"/>
                <w:sz w:val="16"/>
              </w:rPr>
              <w:t xml:space="preserve"> </w:t>
            </w:r>
            <w:r>
              <w:rPr>
                <w:b/>
                <w:sz w:val="16"/>
              </w:rPr>
              <w:t>NATURAL</w:t>
            </w:r>
            <w:r>
              <w:rPr>
                <w:b/>
                <w:spacing w:val="-6"/>
                <w:sz w:val="16"/>
              </w:rPr>
              <w:t xml:space="preserve"> </w:t>
            </w:r>
            <w:r>
              <w:rPr>
                <w:b/>
                <w:sz w:val="16"/>
              </w:rPr>
              <w:t>RESOURCES</w:t>
            </w:r>
            <w:r>
              <w:rPr>
                <w:b/>
                <w:spacing w:val="-7"/>
                <w:sz w:val="16"/>
              </w:rPr>
              <w:t xml:space="preserve"> </w:t>
            </w:r>
            <w:r>
              <w:rPr>
                <w:b/>
                <w:spacing w:val="-2"/>
                <w:sz w:val="16"/>
              </w:rPr>
              <w:t>MANAGEMENT</w:t>
            </w:r>
          </w:p>
        </w:tc>
        <w:tc>
          <w:tcPr>
            <w:tcW w:w="604" w:type="dxa"/>
            <w:tcBorders>
              <w:top w:val="single" w:sz="2" w:space="0" w:color="000000"/>
              <w:right w:val="single" w:sz="2" w:space="0" w:color="000000"/>
            </w:tcBorders>
            <w:shd w:val="clear" w:color="auto" w:fill="F7F7F7"/>
          </w:tcPr>
          <w:p w14:paraId="7B2F53CE" w14:textId="77777777" w:rsidR="00511BA1" w:rsidRDefault="00511BA1">
            <w:pPr>
              <w:pStyle w:val="TableParagraph"/>
              <w:rPr>
                <w:rFonts w:ascii="Times New Roman"/>
                <w:sz w:val="16"/>
              </w:rPr>
            </w:pPr>
          </w:p>
        </w:tc>
      </w:tr>
      <w:tr w:rsidR="00511BA1" w14:paraId="04CA3DD2" w14:textId="77777777">
        <w:trPr>
          <w:trHeight w:val="3014"/>
          <w:tblCellSpacing w:w="19" w:type="dxa"/>
        </w:trPr>
        <w:tc>
          <w:tcPr>
            <w:tcW w:w="8307" w:type="dxa"/>
            <w:tcBorders>
              <w:left w:val="single" w:sz="2" w:space="0" w:color="000000"/>
            </w:tcBorders>
            <w:shd w:val="clear" w:color="auto" w:fill="F7F7F7"/>
          </w:tcPr>
          <w:p w14:paraId="109BF56C" w14:textId="77777777" w:rsidR="00511BA1" w:rsidRDefault="00CA73B1">
            <w:pPr>
              <w:pStyle w:val="TableParagraph"/>
              <w:spacing w:before="96"/>
              <w:ind w:left="98"/>
              <w:rPr>
                <w:sz w:val="16"/>
              </w:rPr>
            </w:pPr>
            <w:r>
              <w:rPr>
                <w:sz w:val="16"/>
              </w:rPr>
              <w:t>Could</w:t>
            </w:r>
            <w:r>
              <w:rPr>
                <w:spacing w:val="-7"/>
                <w:sz w:val="16"/>
              </w:rPr>
              <w:t xml:space="preserve"> </w:t>
            </w:r>
            <w:r>
              <w:rPr>
                <w:sz w:val="16"/>
              </w:rPr>
              <w:t>this</w:t>
            </w:r>
            <w:r>
              <w:rPr>
                <w:spacing w:val="-4"/>
                <w:sz w:val="16"/>
              </w:rPr>
              <w:t xml:space="preserve"> </w:t>
            </w:r>
            <w:r>
              <w:rPr>
                <w:spacing w:val="-2"/>
                <w:sz w:val="16"/>
              </w:rPr>
              <w:t>project:</w:t>
            </w:r>
          </w:p>
          <w:p w14:paraId="4A22F16C" w14:textId="77777777" w:rsidR="00511BA1" w:rsidRDefault="00511BA1">
            <w:pPr>
              <w:pStyle w:val="TableParagraph"/>
              <w:rPr>
                <w:b/>
                <w:sz w:val="16"/>
              </w:rPr>
            </w:pPr>
          </w:p>
          <w:p w14:paraId="39949720" w14:textId="77777777" w:rsidR="00511BA1" w:rsidRDefault="00CA73B1">
            <w:pPr>
              <w:pStyle w:val="TableParagraph"/>
              <w:numPr>
                <w:ilvl w:val="0"/>
                <w:numId w:val="7"/>
              </w:numPr>
              <w:tabs>
                <w:tab w:val="left" w:pos="334"/>
              </w:tabs>
              <w:spacing w:before="1"/>
              <w:ind w:left="334" w:hanging="157"/>
              <w:rPr>
                <w:sz w:val="16"/>
              </w:rPr>
            </w:pPr>
            <w:r>
              <w:rPr>
                <w:sz w:val="16"/>
              </w:rPr>
              <w:t>result</w:t>
            </w:r>
            <w:r>
              <w:rPr>
                <w:spacing w:val="-7"/>
                <w:sz w:val="16"/>
              </w:rPr>
              <w:t xml:space="preserve"> </w:t>
            </w:r>
            <w:r>
              <w:rPr>
                <w:sz w:val="16"/>
              </w:rPr>
              <w:t>in</w:t>
            </w:r>
            <w:r>
              <w:rPr>
                <w:spacing w:val="-2"/>
                <w:sz w:val="16"/>
              </w:rPr>
              <w:t xml:space="preserve"> </w:t>
            </w:r>
            <w:r>
              <w:rPr>
                <w:sz w:val="16"/>
              </w:rPr>
              <w:t>the</w:t>
            </w:r>
            <w:r>
              <w:rPr>
                <w:spacing w:val="-6"/>
                <w:sz w:val="16"/>
              </w:rPr>
              <w:t xml:space="preserve"> </w:t>
            </w:r>
            <w:r>
              <w:rPr>
                <w:sz w:val="16"/>
              </w:rPr>
              <w:t>degradation</w:t>
            </w:r>
            <w:r>
              <w:rPr>
                <w:spacing w:val="-2"/>
                <w:sz w:val="16"/>
              </w:rPr>
              <w:t xml:space="preserve"> </w:t>
            </w:r>
            <w:r>
              <w:rPr>
                <w:sz w:val="16"/>
              </w:rPr>
              <w:t>(biological</w:t>
            </w:r>
            <w:r>
              <w:rPr>
                <w:spacing w:val="-6"/>
                <w:sz w:val="16"/>
              </w:rPr>
              <w:t xml:space="preserve"> </w:t>
            </w:r>
            <w:r>
              <w:rPr>
                <w:sz w:val="16"/>
              </w:rPr>
              <w:t>or</w:t>
            </w:r>
            <w:r>
              <w:rPr>
                <w:spacing w:val="-4"/>
                <w:sz w:val="16"/>
              </w:rPr>
              <w:t xml:space="preserve"> </w:t>
            </w:r>
            <w:r>
              <w:rPr>
                <w:sz w:val="16"/>
              </w:rPr>
              <w:t>physical)</w:t>
            </w:r>
            <w:r>
              <w:rPr>
                <w:spacing w:val="-4"/>
                <w:sz w:val="16"/>
              </w:rPr>
              <w:t xml:space="preserve"> </w:t>
            </w:r>
            <w:r>
              <w:rPr>
                <w:sz w:val="16"/>
              </w:rPr>
              <w:t>of</w:t>
            </w:r>
            <w:r>
              <w:rPr>
                <w:spacing w:val="-5"/>
                <w:sz w:val="16"/>
              </w:rPr>
              <w:t xml:space="preserve"> </w:t>
            </w:r>
            <w:r>
              <w:rPr>
                <w:sz w:val="16"/>
              </w:rPr>
              <w:t>soils</w:t>
            </w:r>
            <w:r>
              <w:rPr>
                <w:spacing w:val="-4"/>
                <w:sz w:val="16"/>
              </w:rPr>
              <w:t xml:space="preserve"> </w:t>
            </w:r>
            <w:r>
              <w:rPr>
                <w:sz w:val="16"/>
              </w:rPr>
              <w:t>or</w:t>
            </w:r>
            <w:r>
              <w:rPr>
                <w:spacing w:val="-5"/>
                <w:sz w:val="16"/>
              </w:rPr>
              <w:t xml:space="preserve"> </w:t>
            </w:r>
            <w:r>
              <w:rPr>
                <w:sz w:val="16"/>
              </w:rPr>
              <w:t>undermine</w:t>
            </w:r>
            <w:r>
              <w:rPr>
                <w:spacing w:val="-5"/>
                <w:sz w:val="16"/>
              </w:rPr>
              <w:t xml:space="preserve"> </w:t>
            </w:r>
            <w:r>
              <w:rPr>
                <w:sz w:val="16"/>
              </w:rPr>
              <w:t>sustainable</w:t>
            </w:r>
            <w:r>
              <w:rPr>
                <w:spacing w:val="-2"/>
                <w:sz w:val="16"/>
              </w:rPr>
              <w:t xml:space="preserve"> </w:t>
            </w:r>
            <w:r>
              <w:rPr>
                <w:sz w:val="16"/>
              </w:rPr>
              <w:t>land</w:t>
            </w:r>
            <w:r>
              <w:rPr>
                <w:spacing w:val="-5"/>
                <w:sz w:val="16"/>
              </w:rPr>
              <w:t xml:space="preserve"> </w:t>
            </w:r>
            <w:r>
              <w:rPr>
                <w:sz w:val="16"/>
              </w:rPr>
              <w:t>management</w:t>
            </w:r>
            <w:r>
              <w:rPr>
                <w:spacing w:val="-5"/>
                <w:sz w:val="16"/>
              </w:rPr>
              <w:t xml:space="preserve"> </w:t>
            </w:r>
            <w:r>
              <w:rPr>
                <w:sz w:val="16"/>
              </w:rPr>
              <w:t>practices;</w:t>
            </w:r>
            <w:r>
              <w:rPr>
                <w:spacing w:val="-4"/>
                <w:sz w:val="16"/>
              </w:rPr>
              <w:t xml:space="preserve"> </w:t>
            </w:r>
            <w:r>
              <w:rPr>
                <w:spacing w:val="-5"/>
                <w:sz w:val="16"/>
              </w:rPr>
              <w:t>or</w:t>
            </w:r>
          </w:p>
          <w:p w14:paraId="147666C4" w14:textId="77777777" w:rsidR="00511BA1" w:rsidRDefault="00CA73B1">
            <w:pPr>
              <w:pStyle w:val="TableParagraph"/>
              <w:numPr>
                <w:ilvl w:val="0"/>
                <w:numId w:val="7"/>
              </w:numPr>
              <w:tabs>
                <w:tab w:val="left" w:pos="334"/>
              </w:tabs>
              <w:spacing w:before="1"/>
              <w:ind w:right="500" w:firstLine="79"/>
              <w:rPr>
                <w:sz w:val="16"/>
              </w:rPr>
            </w:pPr>
            <w:r>
              <w:rPr>
                <w:sz w:val="16"/>
              </w:rPr>
              <w:t>include</w:t>
            </w:r>
            <w:r>
              <w:rPr>
                <w:spacing w:val="-3"/>
                <w:sz w:val="16"/>
              </w:rPr>
              <w:t xml:space="preserve"> </w:t>
            </w:r>
            <w:r>
              <w:rPr>
                <w:sz w:val="16"/>
              </w:rPr>
              <w:t>the</w:t>
            </w:r>
            <w:r>
              <w:rPr>
                <w:spacing w:val="-3"/>
                <w:sz w:val="16"/>
              </w:rPr>
              <w:t xml:space="preserve"> </w:t>
            </w:r>
            <w:r>
              <w:rPr>
                <w:sz w:val="16"/>
              </w:rPr>
              <w:t>development</w:t>
            </w:r>
            <w:r>
              <w:rPr>
                <w:spacing w:val="-3"/>
                <w:sz w:val="16"/>
              </w:rPr>
              <w:t xml:space="preserve"> </w:t>
            </w:r>
            <w:r>
              <w:rPr>
                <w:sz w:val="16"/>
              </w:rPr>
              <w:t>of</w:t>
            </w:r>
            <w:r>
              <w:rPr>
                <w:spacing w:val="-3"/>
                <w:sz w:val="16"/>
              </w:rPr>
              <w:t xml:space="preserve"> </w:t>
            </w:r>
            <w:r>
              <w:rPr>
                <w:sz w:val="16"/>
              </w:rPr>
              <w:t>a</w:t>
            </w:r>
            <w:r>
              <w:rPr>
                <w:spacing w:val="-3"/>
                <w:sz w:val="16"/>
              </w:rPr>
              <w:t xml:space="preserve"> </w:t>
            </w:r>
            <w:r>
              <w:rPr>
                <w:sz w:val="16"/>
              </w:rPr>
              <w:t>large</w:t>
            </w:r>
            <w:r>
              <w:rPr>
                <w:spacing w:val="-3"/>
                <w:sz w:val="16"/>
              </w:rPr>
              <w:t xml:space="preserve"> </w:t>
            </w:r>
            <w:r>
              <w:rPr>
                <w:sz w:val="16"/>
              </w:rPr>
              <w:t>irrigation</w:t>
            </w:r>
            <w:r>
              <w:rPr>
                <w:spacing w:val="-1"/>
                <w:sz w:val="16"/>
              </w:rPr>
              <w:t xml:space="preserve"> </w:t>
            </w:r>
            <w:r>
              <w:rPr>
                <w:sz w:val="16"/>
              </w:rPr>
              <w:t>scheme,</w:t>
            </w:r>
            <w:r>
              <w:rPr>
                <w:spacing w:val="-2"/>
                <w:sz w:val="16"/>
              </w:rPr>
              <w:t xml:space="preserve"> </w:t>
            </w:r>
            <w:r>
              <w:rPr>
                <w:sz w:val="16"/>
              </w:rPr>
              <w:t>dam</w:t>
            </w:r>
            <w:r>
              <w:rPr>
                <w:spacing w:val="-1"/>
                <w:sz w:val="16"/>
              </w:rPr>
              <w:t xml:space="preserve"> </w:t>
            </w:r>
            <w:r>
              <w:rPr>
                <w:sz w:val="16"/>
              </w:rPr>
              <w:t>construction,</w:t>
            </w:r>
            <w:r>
              <w:rPr>
                <w:spacing w:val="-2"/>
                <w:sz w:val="16"/>
              </w:rPr>
              <w:t xml:space="preserve"> </w:t>
            </w:r>
            <w:r>
              <w:rPr>
                <w:sz w:val="16"/>
              </w:rPr>
              <w:t>use</w:t>
            </w:r>
            <w:r>
              <w:rPr>
                <w:spacing w:val="-3"/>
                <w:sz w:val="16"/>
              </w:rPr>
              <w:t xml:space="preserve"> </w:t>
            </w:r>
            <w:r>
              <w:rPr>
                <w:sz w:val="16"/>
              </w:rPr>
              <w:t>of</w:t>
            </w:r>
            <w:r>
              <w:rPr>
                <w:spacing w:val="-3"/>
                <w:sz w:val="16"/>
              </w:rPr>
              <w:t xml:space="preserve"> </w:t>
            </w:r>
            <w:r>
              <w:rPr>
                <w:sz w:val="16"/>
              </w:rPr>
              <w:t>waste</w:t>
            </w:r>
            <w:r>
              <w:rPr>
                <w:spacing w:val="-3"/>
                <w:sz w:val="16"/>
              </w:rPr>
              <w:t xml:space="preserve"> </w:t>
            </w:r>
            <w:r>
              <w:rPr>
                <w:sz w:val="16"/>
              </w:rPr>
              <w:t>water</w:t>
            </w:r>
            <w:r>
              <w:rPr>
                <w:spacing w:val="-3"/>
                <w:sz w:val="16"/>
              </w:rPr>
              <w:t xml:space="preserve"> </w:t>
            </w:r>
            <w:r>
              <w:rPr>
                <w:sz w:val="16"/>
              </w:rPr>
              <w:t>or</w:t>
            </w:r>
            <w:r>
              <w:rPr>
                <w:spacing w:val="-3"/>
                <w:sz w:val="16"/>
              </w:rPr>
              <w:t xml:space="preserve"> </w:t>
            </w:r>
            <w:r>
              <w:rPr>
                <w:sz w:val="16"/>
              </w:rPr>
              <w:t>affect</w:t>
            </w:r>
            <w:r>
              <w:rPr>
                <w:spacing w:val="-2"/>
                <w:sz w:val="16"/>
              </w:rPr>
              <w:t xml:space="preserve"> </w:t>
            </w:r>
            <w:r>
              <w:rPr>
                <w:sz w:val="16"/>
              </w:rPr>
              <w:t>the</w:t>
            </w:r>
            <w:r>
              <w:rPr>
                <w:spacing w:val="-3"/>
                <w:sz w:val="16"/>
              </w:rPr>
              <w:t xml:space="preserve"> </w:t>
            </w:r>
            <w:r>
              <w:rPr>
                <w:sz w:val="16"/>
              </w:rPr>
              <w:t>quality</w:t>
            </w:r>
            <w:r>
              <w:rPr>
                <w:spacing w:val="-3"/>
                <w:sz w:val="16"/>
              </w:rPr>
              <w:t xml:space="preserve"> </w:t>
            </w:r>
            <w:r>
              <w:rPr>
                <w:sz w:val="16"/>
              </w:rPr>
              <w:t>of</w:t>
            </w:r>
            <w:r>
              <w:rPr>
                <w:spacing w:val="40"/>
                <w:sz w:val="16"/>
              </w:rPr>
              <w:t xml:space="preserve"> </w:t>
            </w:r>
            <w:r>
              <w:rPr>
                <w:sz w:val="16"/>
              </w:rPr>
              <w:t>water;</w:t>
            </w:r>
            <w:r>
              <w:rPr>
                <w:spacing w:val="-5"/>
                <w:sz w:val="16"/>
              </w:rPr>
              <w:t xml:space="preserve"> </w:t>
            </w:r>
            <w:r>
              <w:rPr>
                <w:sz w:val="16"/>
              </w:rPr>
              <w:t>or</w:t>
            </w:r>
          </w:p>
          <w:p w14:paraId="1D513343" w14:textId="77777777" w:rsidR="00511BA1" w:rsidRDefault="00CA73B1">
            <w:pPr>
              <w:pStyle w:val="TableParagraph"/>
              <w:numPr>
                <w:ilvl w:val="0"/>
                <w:numId w:val="7"/>
              </w:numPr>
              <w:tabs>
                <w:tab w:val="left" w:pos="334"/>
              </w:tabs>
              <w:spacing w:line="193" w:lineRule="exact"/>
              <w:ind w:left="334" w:hanging="157"/>
              <w:rPr>
                <w:sz w:val="16"/>
              </w:rPr>
            </w:pPr>
            <w:r>
              <w:rPr>
                <w:sz w:val="16"/>
              </w:rPr>
              <w:t>reduce</w:t>
            </w:r>
            <w:r>
              <w:rPr>
                <w:spacing w:val="-4"/>
                <w:sz w:val="16"/>
              </w:rPr>
              <w:t xml:space="preserve"> </w:t>
            </w:r>
            <w:r>
              <w:rPr>
                <w:sz w:val="16"/>
              </w:rPr>
              <w:t>the</w:t>
            </w:r>
            <w:r>
              <w:rPr>
                <w:spacing w:val="-6"/>
                <w:sz w:val="16"/>
              </w:rPr>
              <w:t xml:space="preserve"> </w:t>
            </w:r>
            <w:r>
              <w:rPr>
                <w:sz w:val="16"/>
              </w:rPr>
              <w:t>adaptive</w:t>
            </w:r>
            <w:r>
              <w:rPr>
                <w:spacing w:val="-6"/>
                <w:sz w:val="16"/>
              </w:rPr>
              <w:t xml:space="preserve"> </w:t>
            </w:r>
            <w:r>
              <w:rPr>
                <w:sz w:val="16"/>
              </w:rPr>
              <w:t>capacity</w:t>
            </w:r>
            <w:r>
              <w:rPr>
                <w:spacing w:val="-3"/>
                <w:sz w:val="16"/>
              </w:rPr>
              <w:t xml:space="preserve"> </w:t>
            </w:r>
            <w:r>
              <w:rPr>
                <w:sz w:val="16"/>
              </w:rPr>
              <w:t>to</w:t>
            </w:r>
            <w:r>
              <w:rPr>
                <w:spacing w:val="-6"/>
                <w:sz w:val="16"/>
              </w:rPr>
              <w:t xml:space="preserve"> </w:t>
            </w:r>
            <w:r>
              <w:rPr>
                <w:sz w:val="16"/>
              </w:rPr>
              <w:t>climate</w:t>
            </w:r>
            <w:r>
              <w:rPr>
                <w:spacing w:val="-5"/>
                <w:sz w:val="16"/>
              </w:rPr>
              <w:t xml:space="preserve"> </w:t>
            </w:r>
            <w:r>
              <w:rPr>
                <w:sz w:val="16"/>
              </w:rPr>
              <w:t>change</w:t>
            </w:r>
            <w:r>
              <w:rPr>
                <w:spacing w:val="-5"/>
                <w:sz w:val="16"/>
              </w:rPr>
              <w:t xml:space="preserve"> </w:t>
            </w:r>
            <w:r>
              <w:rPr>
                <w:sz w:val="16"/>
              </w:rPr>
              <w:t>or</w:t>
            </w:r>
            <w:r>
              <w:rPr>
                <w:spacing w:val="-6"/>
                <w:sz w:val="16"/>
              </w:rPr>
              <w:t xml:space="preserve"> </w:t>
            </w:r>
            <w:r>
              <w:rPr>
                <w:sz w:val="16"/>
              </w:rPr>
              <w:t>increase</w:t>
            </w:r>
            <w:r>
              <w:rPr>
                <w:spacing w:val="-3"/>
                <w:sz w:val="16"/>
              </w:rPr>
              <w:t xml:space="preserve"> </w:t>
            </w:r>
            <w:r>
              <w:rPr>
                <w:sz w:val="16"/>
              </w:rPr>
              <w:t>GHG</w:t>
            </w:r>
            <w:r>
              <w:rPr>
                <w:spacing w:val="-6"/>
                <w:sz w:val="16"/>
              </w:rPr>
              <w:t xml:space="preserve"> </w:t>
            </w:r>
            <w:r>
              <w:rPr>
                <w:sz w:val="16"/>
              </w:rPr>
              <w:t>emissions</w:t>
            </w:r>
            <w:r>
              <w:rPr>
                <w:spacing w:val="-5"/>
                <w:sz w:val="16"/>
              </w:rPr>
              <w:t xml:space="preserve"> </w:t>
            </w:r>
            <w:r>
              <w:rPr>
                <w:sz w:val="16"/>
              </w:rPr>
              <w:t>significantly;</w:t>
            </w:r>
            <w:r>
              <w:rPr>
                <w:spacing w:val="-4"/>
                <w:sz w:val="16"/>
              </w:rPr>
              <w:t xml:space="preserve"> </w:t>
            </w:r>
            <w:r>
              <w:rPr>
                <w:spacing w:val="-5"/>
                <w:sz w:val="16"/>
              </w:rPr>
              <w:t>or</w:t>
            </w:r>
          </w:p>
          <w:p w14:paraId="4F2864CF" w14:textId="77777777" w:rsidR="00511BA1" w:rsidRDefault="00CA73B1">
            <w:pPr>
              <w:pStyle w:val="TableParagraph"/>
              <w:numPr>
                <w:ilvl w:val="0"/>
                <w:numId w:val="7"/>
              </w:numPr>
              <w:tabs>
                <w:tab w:val="left" w:pos="334"/>
              </w:tabs>
              <w:spacing w:before="2"/>
              <w:ind w:right="505" w:firstLine="79"/>
              <w:rPr>
                <w:sz w:val="16"/>
              </w:rPr>
            </w:pPr>
            <w:r>
              <w:rPr>
                <w:sz w:val="16"/>
              </w:rPr>
              <w:t>result</w:t>
            </w:r>
            <w:r>
              <w:rPr>
                <w:spacing w:val="-3"/>
                <w:sz w:val="16"/>
              </w:rPr>
              <w:t xml:space="preserve"> </w:t>
            </w:r>
            <w:r>
              <w:rPr>
                <w:sz w:val="16"/>
              </w:rPr>
              <w:t>in</w:t>
            </w:r>
            <w:r>
              <w:rPr>
                <w:spacing w:val="-3"/>
                <w:sz w:val="16"/>
              </w:rPr>
              <w:t xml:space="preserve"> </w:t>
            </w:r>
            <w:r>
              <w:rPr>
                <w:sz w:val="16"/>
              </w:rPr>
              <w:t>any</w:t>
            </w:r>
            <w:r>
              <w:rPr>
                <w:spacing w:val="-1"/>
                <w:sz w:val="16"/>
              </w:rPr>
              <w:t xml:space="preserve"> </w:t>
            </w:r>
            <w:r>
              <w:rPr>
                <w:sz w:val="16"/>
              </w:rPr>
              <w:t>changes</w:t>
            </w:r>
            <w:r>
              <w:rPr>
                <w:spacing w:val="-3"/>
                <w:sz w:val="16"/>
              </w:rPr>
              <w:t xml:space="preserve"> </w:t>
            </w:r>
            <w:r>
              <w:rPr>
                <w:sz w:val="16"/>
              </w:rPr>
              <w:t>to</w:t>
            </w:r>
            <w:r>
              <w:rPr>
                <w:spacing w:val="-3"/>
                <w:sz w:val="16"/>
              </w:rPr>
              <w:t xml:space="preserve"> </w:t>
            </w:r>
            <w:r>
              <w:rPr>
                <w:sz w:val="16"/>
              </w:rPr>
              <w:t>existing</w:t>
            </w:r>
            <w:r>
              <w:rPr>
                <w:spacing w:val="-1"/>
                <w:sz w:val="16"/>
              </w:rPr>
              <w:t xml:space="preserve"> </w:t>
            </w:r>
            <w:r>
              <w:rPr>
                <w:i/>
                <w:sz w:val="16"/>
              </w:rPr>
              <w:t>tenure</w:t>
            </w:r>
            <w:r>
              <w:rPr>
                <w:i/>
                <w:spacing w:val="-2"/>
                <w:sz w:val="16"/>
              </w:rPr>
              <w:t xml:space="preserve"> </w:t>
            </w:r>
            <w:r>
              <w:rPr>
                <w:i/>
                <w:sz w:val="16"/>
              </w:rPr>
              <w:t>rights</w:t>
            </w:r>
            <w:r>
              <w:rPr>
                <w:sz w:val="16"/>
              </w:rPr>
              <w:t>¹</w:t>
            </w:r>
            <w:r>
              <w:rPr>
                <w:spacing w:val="-1"/>
                <w:sz w:val="16"/>
              </w:rPr>
              <w:t xml:space="preserve"> </w:t>
            </w:r>
            <w:r>
              <w:rPr>
                <w:sz w:val="16"/>
              </w:rPr>
              <w:t>(</w:t>
            </w:r>
            <w:r>
              <w:rPr>
                <w:i/>
                <w:sz w:val="16"/>
              </w:rPr>
              <w:t>formal</w:t>
            </w:r>
            <w:r>
              <w:rPr>
                <w:i/>
                <w:spacing w:val="-3"/>
                <w:sz w:val="16"/>
              </w:rPr>
              <w:t xml:space="preserve"> </w:t>
            </w:r>
            <w:r>
              <w:rPr>
                <w:i/>
                <w:sz w:val="16"/>
              </w:rPr>
              <w:t>and</w:t>
            </w:r>
            <w:r>
              <w:rPr>
                <w:i/>
                <w:spacing w:val="-1"/>
                <w:sz w:val="16"/>
              </w:rPr>
              <w:t xml:space="preserve"> </w:t>
            </w:r>
            <w:r>
              <w:rPr>
                <w:i/>
                <w:sz w:val="16"/>
              </w:rPr>
              <w:t>informal</w:t>
            </w:r>
            <w:r>
              <w:rPr>
                <w:sz w:val="16"/>
              </w:rPr>
              <w:t>²)</w:t>
            </w:r>
            <w:r>
              <w:rPr>
                <w:spacing w:val="-3"/>
                <w:sz w:val="16"/>
              </w:rPr>
              <w:t xml:space="preserve"> </w:t>
            </w:r>
            <w:r>
              <w:rPr>
                <w:sz w:val="16"/>
              </w:rPr>
              <w:t>of</w:t>
            </w:r>
            <w:r>
              <w:rPr>
                <w:spacing w:val="-3"/>
                <w:sz w:val="16"/>
              </w:rPr>
              <w:t xml:space="preserve"> </w:t>
            </w:r>
            <w:r>
              <w:rPr>
                <w:sz w:val="16"/>
              </w:rPr>
              <w:t>individuals,</w:t>
            </w:r>
            <w:r>
              <w:rPr>
                <w:spacing w:val="-2"/>
                <w:sz w:val="16"/>
              </w:rPr>
              <w:t xml:space="preserve"> </w:t>
            </w:r>
            <w:r>
              <w:rPr>
                <w:sz w:val="16"/>
              </w:rPr>
              <w:t>communities</w:t>
            </w:r>
            <w:r>
              <w:rPr>
                <w:spacing w:val="-3"/>
                <w:sz w:val="16"/>
              </w:rPr>
              <w:t xml:space="preserve"> </w:t>
            </w:r>
            <w:r>
              <w:rPr>
                <w:sz w:val="16"/>
              </w:rPr>
              <w:t>or</w:t>
            </w:r>
            <w:r>
              <w:rPr>
                <w:spacing w:val="-3"/>
                <w:sz w:val="16"/>
              </w:rPr>
              <w:t xml:space="preserve"> </w:t>
            </w:r>
            <w:r>
              <w:rPr>
                <w:sz w:val="16"/>
              </w:rPr>
              <w:t>others</w:t>
            </w:r>
            <w:r>
              <w:rPr>
                <w:spacing w:val="-1"/>
                <w:sz w:val="16"/>
              </w:rPr>
              <w:t xml:space="preserve"> </w:t>
            </w:r>
            <w:r>
              <w:rPr>
                <w:sz w:val="16"/>
              </w:rPr>
              <w:t>to</w:t>
            </w:r>
            <w:r>
              <w:rPr>
                <w:spacing w:val="-3"/>
                <w:sz w:val="16"/>
              </w:rPr>
              <w:t xml:space="preserve"> </w:t>
            </w:r>
            <w:r>
              <w:rPr>
                <w:sz w:val="16"/>
              </w:rPr>
              <w:t>land,</w:t>
            </w:r>
            <w:r>
              <w:rPr>
                <w:spacing w:val="40"/>
                <w:sz w:val="16"/>
              </w:rPr>
              <w:t xml:space="preserve"> </w:t>
            </w:r>
            <w:r>
              <w:rPr>
                <w:sz w:val="16"/>
              </w:rPr>
              <w:t>fishery and forest resources?</w:t>
            </w:r>
          </w:p>
          <w:p w14:paraId="5BB04060" w14:textId="77777777" w:rsidR="00511BA1" w:rsidRDefault="00511BA1">
            <w:pPr>
              <w:pStyle w:val="TableParagraph"/>
              <w:rPr>
                <w:b/>
                <w:sz w:val="16"/>
              </w:rPr>
            </w:pPr>
          </w:p>
          <w:p w14:paraId="13A2814A" w14:textId="77777777" w:rsidR="00511BA1" w:rsidRDefault="00511BA1">
            <w:pPr>
              <w:pStyle w:val="TableParagraph"/>
              <w:spacing w:before="82"/>
              <w:rPr>
                <w:b/>
                <w:sz w:val="16"/>
              </w:rPr>
            </w:pPr>
          </w:p>
          <w:p w14:paraId="5C46A243" w14:textId="77777777" w:rsidR="00511BA1" w:rsidRDefault="00CA73B1">
            <w:pPr>
              <w:pStyle w:val="TableParagraph"/>
              <w:ind w:left="98"/>
              <w:rPr>
                <w:sz w:val="16"/>
              </w:rPr>
            </w:pPr>
            <w:r>
              <w:rPr>
                <w:sz w:val="16"/>
              </w:rPr>
              <w:t>¹Tenure</w:t>
            </w:r>
            <w:r>
              <w:rPr>
                <w:spacing w:val="-6"/>
                <w:sz w:val="16"/>
              </w:rPr>
              <w:t xml:space="preserve"> </w:t>
            </w:r>
            <w:r>
              <w:rPr>
                <w:sz w:val="16"/>
              </w:rPr>
              <w:t>rights</w:t>
            </w:r>
            <w:r>
              <w:rPr>
                <w:spacing w:val="-4"/>
                <w:sz w:val="16"/>
              </w:rPr>
              <w:t xml:space="preserve"> </w:t>
            </w:r>
            <w:r>
              <w:rPr>
                <w:sz w:val="16"/>
              </w:rPr>
              <w:t>are</w:t>
            </w:r>
            <w:r>
              <w:rPr>
                <w:spacing w:val="-4"/>
                <w:sz w:val="16"/>
              </w:rPr>
              <w:t xml:space="preserve"> </w:t>
            </w:r>
            <w:r>
              <w:rPr>
                <w:sz w:val="16"/>
              </w:rPr>
              <w:t>rights</w:t>
            </w:r>
            <w:r>
              <w:rPr>
                <w:spacing w:val="-4"/>
                <w:sz w:val="16"/>
              </w:rPr>
              <w:t xml:space="preserve"> </w:t>
            </w:r>
            <w:r>
              <w:rPr>
                <w:sz w:val="16"/>
              </w:rPr>
              <w:t>to</w:t>
            </w:r>
            <w:r>
              <w:rPr>
                <w:spacing w:val="-2"/>
                <w:sz w:val="16"/>
              </w:rPr>
              <w:t xml:space="preserve"> </w:t>
            </w:r>
            <w:r>
              <w:rPr>
                <w:sz w:val="16"/>
              </w:rPr>
              <w:t>own,</w:t>
            </w:r>
            <w:r>
              <w:rPr>
                <w:spacing w:val="-3"/>
                <w:sz w:val="16"/>
              </w:rPr>
              <w:t xml:space="preserve"> </w:t>
            </w:r>
            <w:r>
              <w:rPr>
                <w:sz w:val="16"/>
              </w:rPr>
              <w:t>use</w:t>
            </w:r>
            <w:r>
              <w:rPr>
                <w:spacing w:val="-3"/>
                <w:sz w:val="16"/>
              </w:rPr>
              <w:t xml:space="preserve"> </w:t>
            </w:r>
            <w:r>
              <w:rPr>
                <w:sz w:val="16"/>
              </w:rPr>
              <w:t>or</w:t>
            </w:r>
            <w:r>
              <w:rPr>
                <w:spacing w:val="-4"/>
                <w:sz w:val="16"/>
              </w:rPr>
              <w:t xml:space="preserve"> </w:t>
            </w:r>
            <w:r>
              <w:rPr>
                <w:sz w:val="16"/>
              </w:rPr>
              <w:t>benefit</w:t>
            </w:r>
            <w:r>
              <w:rPr>
                <w:spacing w:val="-4"/>
                <w:sz w:val="16"/>
              </w:rPr>
              <w:t xml:space="preserve"> </w:t>
            </w:r>
            <w:r>
              <w:rPr>
                <w:sz w:val="16"/>
              </w:rPr>
              <w:t>from</w:t>
            </w:r>
            <w:r>
              <w:rPr>
                <w:spacing w:val="-2"/>
                <w:sz w:val="16"/>
              </w:rPr>
              <w:t xml:space="preserve"> </w:t>
            </w:r>
            <w:r>
              <w:rPr>
                <w:sz w:val="16"/>
              </w:rPr>
              <w:t>natural</w:t>
            </w:r>
            <w:r>
              <w:rPr>
                <w:spacing w:val="-5"/>
                <w:sz w:val="16"/>
              </w:rPr>
              <w:t xml:space="preserve"> </w:t>
            </w:r>
            <w:r>
              <w:rPr>
                <w:sz w:val="16"/>
              </w:rPr>
              <w:t>resources</w:t>
            </w:r>
            <w:r>
              <w:rPr>
                <w:spacing w:val="-3"/>
                <w:sz w:val="16"/>
              </w:rPr>
              <w:t xml:space="preserve"> </w:t>
            </w:r>
            <w:r>
              <w:rPr>
                <w:sz w:val="16"/>
              </w:rPr>
              <w:t>such</w:t>
            </w:r>
            <w:r>
              <w:rPr>
                <w:spacing w:val="-4"/>
                <w:sz w:val="16"/>
              </w:rPr>
              <w:t xml:space="preserve"> </w:t>
            </w:r>
            <w:r>
              <w:rPr>
                <w:sz w:val="16"/>
              </w:rPr>
              <w:t>as</w:t>
            </w:r>
            <w:r>
              <w:rPr>
                <w:spacing w:val="-4"/>
                <w:sz w:val="16"/>
              </w:rPr>
              <w:t xml:space="preserve"> </w:t>
            </w:r>
            <w:r>
              <w:rPr>
                <w:sz w:val="16"/>
              </w:rPr>
              <w:t>land,</w:t>
            </w:r>
            <w:r>
              <w:rPr>
                <w:spacing w:val="-3"/>
                <w:sz w:val="16"/>
              </w:rPr>
              <w:t xml:space="preserve"> </w:t>
            </w:r>
            <w:r>
              <w:rPr>
                <w:sz w:val="16"/>
              </w:rPr>
              <w:t>water</w:t>
            </w:r>
            <w:r>
              <w:rPr>
                <w:spacing w:val="-4"/>
                <w:sz w:val="16"/>
              </w:rPr>
              <w:t xml:space="preserve"> </w:t>
            </w:r>
            <w:r>
              <w:rPr>
                <w:sz w:val="16"/>
              </w:rPr>
              <w:t>bodies</w:t>
            </w:r>
            <w:r>
              <w:rPr>
                <w:spacing w:val="-2"/>
                <w:sz w:val="16"/>
              </w:rPr>
              <w:t xml:space="preserve"> </w:t>
            </w:r>
            <w:r>
              <w:rPr>
                <w:sz w:val="16"/>
              </w:rPr>
              <w:t>or</w:t>
            </w:r>
            <w:r>
              <w:rPr>
                <w:spacing w:val="-3"/>
                <w:sz w:val="16"/>
              </w:rPr>
              <w:t xml:space="preserve"> </w:t>
            </w:r>
            <w:r>
              <w:rPr>
                <w:spacing w:val="-2"/>
                <w:sz w:val="16"/>
              </w:rPr>
              <w:t>forests</w:t>
            </w:r>
          </w:p>
          <w:p w14:paraId="1CCBCEE4" w14:textId="77777777" w:rsidR="00511BA1" w:rsidRDefault="00511BA1">
            <w:pPr>
              <w:pStyle w:val="TableParagraph"/>
              <w:spacing w:before="1"/>
              <w:rPr>
                <w:b/>
                <w:sz w:val="16"/>
              </w:rPr>
            </w:pPr>
          </w:p>
          <w:p w14:paraId="51CCBF8B" w14:textId="77777777" w:rsidR="00511BA1" w:rsidRDefault="00CA73B1">
            <w:pPr>
              <w:pStyle w:val="TableParagraph"/>
              <w:ind w:left="98"/>
              <w:rPr>
                <w:sz w:val="16"/>
              </w:rPr>
            </w:pPr>
            <w:r>
              <w:rPr>
                <w:sz w:val="16"/>
              </w:rPr>
              <w:t>²Socially</w:t>
            </w:r>
            <w:r>
              <w:rPr>
                <w:spacing w:val="-3"/>
                <w:sz w:val="16"/>
              </w:rPr>
              <w:t xml:space="preserve"> </w:t>
            </w:r>
            <w:r>
              <w:rPr>
                <w:sz w:val="16"/>
              </w:rPr>
              <w:t>or</w:t>
            </w:r>
            <w:r>
              <w:rPr>
                <w:spacing w:val="-3"/>
                <w:sz w:val="16"/>
              </w:rPr>
              <w:t xml:space="preserve"> </w:t>
            </w:r>
            <w:r>
              <w:rPr>
                <w:sz w:val="16"/>
              </w:rPr>
              <w:t>traditionally</w:t>
            </w:r>
            <w:r>
              <w:rPr>
                <w:spacing w:val="-1"/>
                <w:sz w:val="16"/>
              </w:rPr>
              <w:t xml:space="preserve"> </w:t>
            </w:r>
            <w:r>
              <w:rPr>
                <w:sz w:val="16"/>
              </w:rPr>
              <w:t>recognized</w:t>
            </w:r>
            <w:r>
              <w:rPr>
                <w:spacing w:val="-3"/>
                <w:sz w:val="16"/>
              </w:rPr>
              <w:t xml:space="preserve"> </w:t>
            </w:r>
            <w:r>
              <w:rPr>
                <w:sz w:val="16"/>
              </w:rPr>
              <w:t>tenure</w:t>
            </w:r>
            <w:r>
              <w:rPr>
                <w:spacing w:val="-3"/>
                <w:sz w:val="16"/>
              </w:rPr>
              <w:t xml:space="preserve"> </w:t>
            </w:r>
            <w:r>
              <w:rPr>
                <w:sz w:val="16"/>
              </w:rPr>
              <w:t>rights</w:t>
            </w:r>
            <w:r>
              <w:rPr>
                <w:spacing w:val="-3"/>
                <w:sz w:val="16"/>
              </w:rPr>
              <w:t xml:space="preserve"> </w:t>
            </w:r>
            <w:r>
              <w:rPr>
                <w:sz w:val="16"/>
              </w:rPr>
              <w:t>that</w:t>
            </w:r>
            <w:r>
              <w:rPr>
                <w:spacing w:val="-3"/>
                <w:sz w:val="16"/>
              </w:rPr>
              <w:t xml:space="preserve"> </w:t>
            </w:r>
            <w:r>
              <w:rPr>
                <w:sz w:val="16"/>
              </w:rPr>
              <w:t>are</w:t>
            </w:r>
            <w:r>
              <w:rPr>
                <w:spacing w:val="-3"/>
                <w:sz w:val="16"/>
              </w:rPr>
              <w:t xml:space="preserve"> </w:t>
            </w:r>
            <w:r>
              <w:rPr>
                <w:sz w:val="16"/>
              </w:rPr>
              <w:t>not</w:t>
            </w:r>
            <w:r>
              <w:rPr>
                <w:spacing w:val="-3"/>
                <w:sz w:val="16"/>
              </w:rPr>
              <w:t xml:space="preserve"> </w:t>
            </w:r>
            <w:r>
              <w:rPr>
                <w:sz w:val="16"/>
              </w:rPr>
              <w:t>defined</w:t>
            </w:r>
            <w:r>
              <w:rPr>
                <w:spacing w:val="-3"/>
                <w:sz w:val="16"/>
              </w:rPr>
              <w:t xml:space="preserve"> </w:t>
            </w:r>
            <w:r>
              <w:rPr>
                <w:sz w:val="16"/>
              </w:rPr>
              <w:t>in</w:t>
            </w:r>
            <w:r>
              <w:rPr>
                <w:spacing w:val="-1"/>
                <w:sz w:val="16"/>
              </w:rPr>
              <w:t xml:space="preserve"> </w:t>
            </w:r>
            <w:r>
              <w:rPr>
                <w:sz w:val="16"/>
              </w:rPr>
              <w:t>law</w:t>
            </w:r>
            <w:r>
              <w:rPr>
                <w:spacing w:val="-2"/>
                <w:sz w:val="16"/>
              </w:rPr>
              <w:t xml:space="preserve"> </w:t>
            </w:r>
            <w:r>
              <w:rPr>
                <w:sz w:val="16"/>
              </w:rPr>
              <w:t>may</w:t>
            </w:r>
            <w:r>
              <w:rPr>
                <w:spacing w:val="-3"/>
                <w:sz w:val="16"/>
              </w:rPr>
              <w:t xml:space="preserve"> </w:t>
            </w:r>
            <w:r>
              <w:rPr>
                <w:sz w:val="16"/>
              </w:rPr>
              <w:t>still</w:t>
            </w:r>
            <w:r>
              <w:rPr>
                <w:spacing w:val="-3"/>
                <w:sz w:val="16"/>
              </w:rPr>
              <w:t xml:space="preserve"> </w:t>
            </w:r>
            <w:r>
              <w:rPr>
                <w:sz w:val="16"/>
              </w:rPr>
              <w:t>be</w:t>
            </w:r>
            <w:r>
              <w:rPr>
                <w:spacing w:val="-3"/>
                <w:sz w:val="16"/>
              </w:rPr>
              <w:t xml:space="preserve"> </w:t>
            </w:r>
            <w:r>
              <w:rPr>
                <w:sz w:val="16"/>
              </w:rPr>
              <w:t>considered</w:t>
            </w:r>
            <w:r>
              <w:rPr>
                <w:spacing w:val="-1"/>
                <w:sz w:val="16"/>
              </w:rPr>
              <w:t xml:space="preserve"> </w:t>
            </w:r>
            <w:r>
              <w:rPr>
                <w:sz w:val="16"/>
              </w:rPr>
              <w:t>to</w:t>
            </w:r>
            <w:r>
              <w:rPr>
                <w:spacing w:val="-3"/>
                <w:sz w:val="16"/>
              </w:rPr>
              <w:t xml:space="preserve"> </w:t>
            </w:r>
            <w:r>
              <w:rPr>
                <w:sz w:val="16"/>
              </w:rPr>
              <w:t>be</w:t>
            </w:r>
            <w:r>
              <w:rPr>
                <w:spacing w:val="-3"/>
                <w:sz w:val="16"/>
              </w:rPr>
              <w:t xml:space="preserve"> </w:t>
            </w:r>
            <w:r>
              <w:rPr>
                <w:sz w:val="16"/>
              </w:rPr>
              <w:t>&amp;apos;legitimate</w:t>
            </w:r>
            <w:r>
              <w:rPr>
                <w:spacing w:val="40"/>
                <w:sz w:val="16"/>
              </w:rPr>
              <w:t xml:space="preserve"> </w:t>
            </w:r>
            <w:r>
              <w:rPr>
                <w:sz w:val="16"/>
              </w:rPr>
              <w:t>tenure</w:t>
            </w:r>
            <w:r>
              <w:rPr>
                <w:spacing w:val="-7"/>
                <w:sz w:val="16"/>
              </w:rPr>
              <w:t xml:space="preserve"> </w:t>
            </w:r>
            <w:r>
              <w:rPr>
                <w:sz w:val="16"/>
              </w:rPr>
              <w:t>rights&amp;apos;.</w:t>
            </w:r>
          </w:p>
        </w:tc>
        <w:tc>
          <w:tcPr>
            <w:tcW w:w="604" w:type="dxa"/>
            <w:tcBorders>
              <w:right w:val="single" w:sz="2" w:space="0" w:color="000000"/>
            </w:tcBorders>
            <w:shd w:val="clear" w:color="auto" w:fill="F7F7F7"/>
          </w:tcPr>
          <w:p w14:paraId="36DD129C" w14:textId="77777777" w:rsidR="00511BA1" w:rsidRDefault="00511BA1">
            <w:pPr>
              <w:pStyle w:val="TableParagraph"/>
              <w:rPr>
                <w:b/>
                <w:sz w:val="16"/>
              </w:rPr>
            </w:pPr>
          </w:p>
          <w:p w14:paraId="5A1FBFB7" w14:textId="77777777" w:rsidR="00511BA1" w:rsidRDefault="00511BA1">
            <w:pPr>
              <w:pStyle w:val="TableParagraph"/>
              <w:rPr>
                <w:b/>
                <w:sz w:val="16"/>
              </w:rPr>
            </w:pPr>
          </w:p>
          <w:p w14:paraId="0F0AAF8B" w14:textId="77777777" w:rsidR="00511BA1" w:rsidRDefault="00511BA1">
            <w:pPr>
              <w:pStyle w:val="TableParagraph"/>
              <w:rPr>
                <w:b/>
                <w:sz w:val="16"/>
              </w:rPr>
            </w:pPr>
          </w:p>
          <w:p w14:paraId="27FD15BB" w14:textId="77777777" w:rsidR="00511BA1" w:rsidRDefault="00511BA1">
            <w:pPr>
              <w:pStyle w:val="TableParagraph"/>
              <w:rPr>
                <w:b/>
                <w:sz w:val="16"/>
              </w:rPr>
            </w:pPr>
          </w:p>
          <w:p w14:paraId="33375D2F" w14:textId="77777777" w:rsidR="00511BA1" w:rsidRDefault="00511BA1">
            <w:pPr>
              <w:pStyle w:val="TableParagraph"/>
              <w:rPr>
                <w:b/>
                <w:sz w:val="16"/>
              </w:rPr>
            </w:pPr>
          </w:p>
          <w:p w14:paraId="6DFE9B07" w14:textId="77777777" w:rsidR="00511BA1" w:rsidRDefault="00511BA1">
            <w:pPr>
              <w:pStyle w:val="TableParagraph"/>
              <w:rPr>
                <w:b/>
                <w:sz w:val="16"/>
              </w:rPr>
            </w:pPr>
          </w:p>
          <w:p w14:paraId="5B8E5C45" w14:textId="77777777" w:rsidR="00511BA1" w:rsidRDefault="00511BA1">
            <w:pPr>
              <w:pStyle w:val="TableParagraph"/>
              <w:spacing w:before="41"/>
              <w:rPr>
                <w:b/>
                <w:sz w:val="16"/>
              </w:rPr>
            </w:pPr>
          </w:p>
          <w:p w14:paraId="7F769F4D" w14:textId="77777777" w:rsidR="00511BA1" w:rsidRDefault="00CA73B1">
            <w:pPr>
              <w:pStyle w:val="TableParagraph"/>
              <w:spacing w:before="1"/>
              <w:ind w:left="101"/>
              <w:rPr>
                <w:sz w:val="16"/>
              </w:rPr>
            </w:pPr>
            <w:r>
              <w:rPr>
                <w:spacing w:val="-5"/>
                <w:sz w:val="16"/>
              </w:rPr>
              <w:t>YES</w:t>
            </w:r>
          </w:p>
        </w:tc>
      </w:tr>
      <w:tr w:rsidR="00511BA1" w14:paraId="6AF37FB1" w14:textId="77777777">
        <w:trPr>
          <w:trHeight w:val="389"/>
          <w:tblCellSpacing w:w="19" w:type="dxa"/>
        </w:trPr>
        <w:tc>
          <w:tcPr>
            <w:tcW w:w="8307" w:type="dxa"/>
            <w:tcBorders>
              <w:left w:val="single" w:sz="2" w:space="0" w:color="000000"/>
            </w:tcBorders>
            <w:shd w:val="clear" w:color="auto" w:fill="F7F7F7"/>
          </w:tcPr>
          <w:p w14:paraId="5DB243AE" w14:textId="77777777" w:rsidR="00511BA1" w:rsidRDefault="00CA73B1">
            <w:pPr>
              <w:pStyle w:val="TableParagraph"/>
              <w:spacing w:before="96"/>
              <w:ind w:left="98"/>
              <w:rPr>
                <w:b/>
                <w:sz w:val="16"/>
              </w:rPr>
            </w:pPr>
            <w:r>
              <w:rPr>
                <w:b/>
                <w:sz w:val="16"/>
              </w:rPr>
              <w:t>SAFEGUARD</w:t>
            </w:r>
            <w:r>
              <w:rPr>
                <w:b/>
                <w:spacing w:val="-7"/>
                <w:sz w:val="16"/>
              </w:rPr>
              <w:t xml:space="preserve"> </w:t>
            </w:r>
            <w:r>
              <w:rPr>
                <w:b/>
                <w:sz w:val="16"/>
              </w:rPr>
              <w:t>2</w:t>
            </w:r>
            <w:r>
              <w:rPr>
                <w:b/>
                <w:spacing w:val="-9"/>
                <w:sz w:val="16"/>
              </w:rPr>
              <w:t xml:space="preserve"> </w:t>
            </w:r>
            <w:r>
              <w:rPr>
                <w:b/>
                <w:sz w:val="16"/>
              </w:rPr>
              <w:t>BIODIVERSITY,</w:t>
            </w:r>
            <w:r>
              <w:rPr>
                <w:b/>
                <w:spacing w:val="-6"/>
                <w:sz w:val="16"/>
              </w:rPr>
              <w:t xml:space="preserve"> </w:t>
            </w:r>
            <w:r>
              <w:rPr>
                <w:b/>
                <w:sz w:val="16"/>
              </w:rPr>
              <w:t>ECOSYSTEMS</w:t>
            </w:r>
            <w:r>
              <w:rPr>
                <w:b/>
                <w:spacing w:val="-8"/>
                <w:sz w:val="16"/>
              </w:rPr>
              <w:t xml:space="preserve"> </w:t>
            </w:r>
            <w:r>
              <w:rPr>
                <w:b/>
                <w:sz w:val="16"/>
              </w:rPr>
              <w:t>AND</w:t>
            </w:r>
            <w:r>
              <w:rPr>
                <w:b/>
                <w:spacing w:val="-7"/>
                <w:sz w:val="16"/>
              </w:rPr>
              <w:t xml:space="preserve"> </w:t>
            </w:r>
            <w:r>
              <w:rPr>
                <w:b/>
                <w:sz w:val="16"/>
              </w:rPr>
              <w:t>NATURAL</w:t>
            </w:r>
            <w:r>
              <w:rPr>
                <w:b/>
                <w:spacing w:val="-6"/>
                <w:sz w:val="16"/>
              </w:rPr>
              <w:t xml:space="preserve"> </w:t>
            </w:r>
            <w:r>
              <w:rPr>
                <w:b/>
                <w:spacing w:val="-2"/>
                <w:sz w:val="16"/>
              </w:rPr>
              <w:t>HABITATS</w:t>
            </w:r>
          </w:p>
        </w:tc>
        <w:tc>
          <w:tcPr>
            <w:tcW w:w="604" w:type="dxa"/>
            <w:tcBorders>
              <w:right w:val="single" w:sz="2" w:space="0" w:color="000000"/>
            </w:tcBorders>
            <w:shd w:val="clear" w:color="auto" w:fill="F7F7F7"/>
          </w:tcPr>
          <w:p w14:paraId="1ADB525D" w14:textId="77777777" w:rsidR="00511BA1" w:rsidRDefault="00511BA1">
            <w:pPr>
              <w:pStyle w:val="TableParagraph"/>
              <w:rPr>
                <w:rFonts w:ascii="Times New Roman"/>
                <w:sz w:val="16"/>
              </w:rPr>
            </w:pPr>
          </w:p>
        </w:tc>
      </w:tr>
      <w:tr w:rsidR="00511BA1" w14:paraId="77D8C7C9" w14:textId="77777777">
        <w:trPr>
          <w:trHeight w:val="586"/>
          <w:tblCellSpacing w:w="19" w:type="dxa"/>
        </w:trPr>
        <w:tc>
          <w:tcPr>
            <w:tcW w:w="8307" w:type="dxa"/>
            <w:tcBorders>
              <w:left w:val="single" w:sz="2" w:space="0" w:color="000000"/>
            </w:tcBorders>
            <w:shd w:val="clear" w:color="auto" w:fill="F7F7F7"/>
          </w:tcPr>
          <w:p w14:paraId="1A769533" w14:textId="77777777" w:rsidR="00511BA1" w:rsidRDefault="00CA73B1">
            <w:pPr>
              <w:pStyle w:val="TableParagraph"/>
              <w:spacing w:before="96"/>
              <w:ind w:left="98"/>
              <w:rPr>
                <w:sz w:val="16"/>
              </w:rPr>
            </w:pPr>
            <w:r>
              <w:rPr>
                <w:sz w:val="16"/>
              </w:rPr>
              <w:t>Would</w:t>
            </w:r>
            <w:r>
              <w:rPr>
                <w:spacing w:val="-3"/>
                <w:sz w:val="16"/>
              </w:rPr>
              <w:t xml:space="preserve"> </w:t>
            </w:r>
            <w:r>
              <w:rPr>
                <w:sz w:val="16"/>
              </w:rPr>
              <w:t>this</w:t>
            </w:r>
            <w:r>
              <w:rPr>
                <w:spacing w:val="-3"/>
                <w:sz w:val="16"/>
              </w:rPr>
              <w:t xml:space="preserve"> </w:t>
            </w:r>
            <w:r>
              <w:rPr>
                <w:sz w:val="16"/>
              </w:rPr>
              <w:t>project</w:t>
            </w:r>
            <w:r>
              <w:rPr>
                <w:spacing w:val="-3"/>
                <w:sz w:val="16"/>
              </w:rPr>
              <w:t xml:space="preserve"> </w:t>
            </w:r>
            <w:r>
              <w:rPr>
                <w:sz w:val="16"/>
              </w:rPr>
              <w:t>be</w:t>
            </w:r>
            <w:r>
              <w:rPr>
                <w:spacing w:val="-3"/>
                <w:sz w:val="16"/>
              </w:rPr>
              <w:t xml:space="preserve"> </w:t>
            </w:r>
            <w:r>
              <w:rPr>
                <w:sz w:val="16"/>
              </w:rPr>
              <w:t>executed</w:t>
            </w:r>
            <w:r>
              <w:rPr>
                <w:spacing w:val="-3"/>
                <w:sz w:val="16"/>
              </w:rPr>
              <w:t xml:space="preserve"> </w:t>
            </w:r>
            <w:r>
              <w:rPr>
                <w:sz w:val="16"/>
              </w:rPr>
              <w:t>in</w:t>
            </w:r>
            <w:r>
              <w:rPr>
                <w:spacing w:val="-3"/>
                <w:sz w:val="16"/>
              </w:rPr>
              <w:t xml:space="preserve"> </w:t>
            </w:r>
            <w:r>
              <w:rPr>
                <w:sz w:val="16"/>
              </w:rPr>
              <w:t>or</w:t>
            </w:r>
            <w:r>
              <w:rPr>
                <w:spacing w:val="-1"/>
                <w:sz w:val="16"/>
              </w:rPr>
              <w:t xml:space="preserve"> </w:t>
            </w:r>
            <w:r>
              <w:rPr>
                <w:sz w:val="16"/>
              </w:rPr>
              <w:t>around</w:t>
            </w:r>
            <w:r>
              <w:rPr>
                <w:spacing w:val="-3"/>
                <w:sz w:val="16"/>
              </w:rPr>
              <w:t xml:space="preserve"> </w:t>
            </w:r>
            <w:r>
              <w:rPr>
                <w:sz w:val="16"/>
              </w:rPr>
              <w:t>protected</w:t>
            </w:r>
            <w:r>
              <w:rPr>
                <w:spacing w:val="-3"/>
                <w:sz w:val="16"/>
              </w:rPr>
              <w:t xml:space="preserve"> </w:t>
            </w:r>
            <w:r>
              <w:rPr>
                <w:sz w:val="16"/>
              </w:rPr>
              <w:t>areas</w:t>
            </w:r>
            <w:r>
              <w:rPr>
                <w:spacing w:val="-3"/>
                <w:sz w:val="16"/>
              </w:rPr>
              <w:t xml:space="preserve"> </w:t>
            </w:r>
            <w:r>
              <w:rPr>
                <w:sz w:val="16"/>
              </w:rPr>
              <w:t>or</w:t>
            </w:r>
            <w:r>
              <w:rPr>
                <w:spacing w:val="-3"/>
                <w:sz w:val="16"/>
              </w:rPr>
              <w:t xml:space="preserve"> </w:t>
            </w:r>
            <w:r>
              <w:rPr>
                <w:sz w:val="16"/>
              </w:rPr>
              <w:t>natural</w:t>
            </w:r>
            <w:r>
              <w:rPr>
                <w:spacing w:val="-4"/>
                <w:sz w:val="16"/>
              </w:rPr>
              <w:t xml:space="preserve"> </w:t>
            </w:r>
            <w:r>
              <w:rPr>
                <w:sz w:val="16"/>
              </w:rPr>
              <w:t>habitats,</w:t>
            </w:r>
            <w:r>
              <w:rPr>
                <w:spacing w:val="-2"/>
                <w:sz w:val="16"/>
              </w:rPr>
              <w:t xml:space="preserve"> </w:t>
            </w:r>
            <w:r>
              <w:rPr>
                <w:sz w:val="16"/>
              </w:rPr>
              <w:t>decrease</w:t>
            </w:r>
            <w:r>
              <w:rPr>
                <w:spacing w:val="-3"/>
                <w:sz w:val="16"/>
              </w:rPr>
              <w:t xml:space="preserve"> </w:t>
            </w:r>
            <w:r>
              <w:rPr>
                <w:sz w:val="16"/>
              </w:rPr>
              <w:t>the</w:t>
            </w:r>
            <w:r>
              <w:rPr>
                <w:spacing w:val="-4"/>
                <w:sz w:val="16"/>
              </w:rPr>
              <w:t xml:space="preserve"> </w:t>
            </w:r>
            <w:r>
              <w:rPr>
                <w:sz w:val="16"/>
              </w:rPr>
              <w:t>biodiversity</w:t>
            </w:r>
            <w:r>
              <w:rPr>
                <w:spacing w:val="-3"/>
                <w:sz w:val="16"/>
              </w:rPr>
              <w:t xml:space="preserve"> </w:t>
            </w:r>
            <w:r>
              <w:rPr>
                <w:sz w:val="16"/>
              </w:rPr>
              <w:t>or</w:t>
            </w:r>
            <w:r>
              <w:rPr>
                <w:spacing w:val="-3"/>
                <w:sz w:val="16"/>
              </w:rPr>
              <w:t xml:space="preserve"> </w:t>
            </w:r>
            <w:r>
              <w:rPr>
                <w:sz w:val="16"/>
              </w:rPr>
              <w:t>alter</w:t>
            </w:r>
            <w:r>
              <w:rPr>
                <w:spacing w:val="-3"/>
                <w:sz w:val="16"/>
              </w:rPr>
              <w:t xml:space="preserve"> </w:t>
            </w:r>
            <w:r>
              <w:rPr>
                <w:sz w:val="16"/>
              </w:rPr>
              <w:t>the</w:t>
            </w:r>
            <w:r>
              <w:rPr>
                <w:spacing w:val="40"/>
                <w:sz w:val="16"/>
              </w:rPr>
              <w:t xml:space="preserve"> </w:t>
            </w:r>
            <w:r>
              <w:rPr>
                <w:sz w:val="16"/>
              </w:rPr>
              <w:t>ecosystem functionality, use alien species, or use genetic resources?</w:t>
            </w:r>
          </w:p>
        </w:tc>
        <w:tc>
          <w:tcPr>
            <w:tcW w:w="604" w:type="dxa"/>
            <w:tcBorders>
              <w:right w:val="single" w:sz="2" w:space="0" w:color="000000"/>
            </w:tcBorders>
            <w:shd w:val="clear" w:color="auto" w:fill="F7F7F7"/>
          </w:tcPr>
          <w:p w14:paraId="52468E95" w14:textId="77777777" w:rsidR="00511BA1" w:rsidRDefault="00CA73B1">
            <w:pPr>
              <w:pStyle w:val="TableParagraph"/>
              <w:spacing w:before="194"/>
              <w:ind w:left="101"/>
              <w:rPr>
                <w:sz w:val="16"/>
              </w:rPr>
            </w:pPr>
            <w:r>
              <w:rPr>
                <w:spacing w:val="-5"/>
                <w:sz w:val="16"/>
              </w:rPr>
              <w:t>NO</w:t>
            </w:r>
          </w:p>
        </w:tc>
      </w:tr>
      <w:tr w:rsidR="00511BA1" w14:paraId="5421A9A8" w14:textId="77777777">
        <w:trPr>
          <w:trHeight w:val="391"/>
          <w:tblCellSpacing w:w="19" w:type="dxa"/>
        </w:trPr>
        <w:tc>
          <w:tcPr>
            <w:tcW w:w="8307" w:type="dxa"/>
            <w:tcBorders>
              <w:left w:val="single" w:sz="2" w:space="0" w:color="000000"/>
            </w:tcBorders>
            <w:shd w:val="clear" w:color="auto" w:fill="F7F7F7"/>
          </w:tcPr>
          <w:p w14:paraId="52756C2B" w14:textId="77777777" w:rsidR="00511BA1" w:rsidRDefault="00CA73B1">
            <w:pPr>
              <w:pStyle w:val="TableParagraph"/>
              <w:spacing w:before="96"/>
              <w:ind w:left="98"/>
              <w:rPr>
                <w:b/>
                <w:sz w:val="16"/>
              </w:rPr>
            </w:pPr>
            <w:r>
              <w:rPr>
                <w:b/>
                <w:sz w:val="16"/>
              </w:rPr>
              <w:t>SAFEGUARD</w:t>
            </w:r>
            <w:r>
              <w:rPr>
                <w:b/>
                <w:spacing w:val="-5"/>
                <w:sz w:val="16"/>
              </w:rPr>
              <w:t xml:space="preserve"> </w:t>
            </w:r>
            <w:r>
              <w:rPr>
                <w:b/>
                <w:sz w:val="16"/>
              </w:rPr>
              <w:t>3</w:t>
            </w:r>
            <w:r>
              <w:rPr>
                <w:b/>
                <w:spacing w:val="-6"/>
                <w:sz w:val="16"/>
              </w:rPr>
              <w:t xml:space="preserve"> </w:t>
            </w:r>
            <w:r>
              <w:rPr>
                <w:b/>
                <w:sz w:val="16"/>
              </w:rPr>
              <w:t>PLANT</w:t>
            </w:r>
            <w:r>
              <w:rPr>
                <w:b/>
                <w:spacing w:val="-5"/>
                <w:sz w:val="16"/>
              </w:rPr>
              <w:t xml:space="preserve"> </w:t>
            </w:r>
            <w:r>
              <w:rPr>
                <w:b/>
                <w:sz w:val="16"/>
              </w:rPr>
              <w:t>GENETIC</w:t>
            </w:r>
            <w:r>
              <w:rPr>
                <w:b/>
                <w:spacing w:val="-5"/>
                <w:sz w:val="16"/>
              </w:rPr>
              <w:t xml:space="preserve"> </w:t>
            </w:r>
            <w:r>
              <w:rPr>
                <w:b/>
                <w:sz w:val="16"/>
              </w:rPr>
              <w:t>RESOURCES</w:t>
            </w:r>
            <w:r>
              <w:rPr>
                <w:b/>
                <w:spacing w:val="-4"/>
                <w:sz w:val="16"/>
              </w:rPr>
              <w:t xml:space="preserve"> </w:t>
            </w:r>
            <w:r>
              <w:rPr>
                <w:b/>
                <w:sz w:val="16"/>
              </w:rPr>
              <w:t>FOR</w:t>
            </w:r>
            <w:r>
              <w:rPr>
                <w:b/>
                <w:spacing w:val="-6"/>
                <w:sz w:val="16"/>
              </w:rPr>
              <w:t xml:space="preserve"> </w:t>
            </w:r>
            <w:r>
              <w:rPr>
                <w:b/>
                <w:sz w:val="16"/>
              </w:rPr>
              <w:t>FOOD</w:t>
            </w:r>
            <w:r>
              <w:rPr>
                <w:b/>
                <w:spacing w:val="-4"/>
                <w:sz w:val="16"/>
              </w:rPr>
              <w:t xml:space="preserve"> </w:t>
            </w:r>
            <w:r>
              <w:rPr>
                <w:b/>
                <w:sz w:val="16"/>
              </w:rPr>
              <w:t>AND</w:t>
            </w:r>
            <w:r>
              <w:rPr>
                <w:b/>
                <w:spacing w:val="-7"/>
                <w:sz w:val="16"/>
              </w:rPr>
              <w:t xml:space="preserve"> </w:t>
            </w:r>
            <w:r>
              <w:rPr>
                <w:b/>
                <w:spacing w:val="-2"/>
                <w:sz w:val="16"/>
              </w:rPr>
              <w:t>AGRICULTURE</w:t>
            </w:r>
          </w:p>
        </w:tc>
        <w:tc>
          <w:tcPr>
            <w:tcW w:w="604" w:type="dxa"/>
            <w:tcBorders>
              <w:right w:val="single" w:sz="2" w:space="0" w:color="000000"/>
            </w:tcBorders>
            <w:shd w:val="clear" w:color="auto" w:fill="F7F7F7"/>
          </w:tcPr>
          <w:p w14:paraId="7DC39B16" w14:textId="77777777" w:rsidR="00511BA1" w:rsidRDefault="00511BA1">
            <w:pPr>
              <w:pStyle w:val="TableParagraph"/>
              <w:rPr>
                <w:rFonts w:ascii="Times New Roman"/>
                <w:sz w:val="16"/>
              </w:rPr>
            </w:pPr>
          </w:p>
        </w:tc>
      </w:tr>
      <w:tr w:rsidR="00511BA1" w14:paraId="6842B616" w14:textId="77777777">
        <w:trPr>
          <w:trHeight w:val="1560"/>
          <w:tblCellSpacing w:w="19" w:type="dxa"/>
        </w:trPr>
        <w:tc>
          <w:tcPr>
            <w:tcW w:w="8307" w:type="dxa"/>
            <w:tcBorders>
              <w:left w:val="single" w:sz="2" w:space="0" w:color="000000"/>
            </w:tcBorders>
            <w:shd w:val="clear" w:color="auto" w:fill="F7F7F7"/>
          </w:tcPr>
          <w:p w14:paraId="2A7665E1" w14:textId="77777777" w:rsidR="00511BA1" w:rsidRDefault="00CA73B1">
            <w:pPr>
              <w:pStyle w:val="TableParagraph"/>
              <w:spacing w:before="96"/>
              <w:ind w:left="98"/>
              <w:rPr>
                <w:sz w:val="16"/>
              </w:rPr>
            </w:pPr>
            <w:r>
              <w:rPr>
                <w:sz w:val="16"/>
              </w:rPr>
              <w:t>Would</w:t>
            </w:r>
            <w:r>
              <w:rPr>
                <w:spacing w:val="-7"/>
                <w:sz w:val="16"/>
              </w:rPr>
              <w:t xml:space="preserve"> </w:t>
            </w:r>
            <w:r>
              <w:rPr>
                <w:sz w:val="16"/>
              </w:rPr>
              <w:t>this</w:t>
            </w:r>
            <w:r>
              <w:rPr>
                <w:spacing w:val="-4"/>
                <w:sz w:val="16"/>
              </w:rPr>
              <w:t xml:space="preserve"> </w:t>
            </w:r>
            <w:r>
              <w:rPr>
                <w:spacing w:val="-2"/>
                <w:sz w:val="16"/>
              </w:rPr>
              <w:t>project:</w:t>
            </w:r>
          </w:p>
          <w:p w14:paraId="1B2F2608" w14:textId="77777777" w:rsidR="00511BA1" w:rsidRDefault="00CA73B1">
            <w:pPr>
              <w:pStyle w:val="TableParagraph"/>
              <w:numPr>
                <w:ilvl w:val="0"/>
                <w:numId w:val="6"/>
              </w:numPr>
              <w:tabs>
                <w:tab w:val="left" w:pos="334"/>
              </w:tabs>
              <w:spacing w:before="194"/>
              <w:ind w:left="334" w:hanging="157"/>
              <w:rPr>
                <w:sz w:val="16"/>
              </w:rPr>
            </w:pPr>
            <w:r>
              <w:rPr>
                <w:sz w:val="16"/>
              </w:rPr>
              <w:t>introduce</w:t>
            </w:r>
            <w:r>
              <w:rPr>
                <w:spacing w:val="-5"/>
                <w:sz w:val="16"/>
              </w:rPr>
              <w:t xml:space="preserve"> </w:t>
            </w:r>
            <w:r>
              <w:rPr>
                <w:sz w:val="16"/>
              </w:rPr>
              <w:t>crops</w:t>
            </w:r>
            <w:r>
              <w:rPr>
                <w:spacing w:val="-4"/>
                <w:sz w:val="16"/>
              </w:rPr>
              <w:t xml:space="preserve"> </w:t>
            </w:r>
            <w:r>
              <w:rPr>
                <w:sz w:val="16"/>
              </w:rPr>
              <w:t>and</w:t>
            </w:r>
            <w:r>
              <w:rPr>
                <w:spacing w:val="-4"/>
                <w:sz w:val="16"/>
              </w:rPr>
              <w:t xml:space="preserve"> </w:t>
            </w:r>
            <w:r>
              <w:rPr>
                <w:sz w:val="16"/>
              </w:rPr>
              <w:t>varieties</w:t>
            </w:r>
            <w:r>
              <w:rPr>
                <w:spacing w:val="-5"/>
                <w:sz w:val="16"/>
              </w:rPr>
              <w:t xml:space="preserve"> </w:t>
            </w:r>
            <w:r>
              <w:rPr>
                <w:sz w:val="16"/>
              </w:rPr>
              <w:t>previously</w:t>
            </w:r>
            <w:r>
              <w:rPr>
                <w:spacing w:val="-4"/>
                <w:sz w:val="16"/>
              </w:rPr>
              <w:t xml:space="preserve"> </w:t>
            </w:r>
            <w:r>
              <w:rPr>
                <w:sz w:val="16"/>
              </w:rPr>
              <w:t>not</w:t>
            </w:r>
            <w:r>
              <w:rPr>
                <w:spacing w:val="-4"/>
                <w:sz w:val="16"/>
              </w:rPr>
              <w:t xml:space="preserve"> </w:t>
            </w:r>
            <w:r>
              <w:rPr>
                <w:sz w:val="16"/>
              </w:rPr>
              <w:t>grown,</w:t>
            </w:r>
            <w:r>
              <w:rPr>
                <w:spacing w:val="-3"/>
                <w:sz w:val="16"/>
              </w:rPr>
              <w:t xml:space="preserve"> </w:t>
            </w:r>
            <w:r>
              <w:rPr>
                <w:spacing w:val="-2"/>
                <w:sz w:val="16"/>
              </w:rPr>
              <w:t>and/or;</w:t>
            </w:r>
          </w:p>
          <w:p w14:paraId="7AD2CAB5" w14:textId="77777777" w:rsidR="00511BA1" w:rsidRDefault="00CA73B1">
            <w:pPr>
              <w:pStyle w:val="TableParagraph"/>
              <w:numPr>
                <w:ilvl w:val="0"/>
                <w:numId w:val="6"/>
              </w:numPr>
              <w:tabs>
                <w:tab w:val="left" w:pos="334"/>
              </w:tabs>
              <w:spacing w:before="1" w:line="195" w:lineRule="exact"/>
              <w:ind w:left="334" w:hanging="157"/>
              <w:rPr>
                <w:sz w:val="16"/>
              </w:rPr>
            </w:pPr>
            <w:r>
              <w:rPr>
                <w:sz w:val="16"/>
              </w:rPr>
              <w:t>provide</w:t>
            </w:r>
            <w:r>
              <w:rPr>
                <w:spacing w:val="-7"/>
                <w:sz w:val="16"/>
              </w:rPr>
              <w:t xml:space="preserve"> </w:t>
            </w:r>
            <w:r>
              <w:rPr>
                <w:sz w:val="16"/>
              </w:rPr>
              <w:t>seeds/planting</w:t>
            </w:r>
            <w:r>
              <w:rPr>
                <w:spacing w:val="-5"/>
                <w:sz w:val="16"/>
              </w:rPr>
              <w:t xml:space="preserve"> </w:t>
            </w:r>
            <w:r>
              <w:rPr>
                <w:sz w:val="16"/>
              </w:rPr>
              <w:t>material</w:t>
            </w:r>
            <w:r>
              <w:rPr>
                <w:spacing w:val="-8"/>
                <w:sz w:val="16"/>
              </w:rPr>
              <w:t xml:space="preserve"> </w:t>
            </w:r>
            <w:r>
              <w:rPr>
                <w:sz w:val="16"/>
              </w:rPr>
              <w:t>for</w:t>
            </w:r>
            <w:r>
              <w:rPr>
                <w:spacing w:val="-6"/>
                <w:sz w:val="16"/>
              </w:rPr>
              <w:t xml:space="preserve"> </w:t>
            </w:r>
            <w:r>
              <w:rPr>
                <w:sz w:val="16"/>
              </w:rPr>
              <w:t>cultivation,</w:t>
            </w:r>
            <w:r>
              <w:rPr>
                <w:spacing w:val="-5"/>
                <w:sz w:val="16"/>
              </w:rPr>
              <w:t xml:space="preserve"> </w:t>
            </w:r>
            <w:r>
              <w:rPr>
                <w:spacing w:val="-2"/>
                <w:sz w:val="16"/>
              </w:rPr>
              <w:t>and/or;</w:t>
            </w:r>
          </w:p>
          <w:p w14:paraId="03B77EBD" w14:textId="77777777" w:rsidR="00511BA1" w:rsidRDefault="00CA73B1">
            <w:pPr>
              <w:pStyle w:val="TableParagraph"/>
              <w:numPr>
                <w:ilvl w:val="0"/>
                <w:numId w:val="6"/>
              </w:numPr>
              <w:tabs>
                <w:tab w:val="left" w:pos="334"/>
              </w:tabs>
              <w:spacing w:line="194" w:lineRule="exact"/>
              <w:ind w:left="334" w:hanging="157"/>
              <w:rPr>
                <w:sz w:val="16"/>
              </w:rPr>
            </w:pPr>
            <w:r>
              <w:rPr>
                <w:sz w:val="16"/>
              </w:rPr>
              <w:t>involve</w:t>
            </w:r>
            <w:r>
              <w:rPr>
                <w:spacing w:val="-7"/>
                <w:sz w:val="16"/>
              </w:rPr>
              <w:t xml:space="preserve"> </w:t>
            </w:r>
            <w:r>
              <w:rPr>
                <w:sz w:val="16"/>
              </w:rPr>
              <w:t>the</w:t>
            </w:r>
            <w:r>
              <w:rPr>
                <w:spacing w:val="-3"/>
                <w:sz w:val="16"/>
              </w:rPr>
              <w:t xml:space="preserve"> </w:t>
            </w:r>
            <w:r>
              <w:rPr>
                <w:sz w:val="16"/>
              </w:rPr>
              <w:t>importing</w:t>
            </w:r>
            <w:r>
              <w:rPr>
                <w:spacing w:val="-4"/>
                <w:sz w:val="16"/>
              </w:rPr>
              <w:t xml:space="preserve"> </w:t>
            </w:r>
            <w:r>
              <w:rPr>
                <w:sz w:val="16"/>
              </w:rPr>
              <w:t>or</w:t>
            </w:r>
            <w:r>
              <w:rPr>
                <w:spacing w:val="-4"/>
                <w:sz w:val="16"/>
              </w:rPr>
              <w:t xml:space="preserve"> </w:t>
            </w:r>
            <w:r>
              <w:rPr>
                <w:sz w:val="16"/>
              </w:rPr>
              <w:t>transfer</w:t>
            </w:r>
            <w:r>
              <w:rPr>
                <w:spacing w:val="-1"/>
                <w:sz w:val="16"/>
              </w:rPr>
              <w:t xml:space="preserve"> </w:t>
            </w:r>
            <w:r>
              <w:rPr>
                <w:sz w:val="16"/>
              </w:rPr>
              <w:t>of</w:t>
            </w:r>
            <w:r>
              <w:rPr>
                <w:spacing w:val="-4"/>
                <w:sz w:val="16"/>
              </w:rPr>
              <w:t xml:space="preserve"> </w:t>
            </w:r>
            <w:r>
              <w:rPr>
                <w:sz w:val="16"/>
              </w:rPr>
              <w:t>seeds</w:t>
            </w:r>
            <w:r>
              <w:rPr>
                <w:spacing w:val="-5"/>
                <w:sz w:val="16"/>
              </w:rPr>
              <w:t xml:space="preserve"> </w:t>
            </w:r>
            <w:r>
              <w:rPr>
                <w:sz w:val="16"/>
              </w:rPr>
              <w:t>and</w:t>
            </w:r>
            <w:r>
              <w:rPr>
                <w:spacing w:val="-4"/>
                <w:sz w:val="16"/>
              </w:rPr>
              <w:t xml:space="preserve"> </w:t>
            </w:r>
            <w:r>
              <w:rPr>
                <w:sz w:val="16"/>
              </w:rPr>
              <w:t>or</w:t>
            </w:r>
            <w:r>
              <w:rPr>
                <w:spacing w:val="-4"/>
                <w:sz w:val="16"/>
              </w:rPr>
              <w:t xml:space="preserve"> </w:t>
            </w:r>
            <w:r>
              <w:rPr>
                <w:sz w:val="16"/>
              </w:rPr>
              <w:t>planting</w:t>
            </w:r>
            <w:r>
              <w:rPr>
                <w:spacing w:val="-4"/>
                <w:sz w:val="16"/>
              </w:rPr>
              <w:t xml:space="preserve"> </w:t>
            </w:r>
            <w:r>
              <w:rPr>
                <w:sz w:val="16"/>
              </w:rPr>
              <w:t>material</w:t>
            </w:r>
            <w:r>
              <w:rPr>
                <w:spacing w:val="-5"/>
                <w:sz w:val="16"/>
              </w:rPr>
              <w:t xml:space="preserve"> </w:t>
            </w:r>
            <w:r>
              <w:rPr>
                <w:sz w:val="16"/>
              </w:rPr>
              <w:t>for</w:t>
            </w:r>
            <w:r>
              <w:rPr>
                <w:spacing w:val="-1"/>
                <w:sz w:val="16"/>
              </w:rPr>
              <w:t xml:space="preserve"> </w:t>
            </w:r>
            <w:r>
              <w:rPr>
                <w:sz w:val="16"/>
              </w:rPr>
              <w:t>cultivation</w:t>
            </w:r>
            <w:r>
              <w:rPr>
                <w:spacing w:val="-4"/>
                <w:sz w:val="16"/>
              </w:rPr>
              <w:t xml:space="preserve"> </w:t>
            </w:r>
            <w:r>
              <w:rPr>
                <w:sz w:val="16"/>
              </w:rPr>
              <w:t>or</w:t>
            </w:r>
            <w:r>
              <w:rPr>
                <w:spacing w:val="-5"/>
                <w:sz w:val="16"/>
              </w:rPr>
              <w:t xml:space="preserve"> </w:t>
            </w:r>
            <w:r>
              <w:rPr>
                <w:sz w:val="16"/>
              </w:rPr>
              <w:t>research</w:t>
            </w:r>
            <w:r>
              <w:rPr>
                <w:spacing w:val="-4"/>
                <w:sz w:val="16"/>
              </w:rPr>
              <w:t xml:space="preserve"> </w:t>
            </w:r>
            <w:r>
              <w:rPr>
                <w:sz w:val="16"/>
              </w:rPr>
              <w:t>and</w:t>
            </w:r>
            <w:r>
              <w:rPr>
                <w:spacing w:val="-4"/>
                <w:sz w:val="16"/>
              </w:rPr>
              <w:t xml:space="preserve"> </w:t>
            </w:r>
            <w:r>
              <w:rPr>
                <w:spacing w:val="-2"/>
                <w:sz w:val="16"/>
              </w:rPr>
              <w:t>development;</w:t>
            </w:r>
          </w:p>
          <w:p w14:paraId="3185CB3D" w14:textId="77777777" w:rsidR="00511BA1" w:rsidRDefault="00CA73B1">
            <w:pPr>
              <w:pStyle w:val="TableParagraph"/>
              <w:numPr>
                <w:ilvl w:val="0"/>
                <w:numId w:val="6"/>
              </w:numPr>
              <w:tabs>
                <w:tab w:val="left" w:pos="334"/>
              </w:tabs>
              <w:spacing w:line="195" w:lineRule="exact"/>
              <w:ind w:left="334" w:hanging="157"/>
              <w:rPr>
                <w:sz w:val="16"/>
              </w:rPr>
            </w:pPr>
            <w:r>
              <w:rPr>
                <w:sz w:val="16"/>
              </w:rPr>
              <w:t>supply</w:t>
            </w:r>
            <w:r>
              <w:rPr>
                <w:spacing w:val="-5"/>
                <w:sz w:val="16"/>
              </w:rPr>
              <w:t xml:space="preserve"> </w:t>
            </w:r>
            <w:r>
              <w:rPr>
                <w:sz w:val="16"/>
              </w:rPr>
              <w:t>or</w:t>
            </w:r>
            <w:r>
              <w:rPr>
                <w:spacing w:val="-4"/>
                <w:sz w:val="16"/>
              </w:rPr>
              <w:t xml:space="preserve"> </w:t>
            </w:r>
            <w:r>
              <w:rPr>
                <w:sz w:val="16"/>
              </w:rPr>
              <w:t>use</w:t>
            </w:r>
            <w:r>
              <w:rPr>
                <w:spacing w:val="-5"/>
                <w:sz w:val="16"/>
              </w:rPr>
              <w:t xml:space="preserve"> </w:t>
            </w:r>
            <w:r>
              <w:rPr>
                <w:sz w:val="16"/>
              </w:rPr>
              <w:t>modern</w:t>
            </w:r>
            <w:r>
              <w:rPr>
                <w:spacing w:val="-5"/>
                <w:sz w:val="16"/>
              </w:rPr>
              <w:t xml:space="preserve"> </w:t>
            </w:r>
            <w:r>
              <w:rPr>
                <w:sz w:val="16"/>
              </w:rPr>
              <w:t>biotechnologies</w:t>
            </w:r>
            <w:r>
              <w:rPr>
                <w:spacing w:val="-4"/>
                <w:sz w:val="16"/>
              </w:rPr>
              <w:t xml:space="preserve"> </w:t>
            </w:r>
            <w:r>
              <w:rPr>
                <w:sz w:val="16"/>
              </w:rPr>
              <w:t>or</w:t>
            </w:r>
            <w:r>
              <w:rPr>
                <w:spacing w:val="-4"/>
                <w:sz w:val="16"/>
              </w:rPr>
              <w:t xml:space="preserve"> </w:t>
            </w:r>
            <w:r>
              <w:rPr>
                <w:sz w:val="16"/>
              </w:rPr>
              <w:t>their</w:t>
            </w:r>
            <w:r>
              <w:rPr>
                <w:spacing w:val="-5"/>
                <w:sz w:val="16"/>
              </w:rPr>
              <w:t xml:space="preserve"> </w:t>
            </w:r>
            <w:r>
              <w:rPr>
                <w:sz w:val="16"/>
              </w:rPr>
              <w:t>products</w:t>
            </w:r>
            <w:r>
              <w:rPr>
                <w:spacing w:val="-4"/>
                <w:sz w:val="16"/>
              </w:rPr>
              <w:t xml:space="preserve"> </w:t>
            </w:r>
            <w:r>
              <w:rPr>
                <w:sz w:val="16"/>
              </w:rPr>
              <w:t>in</w:t>
            </w:r>
            <w:r>
              <w:rPr>
                <w:spacing w:val="-3"/>
                <w:sz w:val="16"/>
              </w:rPr>
              <w:t xml:space="preserve"> </w:t>
            </w:r>
            <w:r>
              <w:rPr>
                <w:sz w:val="16"/>
              </w:rPr>
              <w:t>crop</w:t>
            </w:r>
            <w:r>
              <w:rPr>
                <w:spacing w:val="-4"/>
                <w:sz w:val="16"/>
              </w:rPr>
              <w:t xml:space="preserve"> </w:t>
            </w:r>
            <w:r>
              <w:rPr>
                <w:sz w:val="16"/>
              </w:rPr>
              <w:t>production,</w:t>
            </w:r>
            <w:r>
              <w:rPr>
                <w:spacing w:val="-3"/>
                <w:sz w:val="16"/>
              </w:rPr>
              <w:t xml:space="preserve"> </w:t>
            </w:r>
            <w:r>
              <w:rPr>
                <w:spacing w:val="-2"/>
                <w:sz w:val="16"/>
              </w:rPr>
              <w:t>and/or</w:t>
            </w:r>
          </w:p>
          <w:p w14:paraId="74D2ADF0" w14:textId="77777777" w:rsidR="00511BA1" w:rsidRDefault="00CA73B1">
            <w:pPr>
              <w:pStyle w:val="TableParagraph"/>
              <w:numPr>
                <w:ilvl w:val="0"/>
                <w:numId w:val="6"/>
              </w:numPr>
              <w:tabs>
                <w:tab w:val="left" w:pos="334"/>
              </w:tabs>
              <w:spacing w:before="2"/>
              <w:ind w:left="334" w:hanging="157"/>
              <w:rPr>
                <w:sz w:val="16"/>
              </w:rPr>
            </w:pPr>
            <w:r>
              <w:rPr>
                <w:sz w:val="16"/>
              </w:rPr>
              <w:t>establish</w:t>
            </w:r>
            <w:r>
              <w:rPr>
                <w:spacing w:val="-6"/>
                <w:sz w:val="16"/>
              </w:rPr>
              <w:t xml:space="preserve"> </w:t>
            </w:r>
            <w:r>
              <w:rPr>
                <w:sz w:val="16"/>
              </w:rPr>
              <w:t>or</w:t>
            </w:r>
            <w:r>
              <w:rPr>
                <w:spacing w:val="-5"/>
                <w:sz w:val="16"/>
              </w:rPr>
              <w:t xml:space="preserve"> </w:t>
            </w:r>
            <w:r>
              <w:rPr>
                <w:sz w:val="16"/>
              </w:rPr>
              <w:t>manage</w:t>
            </w:r>
            <w:r>
              <w:rPr>
                <w:spacing w:val="-5"/>
                <w:sz w:val="16"/>
              </w:rPr>
              <w:t xml:space="preserve"> </w:t>
            </w:r>
            <w:r>
              <w:rPr>
                <w:sz w:val="16"/>
              </w:rPr>
              <w:t>planted</w:t>
            </w:r>
            <w:r>
              <w:rPr>
                <w:spacing w:val="-5"/>
                <w:sz w:val="16"/>
              </w:rPr>
              <w:t xml:space="preserve"> </w:t>
            </w:r>
            <w:r>
              <w:rPr>
                <w:spacing w:val="-2"/>
                <w:sz w:val="16"/>
              </w:rPr>
              <w:t>forests?</w:t>
            </w:r>
          </w:p>
        </w:tc>
        <w:tc>
          <w:tcPr>
            <w:tcW w:w="604" w:type="dxa"/>
            <w:tcBorders>
              <w:right w:val="single" w:sz="2" w:space="0" w:color="000000"/>
            </w:tcBorders>
            <w:shd w:val="clear" w:color="auto" w:fill="F7F7F7"/>
          </w:tcPr>
          <w:p w14:paraId="5167B4AA" w14:textId="77777777" w:rsidR="00511BA1" w:rsidRDefault="00511BA1">
            <w:pPr>
              <w:pStyle w:val="TableParagraph"/>
              <w:rPr>
                <w:b/>
                <w:sz w:val="16"/>
              </w:rPr>
            </w:pPr>
          </w:p>
          <w:p w14:paraId="128ACDEE" w14:textId="77777777" w:rsidR="00511BA1" w:rsidRDefault="00511BA1">
            <w:pPr>
              <w:pStyle w:val="TableParagraph"/>
              <w:rPr>
                <w:b/>
                <w:sz w:val="16"/>
              </w:rPr>
            </w:pPr>
          </w:p>
          <w:p w14:paraId="720AD3B6" w14:textId="77777777" w:rsidR="00511BA1" w:rsidRDefault="00511BA1">
            <w:pPr>
              <w:pStyle w:val="TableParagraph"/>
              <w:spacing w:before="96"/>
              <w:rPr>
                <w:b/>
                <w:sz w:val="16"/>
              </w:rPr>
            </w:pPr>
          </w:p>
          <w:p w14:paraId="2468EC6C" w14:textId="77777777" w:rsidR="00511BA1" w:rsidRDefault="00CA73B1">
            <w:pPr>
              <w:pStyle w:val="TableParagraph"/>
              <w:ind w:left="101"/>
              <w:rPr>
                <w:sz w:val="16"/>
              </w:rPr>
            </w:pPr>
            <w:r>
              <w:rPr>
                <w:spacing w:val="-5"/>
                <w:sz w:val="16"/>
              </w:rPr>
              <w:t>YES</w:t>
            </w:r>
          </w:p>
        </w:tc>
      </w:tr>
      <w:tr w:rsidR="00511BA1" w14:paraId="487C446B" w14:textId="77777777">
        <w:trPr>
          <w:trHeight w:val="391"/>
          <w:tblCellSpacing w:w="19" w:type="dxa"/>
        </w:trPr>
        <w:tc>
          <w:tcPr>
            <w:tcW w:w="8307" w:type="dxa"/>
            <w:tcBorders>
              <w:left w:val="single" w:sz="2" w:space="0" w:color="000000"/>
            </w:tcBorders>
            <w:shd w:val="clear" w:color="auto" w:fill="F7F7F7"/>
          </w:tcPr>
          <w:p w14:paraId="62505570" w14:textId="77777777" w:rsidR="00511BA1" w:rsidRDefault="00CA73B1">
            <w:pPr>
              <w:pStyle w:val="TableParagraph"/>
              <w:spacing w:before="96"/>
              <w:ind w:left="98"/>
              <w:rPr>
                <w:b/>
                <w:sz w:val="16"/>
              </w:rPr>
            </w:pPr>
            <w:r>
              <w:rPr>
                <w:b/>
                <w:sz w:val="16"/>
              </w:rPr>
              <w:t>SAFEGUARD</w:t>
            </w:r>
            <w:r>
              <w:rPr>
                <w:b/>
                <w:spacing w:val="-8"/>
                <w:sz w:val="16"/>
              </w:rPr>
              <w:t xml:space="preserve"> </w:t>
            </w:r>
            <w:r>
              <w:rPr>
                <w:b/>
                <w:sz w:val="16"/>
              </w:rPr>
              <w:t>4</w:t>
            </w:r>
            <w:r>
              <w:rPr>
                <w:b/>
                <w:spacing w:val="-7"/>
                <w:sz w:val="16"/>
              </w:rPr>
              <w:t xml:space="preserve"> </w:t>
            </w:r>
            <w:r>
              <w:rPr>
                <w:b/>
                <w:sz w:val="16"/>
              </w:rPr>
              <w:t>ANIMAL</w:t>
            </w:r>
            <w:r>
              <w:rPr>
                <w:b/>
                <w:spacing w:val="-6"/>
                <w:sz w:val="16"/>
              </w:rPr>
              <w:t xml:space="preserve"> </w:t>
            </w:r>
            <w:r>
              <w:rPr>
                <w:b/>
                <w:sz w:val="16"/>
              </w:rPr>
              <w:t>(LIVESTOCK</w:t>
            </w:r>
            <w:r>
              <w:rPr>
                <w:b/>
                <w:spacing w:val="-6"/>
                <w:sz w:val="16"/>
              </w:rPr>
              <w:t xml:space="preserve"> </w:t>
            </w:r>
            <w:r>
              <w:rPr>
                <w:b/>
                <w:sz w:val="16"/>
              </w:rPr>
              <w:t>AND</w:t>
            </w:r>
            <w:r>
              <w:rPr>
                <w:b/>
                <w:spacing w:val="-6"/>
                <w:sz w:val="16"/>
              </w:rPr>
              <w:t xml:space="preserve"> </w:t>
            </w:r>
            <w:r>
              <w:rPr>
                <w:b/>
                <w:sz w:val="16"/>
              </w:rPr>
              <w:t>AQUATIC)</w:t>
            </w:r>
            <w:r>
              <w:rPr>
                <w:b/>
                <w:spacing w:val="-4"/>
                <w:sz w:val="16"/>
              </w:rPr>
              <w:t xml:space="preserve"> </w:t>
            </w:r>
            <w:r>
              <w:rPr>
                <w:b/>
                <w:sz w:val="16"/>
              </w:rPr>
              <w:t>GENETIC</w:t>
            </w:r>
            <w:r>
              <w:rPr>
                <w:b/>
                <w:spacing w:val="-4"/>
                <w:sz w:val="16"/>
              </w:rPr>
              <w:t xml:space="preserve"> </w:t>
            </w:r>
            <w:r>
              <w:rPr>
                <w:b/>
                <w:sz w:val="16"/>
              </w:rPr>
              <w:t>RESOURCES</w:t>
            </w:r>
            <w:r>
              <w:rPr>
                <w:b/>
                <w:spacing w:val="-6"/>
                <w:sz w:val="16"/>
              </w:rPr>
              <w:t xml:space="preserve"> </w:t>
            </w:r>
            <w:r>
              <w:rPr>
                <w:b/>
                <w:sz w:val="16"/>
              </w:rPr>
              <w:t>FOR</w:t>
            </w:r>
            <w:r>
              <w:rPr>
                <w:b/>
                <w:spacing w:val="-5"/>
                <w:sz w:val="16"/>
              </w:rPr>
              <w:t xml:space="preserve"> </w:t>
            </w:r>
            <w:r>
              <w:rPr>
                <w:b/>
                <w:sz w:val="16"/>
              </w:rPr>
              <w:t>FOOD</w:t>
            </w:r>
            <w:r>
              <w:rPr>
                <w:b/>
                <w:spacing w:val="-5"/>
                <w:sz w:val="16"/>
              </w:rPr>
              <w:t xml:space="preserve"> </w:t>
            </w:r>
            <w:r>
              <w:rPr>
                <w:b/>
                <w:sz w:val="16"/>
              </w:rPr>
              <w:t>AND</w:t>
            </w:r>
            <w:r>
              <w:rPr>
                <w:b/>
                <w:spacing w:val="-8"/>
                <w:sz w:val="16"/>
              </w:rPr>
              <w:t xml:space="preserve"> </w:t>
            </w:r>
            <w:r>
              <w:rPr>
                <w:b/>
                <w:spacing w:val="-2"/>
                <w:sz w:val="16"/>
              </w:rPr>
              <w:t>AGRICULTURE</w:t>
            </w:r>
          </w:p>
        </w:tc>
        <w:tc>
          <w:tcPr>
            <w:tcW w:w="604" w:type="dxa"/>
            <w:tcBorders>
              <w:right w:val="single" w:sz="2" w:space="0" w:color="000000"/>
            </w:tcBorders>
            <w:shd w:val="clear" w:color="auto" w:fill="F7F7F7"/>
          </w:tcPr>
          <w:p w14:paraId="3EEA95A9" w14:textId="77777777" w:rsidR="00511BA1" w:rsidRDefault="00511BA1">
            <w:pPr>
              <w:pStyle w:val="TableParagraph"/>
              <w:rPr>
                <w:rFonts w:ascii="Times New Roman"/>
                <w:sz w:val="16"/>
              </w:rPr>
            </w:pPr>
          </w:p>
        </w:tc>
      </w:tr>
      <w:tr w:rsidR="00511BA1" w14:paraId="727C1C57" w14:textId="77777777">
        <w:trPr>
          <w:trHeight w:val="781"/>
          <w:tblCellSpacing w:w="19" w:type="dxa"/>
        </w:trPr>
        <w:tc>
          <w:tcPr>
            <w:tcW w:w="8307" w:type="dxa"/>
            <w:tcBorders>
              <w:left w:val="single" w:sz="2" w:space="0" w:color="000000"/>
            </w:tcBorders>
            <w:shd w:val="clear" w:color="auto" w:fill="F7F7F7"/>
          </w:tcPr>
          <w:p w14:paraId="62599669" w14:textId="77777777" w:rsidR="00511BA1" w:rsidRDefault="00CA73B1">
            <w:pPr>
              <w:pStyle w:val="TableParagraph"/>
              <w:spacing w:before="97"/>
              <w:ind w:left="98" w:right="55"/>
              <w:rPr>
                <w:sz w:val="16"/>
              </w:rPr>
            </w:pPr>
            <w:r>
              <w:rPr>
                <w:sz w:val="16"/>
              </w:rPr>
              <w:t>Would</w:t>
            </w:r>
            <w:r>
              <w:rPr>
                <w:spacing w:val="-3"/>
                <w:sz w:val="16"/>
              </w:rPr>
              <w:t xml:space="preserve"> </w:t>
            </w:r>
            <w:r>
              <w:rPr>
                <w:sz w:val="16"/>
              </w:rPr>
              <w:t>this</w:t>
            </w:r>
            <w:r>
              <w:rPr>
                <w:spacing w:val="-3"/>
                <w:sz w:val="16"/>
              </w:rPr>
              <w:t xml:space="preserve"> </w:t>
            </w:r>
            <w:r>
              <w:rPr>
                <w:sz w:val="16"/>
              </w:rPr>
              <w:t>project</w:t>
            </w:r>
            <w:r>
              <w:rPr>
                <w:spacing w:val="-3"/>
                <w:sz w:val="16"/>
              </w:rPr>
              <w:t xml:space="preserve"> </w:t>
            </w:r>
            <w:r>
              <w:rPr>
                <w:sz w:val="16"/>
              </w:rPr>
              <w:t>introduce</w:t>
            </w:r>
            <w:r>
              <w:rPr>
                <w:spacing w:val="-3"/>
                <w:sz w:val="16"/>
              </w:rPr>
              <w:t xml:space="preserve"> </w:t>
            </w:r>
            <w:r>
              <w:rPr>
                <w:sz w:val="16"/>
              </w:rPr>
              <w:t>non-native</w:t>
            </w:r>
            <w:r>
              <w:rPr>
                <w:spacing w:val="-3"/>
                <w:sz w:val="16"/>
              </w:rPr>
              <w:t xml:space="preserve"> </w:t>
            </w:r>
            <w:r>
              <w:rPr>
                <w:sz w:val="16"/>
              </w:rPr>
              <w:t>or</w:t>
            </w:r>
            <w:r>
              <w:rPr>
                <w:spacing w:val="-3"/>
                <w:sz w:val="16"/>
              </w:rPr>
              <w:t xml:space="preserve"> </w:t>
            </w:r>
            <w:r>
              <w:rPr>
                <w:sz w:val="16"/>
              </w:rPr>
              <w:t>non-locally</w:t>
            </w:r>
            <w:r>
              <w:rPr>
                <w:spacing w:val="-3"/>
                <w:sz w:val="16"/>
              </w:rPr>
              <w:t xml:space="preserve"> </w:t>
            </w:r>
            <w:r>
              <w:rPr>
                <w:sz w:val="16"/>
              </w:rPr>
              <w:t>adapted</w:t>
            </w:r>
            <w:r>
              <w:rPr>
                <w:spacing w:val="-3"/>
                <w:sz w:val="16"/>
              </w:rPr>
              <w:t xml:space="preserve"> </w:t>
            </w:r>
            <w:r>
              <w:rPr>
                <w:sz w:val="16"/>
              </w:rPr>
              <w:t>species,</w:t>
            </w:r>
            <w:r>
              <w:rPr>
                <w:spacing w:val="-2"/>
                <w:sz w:val="16"/>
              </w:rPr>
              <w:t xml:space="preserve"> </w:t>
            </w:r>
            <w:r>
              <w:rPr>
                <w:sz w:val="16"/>
              </w:rPr>
              <w:t>breeds,</w:t>
            </w:r>
            <w:r>
              <w:rPr>
                <w:spacing w:val="-2"/>
                <w:sz w:val="16"/>
              </w:rPr>
              <w:t xml:space="preserve"> </w:t>
            </w:r>
            <w:r>
              <w:rPr>
                <w:sz w:val="16"/>
              </w:rPr>
              <w:t>genotypes</w:t>
            </w:r>
            <w:r>
              <w:rPr>
                <w:spacing w:val="-3"/>
                <w:sz w:val="16"/>
              </w:rPr>
              <w:t xml:space="preserve"> </w:t>
            </w:r>
            <w:r>
              <w:rPr>
                <w:sz w:val="16"/>
              </w:rPr>
              <w:t>or</w:t>
            </w:r>
            <w:r>
              <w:rPr>
                <w:spacing w:val="-3"/>
                <w:sz w:val="16"/>
              </w:rPr>
              <w:t xml:space="preserve"> </w:t>
            </w:r>
            <w:r>
              <w:rPr>
                <w:sz w:val="16"/>
              </w:rPr>
              <w:t>other</w:t>
            </w:r>
            <w:r>
              <w:rPr>
                <w:spacing w:val="-3"/>
                <w:sz w:val="16"/>
              </w:rPr>
              <w:t xml:space="preserve"> </w:t>
            </w:r>
            <w:r>
              <w:rPr>
                <w:sz w:val="16"/>
              </w:rPr>
              <w:t>genetic</w:t>
            </w:r>
            <w:r>
              <w:rPr>
                <w:spacing w:val="-3"/>
                <w:sz w:val="16"/>
              </w:rPr>
              <w:t xml:space="preserve"> </w:t>
            </w:r>
            <w:r>
              <w:rPr>
                <w:sz w:val="16"/>
              </w:rPr>
              <w:t>material</w:t>
            </w:r>
            <w:r>
              <w:rPr>
                <w:spacing w:val="-4"/>
                <w:sz w:val="16"/>
              </w:rPr>
              <w:t xml:space="preserve"> </w:t>
            </w:r>
            <w:r>
              <w:rPr>
                <w:sz w:val="16"/>
              </w:rPr>
              <w:t>to</w:t>
            </w:r>
            <w:r>
              <w:rPr>
                <w:spacing w:val="-3"/>
                <w:sz w:val="16"/>
              </w:rPr>
              <w:t xml:space="preserve"> </w:t>
            </w:r>
            <w:r>
              <w:rPr>
                <w:sz w:val="16"/>
              </w:rPr>
              <w:t>an</w:t>
            </w:r>
            <w:r>
              <w:rPr>
                <w:spacing w:val="40"/>
                <w:sz w:val="16"/>
              </w:rPr>
              <w:t xml:space="preserve"> </w:t>
            </w:r>
            <w:r>
              <w:rPr>
                <w:sz w:val="16"/>
              </w:rPr>
              <w:t>area or production system, or modify in any way the surrounding habitat or production system used by existing genetic</w:t>
            </w:r>
            <w:r>
              <w:rPr>
                <w:spacing w:val="40"/>
                <w:sz w:val="16"/>
              </w:rPr>
              <w:t xml:space="preserve"> </w:t>
            </w:r>
            <w:r>
              <w:rPr>
                <w:spacing w:val="-2"/>
                <w:sz w:val="16"/>
              </w:rPr>
              <w:t>resources?</w:t>
            </w:r>
          </w:p>
        </w:tc>
        <w:tc>
          <w:tcPr>
            <w:tcW w:w="604" w:type="dxa"/>
            <w:tcBorders>
              <w:right w:val="single" w:sz="2" w:space="0" w:color="000000"/>
            </w:tcBorders>
            <w:shd w:val="clear" w:color="auto" w:fill="F7F7F7"/>
          </w:tcPr>
          <w:p w14:paraId="21EC164F" w14:textId="77777777" w:rsidR="00511BA1" w:rsidRDefault="00511BA1">
            <w:pPr>
              <w:pStyle w:val="TableParagraph"/>
              <w:spacing w:before="95"/>
              <w:rPr>
                <w:b/>
                <w:sz w:val="16"/>
              </w:rPr>
            </w:pPr>
          </w:p>
          <w:p w14:paraId="79209835" w14:textId="77777777" w:rsidR="00511BA1" w:rsidRDefault="00CA73B1">
            <w:pPr>
              <w:pStyle w:val="TableParagraph"/>
              <w:spacing w:before="1"/>
              <w:ind w:left="101"/>
              <w:rPr>
                <w:sz w:val="16"/>
              </w:rPr>
            </w:pPr>
            <w:r>
              <w:rPr>
                <w:spacing w:val="-5"/>
                <w:sz w:val="16"/>
              </w:rPr>
              <w:t>NO</w:t>
            </w:r>
          </w:p>
        </w:tc>
      </w:tr>
      <w:tr w:rsidR="00511BA1" w14:paraId="79447F45" w14:textId="77777777">
        <w:trPr>
          <w:trHeight w:val="389"/>
          <w:tblCellSpacing w:w="19" w:type="dxa"/>
        </w:trPr>
        <w:tc>
          <w:tcPr>
            <w:tcW w:w="8307" w:type="dxa"/>
            <w:tcBorders>
              <w:left w:val="single" w:sz="2" w:space="0" w:color="000000"/>
            </w:tcBorders>
            <w:shd w:val="clear" w:color="auto" w:fill="F7F7F7"/>
          </w:tcPr>
          <w:p w14:paraId="1E5835CF" w14:textId="77777777" w:rsidR="00511BA1" w:rsidRDefault="00CA73B1">
            <w:pPr>
              <w:pStyle w:val="TableParagraph"/>
              <w:spacing w:before="96"/>
              <w:ind w:left="98"/>
              <w:rPr>
                <w:b/>
                <w:sz w:val="16"/>
              </w:rPr>
            </w:pPr>
            <w:r>
              <w:rPr>
                <w:b/>
                <w:sz w:val="16"/>
              </w:rPr>
              <w:t>SAFEGUARD</w:t>
            </w:r>
            <w:r>
              <w:rPr>
                <w:b/>
                <w:spacing w:val="-5"/>
                <w:sz w:val="16"/>
              </w:rPr>
              <w:t xml:space="preserve"> </w:t>
            </w:r>
            <w:r>
              <w:rPr>
                <w:b/>
                <w:sz w:val="16"/>
              </w:rPr>
              <w:t>5</w:t>
            </w:r>
            <w:r>
              <w:rPr>
                <w:b/>
                <w:spacing w:val="-6"/>
                <w:sz w:val="16"/>
              </w:rPr>
              <w:t xml:space="preserve"> </w:t>
            </w:r>
            <w:r>
              <w:rPr>
                <w:b/>
                <w:sz w:val="16"/>
              </w:rPr>
              <w:t>PEST</w:t>
            </w:r>
            <w:r>
              <w:rPr>
                <w:b/>
                <w:spacing w:val="-5"/>
                <w:sz w:val="16"/>
              </w:rPr>
              <w:t xml:space="preserve"> </w:t>
            </w:r>
            <w:r>
              <w:rPr>
                <w:b/>
                <w:sz w:val="16"/>
              </w:rPr>
              <w:t>AND</w:t>
            </w:r>
            <w:r>
              <w:rPr>
                <w:b/>
                <w:spacing w:val="-7"/>
                <w:sz w:val="16"/>
              </w:rPr>
              <w:t xml:space="preserve"> </w:t>
            </w:r>
            <w:r>
              <w:rPr>
                <w:b/>
                <w:sz w:val="16"/>
              </w:rPr>
              <w:t>PESTICIDES</w:t>
            </w:r>
            <w:r>
              <w:rPr>
                <w:b/>
                <w:spacing w:val="-5"/>
                <w:sz w:val="16"/>
              </w:rPr>
              <w:t xml:space="preserve"> </w:t>
            </w:r>
            <w:r>
              <w:rPr>
                <w:b/>
                <w:spacing w:val="-2"/>
                <w:sz w:val="16"/>
              </w:rPr>
              <w:t>MANAGEMENT</w:t>
            </w:r>
          </w:p>
        </w:tc>
        <w:tc>
          <w:tcPr>
            <w:tcW w:w="604" w:type="dxa"/>
            <w:tcBorders>
              <w:right w:val="single" w:sz="2" w:space="0" w:color="000000"/>
            </w:tcBorders>
            <w:shd w:val="clear" w:color="auto" w:fill="F7F7F7"/>
          </w:tcPr>
          <w:p w14:paraId="391517F2" w14:textId="77777777" w:rsidR="00511BA1" w:rsidRDefault="00511BA1">
            <w:pPr>
              <w:pStyle w:val="TableParagraph"/>
              <w:rPr>
                <w:rFonts w:ascii="Times New Roman"/>
                <w:sz w:val="16"/>
              </w:rPr>
            </w:pPr>
          </w:p>
        </w:tc>
      </w:tr>
      <w:tr w:rsidR="00511BA1" w14:paraId="3BBB1587" w14:textId="77777777">
        <w:trPr>
          <w:trHeight w:val="1760"/>
          <w:tblCellSpacing w:w="19" w:type="dxa"/>
        </w:trPr>
        <w:tc>
          <w:tcPr>
            <w:tcW w:w="8307" w:type="dxa"/>
            <w:tcBorders>
              <w:left w:val="single" w:sz="2" w:space="0" w:color="000000"/>
              <w:bottom w:val="nil"/>
            </w:tcBorders>
            <w:shd w:val="clear" w:color="auto" w:fill="F7F7F7"/>
          </w:tcPr>
          <w:p w14:paraId="53D36A88" w14:textId="77777777" w:rsidR="00511BA1" w:rsidRDefault="00CA73B1">
            <w:pPr>
              <w:pStyle w:val="TableParagraph"/>
              <w:spacing w:before="96"/>
              <w:ind w:left="98"/>
              <w:rPr>
                <w:sz w:val="16"/>
              </w:rPr>
            </w:pPr>
            <w:r>
              <w:rPr>
                <w:sz w:val="16"/>
              </w:rPr>
              <w:t>Could</w:t>
            </w:r>
            <w:r>
              <w:rPr>
                <w:spacing w:val="-7"/>
                <w:sz w:val="16"/>
              </w:rPr>
              <w:t xml:space="preserve"> </w:t>
            </w:r>
            <w:r>
              <w:rPr>
                <w:sz w:val="16"/>
              </w:rPr>
              <w:t>this</w:t>
            </w:r>
            <w:r>
              <w:rPr>
                <w:spacing w:val="-4"/>
                <w:sz w:val="16"/>
              </w:rPr>
              <w:t xml:space="preserve"> </w:t>
            </w:r>
            <w:r>
              <w:rPr>
                <w:spacing w:val="-2"/>
                <w:sz w:val="16"/>
              </w:rPr>
              <w:t>project:</w:t>
            </w:r>
          </w:p>
          <w:p w14:paraId="70AAD5F8" w14:textId="77777777" w:rsidR="00511BA1" w:rsidRDefault="00511BA1">
            <w:pPr>
              <w:pStyle w:val="TableParagraph"/>
              <w:rPr>
                <w:b/>
                <w:sz w:val="16"/>
              </w:rPr>
            </w:pPr>
          </w:p>
          <w:p w14:paraId="64DF80E1" w14:textId="77777777" w:rsidR="00511BA1" w:rsidRDefault="00CA73B1">
            <w:pPr>
              <w:pStyle w:val="TableParagraph"/>
              <w:numPr>
                <w:ilvl w:val="0"/>
                <w:numId w:val="5"/>
              </w:numPr>
              <w:tabs>
                <w:tab w:val="left" w:pos="334"/>
              </w:tabs>
              <w:spacing w:before="1" w:line="195" w:lineRule="exact"/>
              <w:ind w:left="334" w:hanging="157"/>
              <w:rPr>
                <w:sz w:val="16"/>
              </w:rPr>
            </w:pPr>
            <w:r>
              <w:rPr>
                <w:sz w:val="16"/>
              </w:rPr>
              <w:t>result</w:t>
            </w:r>
            <w:r>
              <w:rPr>
                <w:spacing w:val="-4"/>
                <w:sz w:val="16"/>
              </w:rPr>
              <w:t xml:space="preserve"> </w:t>
            </w:r>
            <w:r>
              <w:rPr>
                <w:sz w:val="16"/>
              </w:rPr>
              <w:t>in</w:t>
            </w:r>
            <w:r>
              <w:rPr>
                <w:spacing w:val="-2"/>
                <w:sz w:val="16"/>
              </w:rPr>
              <w:t xml:space="preserve"> </w:t>
            </w:r>
            <w:r>
              <w:rPr>
                <w:sz w:val="16"/>
              </w:rPr>
              <w:t>the</w:t>
            </w:r>
            <w:r>
              <w:rPr>
                <w:spacing w:val="-5"/>
                <w:sz w:val="16"/>
              </w:rPr>
              <w:t xml:space="preserve"> </w:t>
            </w:r>
            <w:r>
              <w:rPr>
                <w:sz w:val="16"/>
              </w:rPr>
              <w:t>direct</w:t>
            </w:r>
            <w:r>
              <w:rPr>
                <w:spacing w:val="-3"/>
                <w:sz w:val="16"/>
              </w:rPr>
              <w:t xml:space="preserve"> </w:t>
            </w:r>
            <w:r>
              <w:rPr>
                <w:sz w:val="16"/>
              </w:rPr>
              <w:t>or</w:t>
            </w:r>
            <w:r>
              <w:rPr>
                <w:spacing w:val="-4"/>
                <w:sz w:val="16"/>
              </w:rPr>
              <w:t xml:space="preserve"> </w:t>
            </w:r>
            <w:r>
              <w:rPr>
                <w:sz w:val="16"/>
              </w:rPr>
              <w:t>indirect</w:t>
            </w:r>
            <w:r>
              <w:rPr>
                <w:spacing w:val="-4"/>
                <w:sz w:val="16"/>
              </w:rPr>
              <w:t xml:space="preserve"> </w:t>
            </w:r>
            <w:r>
              <w:rPr>
                <w:sz w:val="16"/>
              </w:rPr>
              <w:t>procurement,</w:t>
            </w:r>
            <w:r>
              <w:rPr>
                <w:spacing w:val="-2"/>
                <w:sz w:val="16"/>
              </w:rPr>
              <w:t xml:space="preserve"> </w:t>
            </w:r>
            <w:r>
              <w:rPr>
                <w:sz w:val="16"/>
              </w:rPr>
              <w:t>supply</w:t>
            </w:r>
            <w:r>
              <w:rPr>
                <w:spacing w:val="-4"/>
                <w:sz w:val="16"/>
              </w:rPr>
              <w:t xml:space="preserve"> </w:t>
            </w:r>
            <w:r>
              <w:rPr>
                <w:sz w:val="16"/>
              </w:rPr>
              <w:t>or</w:t>
            </w:r>
            <w:r>
              <w:rPr>
                <w:spacing w:val="-4"/>
                <w:sz w:val="16"/>
              </w:rPr>
              <w:t xml:space="preserve"> </w:t>
            </w:r>
            <w:r>
              <w:rPr>
                <w:sz w:val="16"/>
              </w:rPr>
              <w:t>use</w:t>
            </w:r>
            <w:r>
              <w:rPr>
                <w:spacing w:val="-4"/>
                <w:sz w:val="16"/>
              </w:rPr>
              <w:t xml:space="preserve"> </w:t>
            </w:r>
            <w:r>
              <w:rPr>
                <w:sz w:val="16"/>
              </w:rPr>
              <w:t xml:space="preserve">of </w:t>
            </w:r>
            <w:r>
              <w:rPr>
                <w:i/>
                <w:spacing w:val="-2"/>
                <w:sz w:val="16"/>
              </w:rPr>
              <w:t>pesticides</w:t>
            </w:r>
            <w:r>
              <w:rPr>
                <w:spacing w:val="-2"/>
                <w:sz w:val="16"/>
              </w:rPr>
              <w:t>¹:</w:t>
            </w:r>
          </w:p>
          <w:p w14:paraId="6D602641" w14:textId="77777777" w:rsidR="00511BA1" w:rsidRDefault="00CA73B1">
            <w:pPr>
              <w:pStyle w:val="TableParagraph"/>
              <w:numPr>
                <w:ilvl w:val="0"/>
                <w:numId w:val="4"/>
              </w:numPr>
              <w:tabs>
                <w:tab w:val="left" w:pos="373"/>
              </w:tabs>
              <w:spacing w:line="195" w:lineRule="exact"/>
              <w:ind w:left="373" w:hanging="129"/>
              <w:rPr>
                <w:sz w:val="16"/>
              </w:rPr>
            </w:pPr>
            <w:r>
              <w:rPr>
                <w:sz w:val="16"/>
              </w:rPr>
              <w:t>on</w:t>
            </w:r>
            <w:r>
              <w:rPr>
                <w:spacing w:val="-8"/>
                <w:sz w:val="16"/>
              </w:rPr>
              <w:t xml:space="preserve"> </w:t>
            </w:r>
            <w:r>
              <w:rPr>
                <w:sz w:val="16"/>
              </w:rPr>
              <w:t>crops,</w:t>
            </w:r>
            <w:r>
              <w:rPr>
                <w:spacing w:val="-6"/>
                <w:sz w:val="16"/>
              </w:rPr>
              <w:t xml:space="preserve"> </w:t>
            </w:r>
            <w:r>
              <w:rPr>
                <w:sz w:val="16"/>
              </w:rPr>
              <w:t>livestock,</w:t>
            </w:r>
            <w:r>
              <w:rPr>
                <w:spacing w:val="-7"/>
                <w:sz w:val="16"/>
              </w:rPr>
              <w:t xml:space="preserve"> </w:t>
            </w:r>
            <w:r>
              <w:rPr>
                <w:sz w:val="16"/>
              </w:rPr>
              <w:t>aquaculture,</w:t>
            </w:r>
            <w:r>
              <w:rPr>
                <w:spacing w:val="-6"/>
                <w:sz w:val="16"/>
              </w:rPr>
              <w:t xml:space="preserve"> </w:t>
            </w:r>
            <w:r>
              <w:rPr>
                <w:sz w:val="16"/>
              </w:rPr>
              <w:t>forestry,</w:t>
            </w:r>
            <w:r>
              <w:rPr>
                <w:spacing w:val="-7"/>
                <w:sz w:val="16"/>
              </w:rPr>
              <w:t xml:space="preserve"> </w:t>
            </w:r>
            <w:r>
              <w:rPr>
                <w:sz w:val="16"/>
              </w:rPr>
              <w:t>household;</w:t>
            </w:r>
            <w:r>
              <w:rPr>
                <w:spacing w:val="-5"/>
                <w:sz w:val="16"/>
              </w:rPr>
              <w:t xml:space="preserve"> or</w:t>
            </w:r>
          </w:p>
          <w:p w14:paraId="1CA888BF" w14:textId="77777777" w:rsidR="00511BA1" w:rsidRDefault="00CA73B1">
            <w:pPr>
              <w:pStyle w:val="TableParagraph"/>
              <w:numPr>
                <w:ilvl w:val="0"/>
                <w:numId w:val="4"/>
              </w:numPr>
              <w:tabs>
                <w:tab w:val="left" w:pos="373"/>
              </w:tabs>
              <w:spacing w:before="1" w:line="195" w:lineRule="exact"/>
              <w:ind w:left="373" w:hanging="129"/>
              <w:rPr>
                <w:sz w:val="16"/>
              </w:rPr>
            </w:pPr>
            <w:r>
              <w:rPr>
                <w:sz w:val="16"/>
              </w:rPr>
              <w:t>as</w:t>
            </w:r>
            <w:r>
              <w:rPr>
                <w:spacing w:val="-5"/>
                <w:sz w:val="16"/>
              </w:rPr>
              <w:t xml:space="preserve"> </w:t>
            </w:r>
            <w:r>
              <w:rPr>
                <w:sz w:val="16"/>
              </w:rPr>
              <w:t>seed/crop</w:t>
            </w:r>
            <w:r>
              <w:rPr>
                <w:spacing w:val="-4"/>
                <w:sz w:val="16"/>
              </w:rPr>
              <w:t xml:space="preserve"> </w:t>
            </w:r>
            <w:r>
              <w:rPr>
                <w:sz w:val="16"/>
              </w:rPr>
              <w:t>treatment</w:t>
            </w:r>
            <w:r>
              <w:rPr>
                <w:spacing w:val="-5"/>
                <w:sz w:val="16"/>
              </w:rPr>
              <w:t xml:space="preserve"> </w:t>
            </w:r>
            <w:r>
              <w:rPr>
                <w:sz w:val="16"/>
              </w:rPr>
              <w:t>in</w:t>
            </w:r>
            <w:r>
              <w:rPr>
                <w:spacing w:val="-3"/>
                <w:sz w:val="16"/>
              </w:rPr>
              <w:t xml:space="preserve"> </w:t>
            </w:r>
            <w:r>
              <w:rPr>
                <w:sz w:val="16"/>
              </w:rPr>
              <w:t>field</w:t>
            </w:r>
            <w:r>
              <w:rPr>
                <w:spacing w:val="-2"/>
                <w:sz w:val="16"/>
              </w:rPr>
              <w:t xml:space="preserve"> </w:t>
            </w:r>
            <w:r>
              <w:rPr>
                <w:sz w:val="16"/>
              </w:rPr>
              <w:t>or</w:t>
            </w:r>
            <w:r>
              <w:rPr>
                <w:spacing w:val="-4"/>
                <w:sz w:val="16"/>
              </w:rPr>
              <w:t xml:space="preserve"> </w:t>
            </w:r>
            <w:r>
              <w:rPr>
                <w:sz w:val="16"/>
              </w:rPr>
              <w:t>storage;</w:t>
            </w:r>
            <w:r>
              <w:rPr>
                <w:spacing w:val="-3"/>
                <w:sz w:val="16"/>
              </w:rPr>
              <w:t xml:space="preserve"> </w:t>
            </w:r>
            <w:r>
              <w:rPr>
                <w:spacing w:val="-5"/>
                <w:sz w:val="16"/>
              </w:rPr>
              <w:t>or</w:t>
            </w:r>
          </w:p>
          <w:p w14:paraId="0892C80E" w14:textId="77777777" w:rsidR="00511BA1" w:rsidRDefault="00CA73B1">
            <w:pPr>
              <w:pStyle w:val="TableParagraph"/>
              <w:numPr>
                <w:ilvl w:val="0"/>
                <w:numId w:val="4"/>
              </w:numPr>
              <w:tabs>
                <w:tab w:val="left" w:pos="373"/>
              </w:tabs>
              <w:spacing w:line="194" w:lineRule="exact"/>
              <w:ind w:left="373" w:hanging="129"/>
              <w:rPr>
                <w:sz w:val="16"/>
              </w:rPr>
            </w:pPr>
            <w:r>
              <w:rPr>
                <w:sz w:val="16"/>
              </w:rPr>
              <w:t>through</w:t>
            </w:r>
            <w:r>
              <w:rPr>
                <w:spacing w:val="-6"/>
                <w:sz w:val="16"/>
              </w:rPr>
              <w:t xml:space="preserve"> </w:t>
            </w:r>
            <w:r>
              <w:rPr>
                <w:sz w:val="16"/>
              </w:rPr>
              <w:t>input</w:t>
            </w:r>
            <w:r>
              <w:rPr>
                <w:spacing w:val="-7"/>
                <w:sz w:val="16"/>
              </w:rPr>
              <w:t xml:space="preserve"> </w:t>
            </w:r>
            <w:r>
              <w:rPr>
                <w:sz w:val="16"/>
              </w:rPr>
              <w:t>supply</w:t>
            </w:r>
            <w:r>
              <w:rPr>
                <w:spacing w:val="-6"/>
                <w:sz w:val="16"/>
              </w:rPr>
              <w:t xml:space="preserve"> </w:t>
            </w:r>
            <w:r>
              <w:rPr>
                <w:sz w:val="16"/>
              </w:rPr>
              <w:t>programmes</w:t>
            </w:r>
            <w:r>
              <w:rPr>
                <w:spacing w:val="-6"/>
                <w:sz w:val="16"/>
              </w:rPr>
              <w:t xml:space="preserve"> </w:t>
            </w:r>
            <w:r>
              <w:rPr>
                <w:sz w:val="16"/>
              </w:rPr>
              <w:t>including</w:t>
            </w:r>
            <w:r>
              <w:rPr>
                <w:spacing w:val="-5"/>
                <w:sz w:val="16"/>
              </w:rPr>
              <w:t xml:space="preserve"> </w:t>
            </w:r>
            <w:r>
              <w:rPr>
                <w:sz w:val="16"/>
              </w:rPr>
              <w:t>voucher</w:t>
            </w:r>
            <w:r>
              <w:rPr>
                <w:spacing w:val="-6"/>
                <w:sz w:val="16"/>
              </w:rPr>
              <w:t xml:space="preserve"> </w:t>
            </w:r>
            <w:r>
              <w:rPr>
                <w:sz w:val="16"/>
              </w:rPr>
              <w:t>schemes;</w:t>
            </w:r>
            <w:r>
              <w:rPr>
                <w:spacing w:val="-5"/>
                <w:sz w:val="16"/>
              </w:rPr>
              <w:t xml:space="preserve"> or</w:t>
            </w:r>
          </w:p>
          <w:p w14:paraId="02116B33" w14:textId="77777777" w:rsidR="00511BA1" w:rsidRDefault="00CA73B1">
            <w:pPr>
              <w:pStyle w:val="TableParagraph"/>
              <w:numPr>
                <w:ilvl w:val="0"/>
                <w:numId w:val="4"/>
              </w:numPr>
              <w:tabs>
                <w:tab w:val="left" w:pos="373"/>
              </w:tabs>
              <w:spacing w:line="195" w:lineRule="exact"/>
              <w:ind w:left="373" w:hanging="129"/>
              <w:rPr>
                <w:sz w:val="16"/>
              </w:rPr>
            </w:pPr>
            <w:r>
              <w:rPr>
                <w:sz w:val="16"/>
              </w:rPr>
              <w:t>for</w:t>
            </w:r>
            <w:r>
              <w:rPr>
                <w:spacing w:val="-6"/>
                <w:sz w:val="16"/>
              </w:rPr>
              <w:t xml:space="preserve"> </w:t>
            </w:r>
            <w:r>
              <w:rPr>
                <w:sz w:val="16"/>
              </w:rPr>
              <w:t>small</w:t>
            </w:r>
            <w:r>
              <w:rPr>
                <w:spacing w:val="-6"/>
                <w:sz w:val="16"/>
              </w:rPr>
              <w:t xml:space="preserve"> </w:t>
            </w:r>
            <w:r>
              <w:rPr>
                <w:sz w:val="16"/>
              </w:rPr>
              <w:t>demonstration</w:t>
            </w:r>
            <w:r>
              <w:rPr>
                <w:spacing w:val="-5"/>
                <w:sz w:val="16"/>
              </w:rPr>
              <w:t xml:space="preserve"> </w:t>
            </w:r>
            <w:r>
              <w:rPr>
                <w:sz w:val="16"/>
              </w:rPr>
              <w:t>and</w:t>
            </w:r>
            <w:r>
              <w:rPr>
                <w:spacing w:val="-6"/>
                <w:sz w:val="16"/>
              </w:rPr>
              <w:t xml:space="preserve"> </w:t>
            </w:r>
            <w:r>
              <w:rPr>
                <w:sz w:val="16"/>
              </w:rPr>
              <w:t>research</w:t>
            </w:r>
            <w:r>
              <w:rPr>
                <w:spacing w:val="-6"/>
                <w:sz w:val="16"/>
              </w:rPr>
              <w:t xml:space="preserve"> </w:t>
            </w:r>
            <w:r>
              <w:rPr>
                <w:sz w:val="16"/>
              </w:rPr>
              <w:t>purposes;</w:t>
            </w:r>
            <w:r>
              <w:rPr>
                <w:spacing w:val="-5"/>
                <w:sz w:val="16"/>
              </w:rPr>
              <w:t xml:space="preserve"> or</w:t>
            </w:r>
          </w:p>
          <w:p w14:paraId="714A3A26" w14:textId="77777777" w:rsidR="00511BA1" w:rsidRDefault="00CA73B1">
            <w:pPr>
              <w:pStyle w:val="TableParagraph"/>
              <w:numPr>
                <w:ilvl w:val="0"/>
                <w:numId w:val="4"/>
              </w:numPr>
              <w:tabs>
                <w:tab w:val="left" w:pos="373"/>
              </w:tabs>
              <w:spacing w:before="2"/>
              <w:ind w:left="373" w:hanging="129"/>
              <w:rPr>
                <w:sz w:val="16"/>
              </w:rPr>
            </w:pPr>
            <w:r>
              <w:rPr>
                <w:sz w:val="16"/>
              </w:rPr>
              <w:t>for</w:t>
            </w:r>
            <w:r>
              <w:rPr>
                <w:spacing w:val="-5"/>
                <w:sz w:val="16"/>
              </w:rPr>
              <w:t xml:space="preserve"> </w:t>
            </w:r>
            <w:r>
              <w:rPr>
                <w:sz w:val="16"/>
              </w:rPr>
              <w:t>strategic</w:t>
            </w:r>
            <w:r>
              <w:rPr>
                <w:spacing w:val="-5"/>
                <w:sz w:val="16"/>
              </w:rPr>
              <w:t xml:space="preserve"> </w:t>
            </w:r>
            <w:r>
              <w:rPr>
                <w:sz w:val="16"/>
              </w:rPr>
              <w:t>stocks</w:t>
            </w:r>
            <w:r>
              <w:rPr>
                <w:spacing w:val="-5"/>
                <w:sz w:val="16"/>
              </w:rPr>
              <w:t xml:space="preserve"> </w:t>
            </w:r>
            <w:r>
              <w:rPr>
                <w:sz w:val="16"/>
              </w:rPr>
              <w:t>(locust)</w:t>
            </w:r>
            <w:r>
              <w:rPr>
                <w:spacing w:val="-5"/>
                <w:sz w:val="16"/>
              </w:rPr>
              <w:t xml:space="preserve"> </w:t>
            </w:r>
            <w:r>
              <w:rPr>
                <w:sz w:val="16"/>
              </w:rPr>
              <w:t>and</w:t>
            </w:r>
            <w:r>
              <w:rPr>
                <w:spacing w:val="-5"/>
                <w:sz w:val="16"/>
              </w:rPr>
              <w:t xml:space="preserve"> </w:t>
            </w:r>
            <w:r>
              <w:rPr>
                <w:sz w:val="16"/>
              </w:rPr>
              <w:t>emergencies;</w:t>
            </w:r>
            <w:r>
              <w:rPr>
                <w:spacing w:val="-4"/>
                <w:sz w:val="16"/>
              </w:rPr>
              <w:t xml:space="preserve"> </w:t>
            </w:r>
            <w:r>
              <w:rPr>
                <w:spacing w:val="-5"/>
                <w:sz w:val="16"/>
              </w:rPr>
              <w:t>or</w:t>
            </w:r>
          </w:p>
        </w:tc>
        <w:tc>
          <w:tcPr>
            <w:tcW w:w="604" w:type="dxa"/>
            <w:tcBorders>
              <w:bottom w:val="nil"/>
              <w:right w:val="single" w:sz="2" w:space="0" w:color="000000"/>
            </w:tcBorders>
            <w:shd w:val="clear" w:color="auto" w:fill="F7F7F7"/>
          </w:tcPr>
          <w:p w14:paraId="47A5AD9B" w14:textId="77777777" w:rsidR="00511BA1" w:rsidRDefault="00511BA1">
            <w:pPr>
              <w:pStyle w:val="TableParagraph"/>
              <w:rPr>
                <w:b/>
                <w:sz w:val="16"/>
              </w:rPr>
            </w:pPr>
          </w:p>
          <w:p w14:paraId="3A01F025" w14:textId="77777777" w:rsidR="00511BA1" w:rsidRDefault="00511BA1">
            <w:pPr>
              <w:pStyle w:val="TableParagraph"/>
              <w:rPr>
                <w:b/>
                <w:sz w:val="16"/>
              </w:rPr>
            </w:pPr>
          </w:p>
          <w:p w14:paraId="7766974D" w14:textId="77777777" w:rsidR="00511BA1" w:rsidRDefault="00511BA1">
            <w:pPr>
              <w:pStyle w:val="TableParagraph"/>
              <w:spacing w:before="194"/>
              <w:rPr>
                <w:b/>
                <w:sz w:val="16"/>
              </w:rPr>
            </w:pPr>
          </w:p>
          <w:p w14:paraId="35C75956" w14:textId="77777777" w:rsidR="00511BA1" w:rsidRDefault="00CA73B1">
            <w:pPr>
              <w:pStyle w:val="TableParagraph"/>
              <w:ind w:left="101"/>
              <w:rPr>
                <w:sz w:val="16"/>
              </w:rPr>
            </w:pPr>
            <w:r>
              <w:rPr>
                <w:spacing w:val="-5"/>
                <w:sz w:val="16"/>
              </w:rPr>
              <w:t>NO</w:t>
            </w:r>
          </w:p>
        </w:tc>
      </w:tr>
    </w:tbl>
    <w:p w14:paraId="1335BB5B" w14:textId="77777777" w:rsidR="00511BA1" w:rsidRDefault="00511BA1">
      <w:pPr>
        <w:rPr>
          <w:sz w:val="16"/>
        </w:rPr>
        <w:sectPr w:rsidR="00511BA1">
          <w:pgSz w:w="11910" w:h="16840"/>
          <w:pgMar w:top="1360" w:right="1320" w:bottom="280" w:left="1340" w:header="720" w:footer="720" w:gutter="0"/>
          <w:cols w:space="720"/>
        </w:sectPr>
      </w:pPr>
    </w:p>
    <w:tbl>
      <w:tblPr>
        <w:tblW w:w="0" w:type="auto"/>
        <w:tblCellSpacing w:w="19" w:type="dxa"/>
        <w:tblInd w:w="163" w:type="dxa"/>
        <w:tblLayout w:type="fixed"/>
        <w:tblCellMar>
          <w:left w:w="0" w:type="dxa"/>
          <w:right w:w="0" w:type="dxa"/>
        </w:tblCellMar>
        <w:tblLook w:val="01E0" w:firstRow="1" w:lastRow="1" w:firstColumn="1" w:lastColumn="1" w:noHBand="0" w:noVBand="0"/>
      </w:tblPr>
      <w:tblGrid>
        <w:gridCol w:w="8364"/>
        <w:gridCol w:w="661"/>
      </w:tblGrid>
      <w:tr w:rsidR="00511BA1" w14:paraId="3939A2BC" w14:textId="77777777">
        <w:trPr>
          <w:trHeight w:val="1845"/>
          <w:tblCellSpacing w:w="19" w:type="dxa"/>
        </w:trPr>
        <w:tc>
          <w:tcPr>
            <w:tcW w:w="8307" w:type="dxa"/>
            <w:tcBorders>
              <w:top w:val="nil"/>
              <w:left w:val="single" w:sz="2" w:space="0" w:color="000000"/>
            </w:tcBorders>
            <w:shd w:val="clear" w:color="auto" w:fill="F7F7F7"/>
          </w:tcPr>
          <w:p w14:paraId="0F614756" w14:textId="77777777" w:rsidR="00511BA1" w:rsidRDefault="00CA73B1">
            <w:pPr>
              <w:pStyle w:val="TableParagraph"/>
              <w:spacing w:before="100" w:line="195" w:lineRule="exact"/>
              <w:ind w:left="244"/>
              <w:rPr>
                <w:sz w:val="16"/>
              </w:rPr>
            </w:pPr>
            <w:r>
              <w:rPr>
                <w:sz w:val="16"/>
              </w:rPr>
              <w:lastRenderedPageBreak/>
              <w:t>-</w:t>
            </w:r>
            <w:r>
              <w:rPr>
                <w:spacing w:val="34"/>
                <w:sz w:val="16"/>
              </w:rPr>
              <w:t xml:space="preserve"> </w:t>
            </w:r>
            <w:r>
              <w:rPr>
                <w:sz w:val="16"/>
              </w:rPr>
              <w:t>causing</w:t>
            </w:r>
            <w:r>
              <w:rPr>
                <w:spacing w:val="-4"/>
                <w:sz w:val="16"/>
              </w:rPr>
              <w:t xml:space="preserve"> </w:t>
            </w:r>
            <w:r>
              <w:rPr>
                <w:sz w:val="16"/>
              </w:rPr>
              <w:t>adverse</w:t>
            </w:r>
            <w:r>
              <w:rPr>
                <w:spacing w:val="-6"/>
                <w:sz w:val="16"/>
              </w:rPr>
              <w:t xml:space="preserve"> </w:t>
            </w:r>
            <w:r>
              <w:rPr>
                <w:sz w:val="16"/>
              </w:rPr>
              <w:t>effects</w:t>
            </w:r>
            <w:r>
              <w:rPr>
                <w:spacing w:val="-3"/>
                <w:sz w:val="16"/>
              </w:rPr>
              <w:t xml:space="preserve"> </w:t>
            </w:r>
            <w:r>
              <w:rPr>
                <w:sz w:val="16"/>
              </w:rPr>
              <w:t>to</w:t>
            </w:r>
            <w:r>
              <w:rPr>
                <w:spacing w:val="-5"/>
                <w:sz w:val="16"/>
              </w:rPr>
              <w:t xml:space="preserve"> </w:t>
            </w:r>
            <w:r>
              <w:rPr>
                <w:sz w:val="16"/>
              </w:rPr>
              <w:t>health</w:t>
            </w:r>
            <w:r>
              <w:rPr>
                <w:spacing w:val="-3"/>
                <w:sz w:val="16"/>
              </w:rPr>
              <w:t xml:space="preserve"> </w:t>
            </w:r>
            <w:r>
              <w:rPr>
                <w:sz w:val="16"/>
              </w:rPr>
              <w:t>and/or</w:t>
            </w:r>
            <w:r>
              <w:rPr>
                <w:spacing w:val="-5"/>
                <w:sz w:val="16"/>
              </w:rPr>
              <w:t xml:space="preserve"> </w:t>
            </w:r>
            <w:r>
              <w:rPr>
                <w:sz w:val="16"/>
              </w:rPr>
              <w:t>environment;</w:t>
            </w:r>
            <w:r>
              <w:rPr>
                <w:spacing w:val="-4"/>
                <w:sz w:val="16"/>
              </w:rPr>
              <w:t xml:space="preserve"> </w:t>
            </w:r>
            <w:r>
              <w:rPr>
                <w:spacing w:val="-5"/>
                <w:sz w:val="16"/>
              </w:rPr>
              <w:t>or</w:t>
            </w:r>
          </w:p>
          <w:p w14:paraId="21FA6757" w14:textId="77777777" w:rsidR="00511BA1" w:rsidRDefault="00CA73B1">
            <w:pPr>
              <w:pStyle w:val="TableParagraph"/>
              <w:numPr>
                <w:ilvl w:val="0"/>
                <w:numId w:val="3"/>
              </w:numPr>
              <w:tabs>
                <w:tab w:val="left" w:pos="334"/>
              </w:tabs>
              <w:spacing w:line="195" w:lineRule="exact"/>
              <w:ind w:left="334" w:hanging="157"/>
              <w:rPr>
                <w:sz w:val="16"/>
              </w:rPr>
            </w:pPr>
            <w:r>
              <w:rPr>
                <w:sz w:val="16"/>
              </w:rPr>
              <w:t>result</w:t>
            </w:r>
            <w:r>
              <w:rPr>
                <w:spacing w:val="-7"/>
                <w:sz w:val="16"/>
              </w:rPr>
              <w:t xml:space="preserve"> </w:t>
            </w:r>
            <w:r>
              <w:rPr>
                <w:sz w:val="16"/>
              </w:rPr>
              <w:t>in</w:t>
            </w:r>
            <w:r>
              <w:rPr>
                <w:spacing w:val="-4"/>
                <w:sz w:val="16"/>
              </w:rPr>
              <w:t xml:space="preserve"> </w:t>
            </w:r>
            <w:r>
              <w:rPr>
                <w:sz w:val="16"/>
              </w:rPr>
              <w:t>an</w:t>
            </w:r>
            <w:r>
              <w:rPr>
                <w:spacing w:val="-3"/>
                <w:sz w:val="16"/>
              </w:rPr>
              <w:t xml:space="preserve"> </w:t>
            </w:r>
            <w:r>
              <w:rPr>
                <w:sz w:val="16"/>
              </w:rPr>
              <w:t>increased</w:t>
            </w:r>
            <w:r>
              <w:rPr>
                <w:spacing w:val="-2"/>
                <w:sz w:val="16"/>
              </w:rPr>
              <w:t xml:space="preserve"> </w:t>
            </w:r>
            <w:r>
              <w:rPr>
                <w:sz w:val="16"/>
              </w:rPr>
              <w:t>use</w:t>
            </w:r>
            <w:r>
              <w:rPr>
                <w:spacing w:val="-5"/>
                <w:sz w:val="16"/>
              </w:rPr>
              <w:t xml:space="preserve"> </w:t>
            </w:r>
            <w:r>
              <w:rPr>
                <w:sz w:val="16"/>
              </w:rPr>
              <w:t>of</w:t>
            </w:r>
            <w:r>
              <w:rPr>
                <w:spacing w:val="-5"/>
                <w:sz w:val="16"/>
              </w:rPr>
              <w:t xml:space="preserve"> </w:t>
            </w:r>
            <w:r>
              <w:rPr>
                <w:sz w:val="16"/>
              </w:rPr>
              <w:t>pesticides</w:t>
            </w:r>
            <w:r>
              <w:rPr>
                <w:spacing w:val="-4"/>
                <w:sz w:val="16"/>
              </w:rPr>
              <w:t xml:space="preserve"> </w:t>
            </w:r>
            <w:r>
              <w:rPr>
                <w:sz w:val="16"/>
              </w:rPr>
              <w:t>in</w:t>
            </w:r>
            <w:r>
              <w:rPr>
                <w:spacing w:val="-2"/>
                <w:sz w:val="16"/>
              </w:rPr>
              <w:t xml:space="preserve"> </w:t>
            </w:r>
            <w:r>
              <w:rPr>
                <w:sz w:val="16"/>
              </w:rPr>
              <w:t>the</w:t>
            </w:r>
            <w:r>
              <w:rPr>
                <w:spacing w:val="-6"/>
                <w:sz w:val="16"/>
              </w:rPr>
              <w:t xml:space="preserve"> </w:t>
            </w:r>
            <w:r>
              <w:rPr>
                <w:sz w:val="16"/>
              </w:rPr>
              <w:t>project</w:t>
            </w:r>
            <w:r>
              <w:rPr>
                <w:spacing w:val="-4"/>
                <w:sz w:val="16"/>
              </w:rPr>
              <w:t xml:space="preserve"> </w:t>
            </w:r>
            <w:r>
              <w:rPr>
                <w:sz w:val="16"/>
              </w:rPr>
              <w:t>area</w:t>
            </w:r>
            <w:r>
              <w:rPr>
                <w:spacing w:val="-4"/>
                <w:sz w:val="16"/>
              </w:rPr>
              <w:t xml:space="preserve"> </w:t>
            </w:r>
            <w:r>
              <w:rPr>
                <w:sz w:val="16"/>
              </w:rPr>
              <w:t>as</w:t>
            </w:r>
            <w:r>
              <w:rPr>
                <w:spacing w:val="-4"/>
                <w:sz w:val="16"/>
              </w:rPr>
              <w:t xml:space="preserve"> </w:t>
            </w:r>
            <w:r>
              <w:rPr>
                <w:sz w:val="16"/>
              </w:rPr>
              <w:t>a</w:t>
            </w:r>
            <w:r>
              <w:rPr>
                <w:spacing w:val="-3"/>
                <w:sz w:val="16"/>
              </w:rPr>
              <w:t xml:space="preserve"> </w:t>
            </w:r>
            <w:r>
              <w:rPr>
                <w:sz w:val="16"/>
              </w:rPr>
              <w:t>result</w:t>
            </w:r>
            <w:r>
              <w:rPr>
                <w:spacing w:val="-4"/>
                <w:sz w:val="16"/>
              </w:rPr>
              <w:t xml:space="preserve"> </w:t>
            </w:r>
            <w:r>
              <w:rPr>
                <w:sz w:val="16"/>
              </w:rPr>
              <w:t>of</w:t>
            </w:r>
            <w:r>
              <w:rPr>
                <w:spacing w:val="-3"/>
                <w:sz w:val="16"/>
              </w:rPr>
              <w:t xml:space="preserve"> </w:t>
            </w:r>
            <w:r>
              <w:rPr>
                <w:sz w:val="16"/>
              </w:rPr>
              <w:t>production</w:t>
            </w:r>
            <w:r>
              <w:rPr>
                <w:spacing w:val="-4"/>
                <w:sz w:val="16"/>
              </w:rPr>
              <w:t xml:space="preserve"> </w:t>
            </w:r>
            <w:r>
              <w:rPr>
                <w:sz w:val="16"/>
              </w:rPr>
              <w:t>intensification;</w:t>
            </w:r>
            <w:r>
              <w:rPr>
                <w:spacing w:val="-2"/>
                <w:sz w:val="16"/>
              </w:rPr>
              <w:t xml:space="preserve"> </w:t>
            </w:r>
            <w:r>
              <w:rPr>
                <w:spacing w:val="-5"/>
                <w:sz w:val="16"/>
              </w:rPr>
              <w:t>or</w:t>
            </w:r>
          </w:p>
          <w:p w14:paraId="1E5B37D2" w14:textId="77777777" w:rsidR="00511BA1" w:rsidRDefault="00CA73B1">
            <w:pPr>
              <w:pStyle w:val="TableParagraph"/>
              <w:numPr>
                <w:ilvl w:val="0"/>
                <w:numId w:val="3"/>
              </w:numPr>
              <w:tabs>
                <w:tab w:val="left" w:pos="334"/>
              </w:tabs>
              <w:spacing w:before="1" w:line="195" w:lineRule="exact"/>
              <w:ind w:left="334" w:hanging="157"/>
              <w:rPr>
                <w:sz w:val="16"/>
              </w:rPr>
            </w:pPr>
            <w:r>
              <w:rPr>
                <w:sz w:val="16"/>
              </w:rPr>
              <w:t>result</w:t>
            </w:r>
            <w:r>
              <w:rPr>
                <w:spacing w:val="-7"/>
                <w:sz w:val="16"/>
              </w:rPr>
              <w:t xml:space="preserve"> </w:t>
            </w:r>
            <w:r>
              <w:rPr>
                <w:sz w:val="16"/>
              </w:rPr>
              <w:t>in</w:t>
            </w:r>
            <w:r>
              <w:rPr>
                <w:spacing w:val="-4"/>
                <w:sz w:val="16"/>
              </w:rPr>
              <w:t xml:space="preserve"> </w:t>
            </w:r>
            <w:r>
              <w:rPr>
                <w:sz w:val="16"/>
              </w:rPr>
              <w:t>the</w:t>
            </w:r>
            <w:r>
              <w:rPr>
                <w:spacing w:val="-6"/>
                <w:sz w:val="16"/>
              </w:rPr>
              <w:t xml:space="preserve"> </w:t>
            </w:r>
            <w:r>
              <w:rPr>
                <w:sz w:val="16"/>
              </w:rPr>
              <w:t>management</w:t>
            </w:r>
            <w:r>
              <w:rPr>
                <w:spacing w:val="-5"/>
                <w:sz w:val="16"/>
              </w:rPr>
              <w:t xml:space="preserve"> </w:t>
            </w:r>
            <w:r>
              <w:rPr>
                <w:sz w:val="16"/>
              </w:rPr>
              <w:t>or</w:t>
            </w:r>
            <w:r>
              <w:rPr>
                <w:spacing w:val="-5"/>
                <w:sz w:val="16"/>
              </w:rPr>
              <w:t xml:space="preserve"> </w:t>
            </w:r>
            <w:r>
              <w:rPr>
                <w:sz w:val="16"/>
              </w:rPr>
              <w:t>disposal</w:t>
            </w:r>
            <w:r>
              <w:rPr>
                <w:spacing w:val="-5"/>
                <w:sz w:val="16"/>
              </w:rPr>
              <w:t xml:space="preserve"> </w:t>
            </w:r>
            <w:r>
              <w:rPr>
                <w:sz w:val="16"/>
              </w:rPr>
              <w:t>of</w:t>
            </w:r>
            <w:r>
              <w:rPr>
                <w:spacing w:val="-5"/>
                <w:sz w:val="16"/>
              </w:rPr>
              <w:t xml:space="preserve"> </w:t>
            </w:r>
            <w:r>
              <w:rPr>
                <w:sz w:val="16"/>
              </w:rPr>
              <w:t>pesticide</w:t>
            </w:r>
            <w:r>
              <w:rPr>
                <w:spacing w:val="-6"/>
                <w:sz w:val="16"/>
              </w:rPr>
              <w:t xml:space="preserve"> </w:t>
            </w:r>
            <w:r>
              <w:rPr>
                <w:sz w:val="16"/>
              </w:rPr>
              <w:t>waste</w:t>
            </w:r>
            <w:r>
              <w:rPr>
                <w:spacing w:val="-5"/>
                <w:sz w:val="16"/>
              </w:rPr>
              <w:t xml:space="preserve"> </w:t>
            </w:r>
            <w:r>
              <w:rPr>
                <w:sz w:val="16"/>
              </w:rPr>
              <w:t>and</w:t>
            </w:r>
            <w:r>
              <w:rPr>
                <w:spacing w:val="-5"/>
                <w:sz w:val="16"/>
              </w:rPr>
              <w:t xml:space="preserve"> </w:t>
            </w:r>
            <w:r>
              <w:rPr>
                <w:sz w:val="16"/>
              </w:rPr>
              <w:t>pesticide</w:t>
            </w:r>
            <w:r>
              <w:rPr>
                <w:spacing w:val="-4"/>
                <w:sz w:val="16"/>
              </w:rPr>
              <w:t xml:space="preserve"> </w:t>
            </w:r>
            <w:r>
              <w:rPr>
                <w:sz w:val="16"/>
              </w:rPr>
              <w:t>contaminated</w:t>
            </w:r>
            <w:r>
              <w:rPr>
                <w:spacing w:val="-5"/>
                <w:sz w:val="16"/>
              </w:rPr>
              <w:t xml:space="preserve"> </w:t>
            </w:r>
            <w:r>
              <w:rPr>
                <w:sz w:val="16"/>
              </w:rPr>
              <w:t>materials;</w:t>
            </w:r>
            <w:r>
              <w:rPr>
                <w:spacing w:val="-5"/>
                <w:sz w:val="16"/>
              </w:rPr>
              <w:t xml:space="preserve"> or</w:t>
            </w:r>
          </w:p>
          <w:p w14:paraId="2C792425" w14:textId="77777777" w:rsidR="00511BA1" w:rsidRDefault="00CA73B1">
            <w:pPr>
              <w:pStyle w:val="TableParagraph"/>
              <w:numPr>
                <w:ilvl w:val="0"/>
                <w:numId w:val="3"/>
              </w:numPr>
              <w:tabs>
                <w:tab w:val="left" w:pos="334"/>
              </w:tabs>
              <w:spacing w:line="195" w:lineRule="exact"/>
              <w:ind w:left="334" w:hanging="157"/>
              <w:rPr>
                <w:sz w:val="16"/>
              </w:rPr>
            </w:pPr>
            <w:r>
              <w:rPr>
                <w:sz w:val="16"/>
              </w:rPr>
              <w:t>result</w:t>
            </w:r>
            <w:r>
              <w:rPr>
                <w:spacing w:val="-3"/>
                <w:sz w:val="16"/>
              </w:rPr>
              <w:t xml:space="preserve"> </w:t>
            </w:r>
            <w:r>
              <w:rPr>
                <w:sz w:val="16"/>
              </w:rPr>
              <w:t>in</w:t>
            </w:r>
            <w:r>
              <w:rPr>
                <w:spacing w:val="-3"/>
                <w:sz w:val="16"/>
              </w:rPr>
              <w:t xml:space="preserve"> </w:t>
            </w:r>
            <w:r>
              <w:rPr>
                <w:sz w:val="16"/>
              </w:rPr>
              <w:t>violations</w:t>
            </w:r>
            <w:r>
              <w:rPr>
                <w:spacing w:val="-3"/>
                <w:sz w:val="16"/>
              </w:rPr>
              <w:t xml:space="preserve"> </w:t>
            </w:r>
            <w:r>
              <w:rPr>
                <w:sz w:val="16"/>
              </w:rPr>
              <w:t>of</w:t>
            </w:r>
            <w:r>
              <w:rPr>
                <w:spacing w:val="-3"/>
                <w:sz w:val="16"/>
              </w:rPr>
              <w:t xml:space="preserve"> </w:t>
            </w:r>
            <w:r>
              <w:rPr>
                <w:sz w:val="16"/>
              </w:rPr>
              <w:t>the</w:t>
            </w:r>
            <w:r>
              <w:rPr>
                <w:spacing w:val="-4"/>
                <w:sz w:val="16"/>
              </w:rPr>
              <w:t xml:space="preserve"> </w:t>
            </w:r>
            <w:r>
              <w:rPr>
                <w:sz w:val="16"/>
              </w:rPr>
              <w:t>Code</w:t>
            </w:r>
            <w:r>
              <w:rPr>
                <w:spacing w:val="-3"/>
                <w:sz w:val="16"/>
              </w:rPr>
              <w:t xml:space="preserve"> </w:t>
            </w:r>
            <w:r>
              <w:rPr>
                <w:sz w:val="16"/>
              </w:rPr>
              <w:t>of</w:t>
            </w:r>
            <w:r>
              <w:rPr>
                <w:spacing w:val="-1"/>
                <w:sz w:val="16"/>
              </w:rPr>
              <w:t xml:space="preserve"> </w:t>
            </w:r>
            <w:r>
              <w:rPr>
                <w:spacing w:val="-2"/>
                <w:sz w:val="16"/>
              </w:rPr>
              <w:t>Conduct?</w:t>
            </w:r>
          </w:p>
          <w:p w14:paraId="3E6C6367" w14:textId="77777777" w:rsidR="00511BA1" w:rsidRDefault="00511BA1">
            <w:pPr>
              <w:pStyle w:val="TableParagraph"/>
              <w:rPr>
                <w:b/>
                <w:sz w:val="16"/>
              </w:rPr>
            </w:pPr>
          </w:p>
          <w:p w14:paraId="5F2E3697" w14:textId="77777777" w:rsidR="00511BA1" w:rsidRDefault="00511BA1">
            <w:pPr>
              <w:pStyle w:val="TableParagraph"/>
              <w:spacing w:before="86"/>
              <w:rPr>
                <w:b/>
                <w:sz w:val="16"/>
              </w:rPr>
            </w:pPr>
          </w:p>
          <w:p w14:paraId="0AF12656" w14:textId="77777777" w:rsidR="00511BA1" w:rsidRDefault="00CA73B1">
            <w:pPr>
              <w:pStyle w:val="TableParagraph"/>
              <w:ind w:left="98"/>
              <w:rPr>
                <w:sz w:val="16"/>
              </w:rPr>
            </w:pPr>
            <w:r>
              <w:rPr>
                <w:sz w:val="16"/>
              </w:rPr>
              <w:t>¹Pesticide</w:t>
            </w:r>
            <w:r>
              <w:rPr>
                <w:spacing w:val="-4"/>
                <w:sz w:val="16"/>
              </w:rPr>
              <w:t xml:space="preserve"> </w:t>
            </w:r>
            <w:r>
              <w:rPr>
                <w:sz w:val="16"/>
              </w:rPr>
              <w:t>means</w:t>
            </w:r>
            <w:r>
              <w:rPr>
                <w:spacing w:val="-3"/>
                <w:sz w:val="16"/>
              </w:rPr>
              <w:t xml:space="preserve"> </w:t>
            </w:r>
            <w:r>
              <w:rPr>
                <w:sz w:val="16"/>
              </w:rPr>
              <w:t>any</w:t>
            </w:r>
            <w:r>
              <w:rPr>
                <w:spacing w:val="-3"/>
                <w:sz w:val="16"/>
              </w:rPr>
              <w:t xml:space="preserve"> </w:t>
            </w:r>
            <w:r>
              <w:rPr>
                <w:sz w:val="16"/>
              </w:rPr>
              <w:t>substance,</w:t>
            </w:r>
            <w:r>
              <w:rPr>
                <w:spacing w:val="-2"/>
                <w:sz w:val="16"/>
              </w:rPr>
              <w:t xml:space="preserve"> </w:t>
            </w:r>
            <w:r>
              <w:rPr>
                <w:sz w:val="16"/>
              </w:rPr>
              <w:t>or</w:t>
            </w:r>
            <w:r>
              <w:rPr>
                <w:spacing w:val="-3"/>
                <w:sz w:val="16"/>
              </w:rPr>
              <w:t xml:space="preserve"> </w:t>
            </w:r>
            <w:r>
              <w:rPr>
                <w:sz w:val="16"/>
              </w:rPr>
              <w:t>mixture</w:t>
            </w:r>
            <w:r>
              <w:rPr>
                <w:spacing w:val="-3"/>
                <w:sz w:val="16"/>
              </w:rPr>
              <w:t xml:space="preserve"> </w:t>
            </w:r>
            <w:r>
              <w:rPr>
                <w:sz w:val="16"/>
              </w:rPr>
              <w:t>of</w:t>
            </w:r>
            <w:r>
              <w:rPr>
                <w:spacing w:val="-3"/>
                <w:sz w:val="16"/>
              </w:rPr>
              <w:t xml:space="preserve"> </w:t>
            </w:r>
            <w:r>
              <w:rPr>
                <w:sz w:val="16"/>
              </w:rPr>
              <w:t>substances</w:t>
            </w:r>
            <w:r>
              <w:rPr>
                <w:spacing w:val="-3"/>
                <w:sz w:val="16"/>
              </w:rPr>
              <w:t xml:space="preserve"> </w:t>
            </w:r>
            <w:r>
              <w:rPr>
                <w:sz w:val="16"/>
              </w:rPr>
              <w:t>of</w:t>
            </w:r>
            <w:r>
              <w:rPr>
                <w:spacing w:val="-3"/>
                <w:sz w:val="16"/>
              </w:rPr>
              <w:t xml:space="preserve"> </w:t>
            </w:r>
            <w:r>
              <w:rPr>
                <w:sz w:val="16"/>
              </w:rPr>
              <w:t>chemical</w:t>
            </w:r>
            <w:r>
              <w:rPr>
                <w:spacing w:val="-4"/>
                <w:sz w:val="16"/>
              </w:rPr>
              <w:t xml:space="preserve"> </w:t>
            </w:r>
            <w:r>
              <w:rPr>
                <w:sz w:val="16"/>
              </w:rPr>
              <w:t>or</w:t>
            </w:r>
            <w:r>
              <w:rPr>
                <w:spacing w:val="-3"/>
                <w:sz w:val="16"/>
              </w:rPr>
              <w:t xml:space="preserve"> </w:t>
            </w:r>
            <w:r>
              <w:rPr>
                <w:sz w:val="16"/>
              </w:rPr>
              <w:t>biological</w:t>
            </w:r>
            <w:r>
              <w:rPr>
                <w:spacing w:val="-4"/>
                <w:sz w:val="16"/>
              </w:rPr>
              <w:t xml:space="preserve"> </w:t>
            </w:r>
            <w:r>
              <w:rPr>
                <w:sz w:val="16"/>
              </w:rPr>
              <w:t>ingredients</w:t>
            </w:r>
            <w:r>
              <w:rPr>
                <w:spacing w:val="-3"/>
                <w:sz w:val="16"/>
              </w:rPr>
              <w:t xml:space="preserve"> </w:t>
            </w:r>
            <w:r>
              <w:rPr>
                <w:sz w:val="16"/>
              </w:rPr>
              <w:t>intended</w:t>
            </w:r>
            <w:r>
              <w:rPr>
                <w:spacing w:val="-3"/>
                <w:sz w:val="16"/>
              </w:rPr>
              <w:t xml:space="preserve"> </w:t>
            </w:r>
            <w:r>
              <w:rPr>
                <w:sz w:val="16"/>
              </w:rPr>
              <w:t>for</w:t>
            </w:r>
            <w:r>
              <w:rPr>
                <w:spacing w:val="-3"/>
                <w:sz w:val="16"/>
              </w:rPr>
              <w:t xml:space="preserve"> </w:t>
            </w:r>
            <w:r>
              <w:rPr>
                <w:sz w:val="16"/>
              </w:rPr>
              <w:t>repelling,</w:t>
            </w:r>
            <w:r>
              <w:rPr>
                <w:spacing w:val="40"/>
                <w:sz w:val="16"/>
              </w:rPr>
              <w:t xml:space="preserve"> </w:t>
            </w:r>
            <w:r>
              <w:rPr>
                <w:sz w:val="16"/>
              </w:rPr>
              <w:t>destroying or controlling any pest, or regulating plant growth.</w:t>
            </w:r>
          </w:p>
        </w:tc>
        <w:tc>
          <w:tcPr>
            <w:tcW w:w="604" w:type="dxa"/>
            <w:tcBorders>
              <w:top w:val="nil"/>
              <w:right w:val="single" w:sz="2" w:space="0" w:color="000000"/>
            </w:tcBorders>
            <w:shd w:val="clear" w:color="auto" w:fill="F7F7F7"/>
          </w:tcPr>
          <w:p w14:paraId="60585ECC" w14:textId="77777777" w:rsidR="00511BA1" w:rsidRDefault="00511BA1">
            <w:pPr>
              <w:pStyle w:val="TableParagraph"/>
              <w:rPr>
                <w:rFonts w:ascii="Times New Roman"/>
                <w:sz w:val="16"/>
              </w:rPr>
            </w:pPr>
          </w:p>
        </w:tc>
      </w:tr>
      <w:tr w:rsidR="00511BA1" w14:paraId="00621AD8" w14:textId="77777777">
        <w:trPr>
          <w:trHeight w:val="391"/>
          <w:tblCellSpacing w:w="19" w:type="dxa"/>
        </w:trPr>
        <w:tc>
          <w:tcPr>
            <w:tcW w:w="8307" w:type="dxa"/>
            <w:tcBorders>
              <w:left w:val="single" w:sz="2" w:space="0" w:color="000000"/>
            </w:tcBorders>
            <w:shd w:val="clear" w:color="auto" w:fill="F7F7F7"/>
          </w:tcPr>
          <w:p w14:paraId="7324CBFA" w14:textId="77777777" w:rsidR="00511BA1" w:rsidRDefault="00CA73B1">
            <w:pPr>
              <w:pStyle w:val="TableParagraph"/>
              <w:spacing w:before="96"/>
              <w:ind w:left="98"/>
              <w:rPr>
                <w:b/>
                <w:sz w:val="16"/>
              </w:rPr>
            </w:pPr>
            <w:r>
              <w:rPr>
                <w:b/>
                <w:sz w:val="16"/>
              </w:rPr>
              <w:t>SAFEGUARD</w:t>
            </w:r>
            <w:r>
              <w:rPr>
                <w:b/>
                <w:spacing w:val="-7"/>
                <w:sz w:val="16"/>
              </w:rPr>
              <w:t xml:space="preserve"> </w:t>
            </w:r>
            <w:r>
              <w:rPr>
                <w:b/>
                <w:sz w:val="16"/>
              </w:rPr>
              <w:t>6</w:t>
            </w:r>
            <w:r>
              <w:rPr>
                <w:b/>
                <w:spacing w:val="-7"/>
                <w:sz w:val="16"/>
              </w:rPr>
              <w:t xml:space="preserve"> </w:t>
            </w:r>
            <w:r>
              <w:rPr>
                <w:b/>
                <w:sz w:val="16"/>
              </w:rPr>
              <w:t>INVOLUNTARY</w:t>
            </w:r>
            <w:r>
              <w:rPr>
                <w:b/>
                <w:spacing w:val="-6"/>
                <w:sz w:val="16"/>
              </w:rPr>
              <w:t xml:space="preserve"> </w:t>
            </w:r>
            <w:r>
              <w:rPr>
                <w:b/>
                <w:sz w:val="16"/>
              </w:rPr>
              <w:t>RESETTLEMENT</w:t>
            </w:r>
            <w:r>
              <w:rPr>
                <w:b/>
                <w:spacing w:val="-7"/>
                <w:sz w:val="16"/>
              </w:rPr>
              <w:t xml:space="preserve"> </w:t>
            </w:r>
            <w:r>
              <w:rPr>
                <w:b/>
                <w:sz w:val="16"/>
              </w:rPr>
              <w:t>AND</w:t>
            </w:r>
            <w:r>
              <w:rPr>
                <w:b/>
                <w:spacing w:val="-6"/>
                <w:sz w:val="16"/>
              </w:rPr>
              <w:t xml:space="preserve"> </w:t>
            </w:r>
            <w:r>
              <w:rPr>
                <w:b/>
                <w:spacing w:val="-2"/>
                <w:sz w:val="16"/>
              </w:rPr>
              <w:t>DISPLACEMENT</w:t>
            </w:r>
          </w:p>
        </w:tc>
        <w:tc>
          <w:tcPr>
            <w:tcW w:w="604" w:type="dxa"/>
            <w:tcBorders>
              <w:right w:val="single" w:sz="2" w:space="0" w:color="000000"/>
            </w:tcBorders>
            <w:shd w:val="clear" w:color="auto" w:fill="F7F7F7"/>
          </w:tcPr>
          <w:p w14:paraId="65B2332C" w14:textId="77777777" w:rsidR="00511BA1" w:rsidRDefault="00511BA1">
            <w:pPr>
              <w:pStyle w:val="TableParagraph"/>
              <w:rPr>
                <w:rFonts w:ascii="Times New Roman"/>
                <w:sz w:val="16"/>
              </w:rPr>
            </w:pPr>
          </w:p>
        </w:tc>
      </w:tr>
      <w:tr w:rsidR="00511BA1" w14:paraId="35BB3A2A" w14:textId="77777777">
        <w:trPr>
          <w:trHeight w:val="583"/>
          <w:tblCellSpacing w:w="19" w:type="dxa"/>
        </w:trPr>
        <w:tc>
          <w:tcPr>
            <w:tcW w:w="8307" w:type="dxa"/>
            <w:tcBorders>
              <w:left w:val="single" w:sz="2" w:space="0" w:color="000000"/>
            </w:tcBorders>
            <w:shd w:val="clear" w:color="auto" w:fill="F7F7F7"/>
          </w:tcPr>
          <w:p w14:paraId="4EAC8D9C" w14:textId="77777777" w:rsidR="00511BA1" w:rsidRDefault="00CA73B1">
            <w:pPr>
              <w:pStyle w:val="TableParagraph"/>
              <w:spacing w:before="96"/>
              <w:ind w:left="98" w:right="183"/>
              <w:rPr>
                <w:sz w:val="16"/>
              </w:rPr>
            </w:pPr>
            <w:r>
              <w:rPr>
                <w:sz w:val="16"/>
              </w:rPr>
              <w:t>Could</w:t>
            </w:r>
            <w:r>
              <w:rPr>
                <w:spacing w:val="-4"/>
                <w:sz w:val="16"/>
              </w:rPr>
              <w:t xml:space="preserve"> </w:t>
            </w:r>
            <w:r>
              <w:rPr>
                <w:sz w:val="16"/>
              </w:rPr>
              <w:t>this</w:t>
            </w:r>
            <w:r>
              <w:rPr>
                <w:spacing w:val="-4"/>
                <w:sz w:val="16"/>
              </w:rPr>
              <w:t xml:space="preserve"> </w:t>
            </w:r>
            <w:r>
              <w:rPr>
                <w:sz w:val="16"/>
              </w:rPr>
              <w:t>project</w:t>
            </w:r>
            <w:r>
              <w:rPr>
                <w:spacing w:val="-4"/>
                <w:sz w:val="16"/>
              </w:rPr>
              <w:t xml:space="preserve"> </w:t>
            </w:r>
            <w:r>
              <w:rPr>
                <w:sz w:val="16"/>
              </w:rPr>
              <w:t>permanently</w:t>
            </w:r>
            <w:r>
              <w:rPr>
                <w:spacing w:val="-4"/>
                <w:sz w:val="16"/>
              </w:rPr>
              <w:t xml:space="preserve"> </w:t>
            </w:r>
            <w:r>
              <w:rPr>
                <w:sz w:val="16"/>
              </w:rPr>
              <w:t>or</w:t>
            </w:r>
            <w:r>
              <w:rPr>
                <w:spacing w:val="-2"/>
                <w:sz w:val="16"/>
              </w:rPr>
              <w:t xml:space="preserve"> </w:t>
            </w:r>
            <w:r>
              <w:rPr>
                <w:sz w:val="16"/>
              </w:rPr>
              <w:t>temporarily</w:t>
            </w:r>
            <w:r>
              <w:rPr>
                <w:spacing w:val="-4"/>
                <w:sz w:val="16"/>
              </w:rPr>
              <w:t xml:space="preserve"> </w:t>
            </w:r>
            <w:r>
              <w:rPr>
                <w:sz w:val="16"/>
              </w:rPr>
              <w:t>remove</w:t>
            </w:r>
            <w:r>
              <w:rPr>
                <w:spacing w:val="-4"/>
                <w:sz w:val="16"/>
              </w:rPr>
              <w:t xml:space="preserve"> </w:t>
            </w:r>
            <w:r>
              <w:rPr>
                <w:sz w:val="16"/>
              </w:rPr>
              <w:t>people</w:t>
            </w:r>
            <w:r>
              <w:rPr>
                <w:spacing w:val="-4"/>
                <w:sz w:val="16"/>
              </w:rPr>
              <w:t xml:space="preserve"> </w:t>
            </w:r>
            <w:r>
              <w:rPr>
                <w:sz w:val="16"/>
              </w:rPr>
              <w:t>from</w:t>
            </w:r>
            <w:r>
              <w:rPr>
                <w:spacing w:val="-2"/>
                <w:sz w:val="16"/>
              </w:rPr>
              <w:t xml:space="preserve"> </w:t>
            </w:r>
            <w:r>
              <w:rPr>
                <w:sz w:val="16"/>
              </w:rPr>
              <w:t>their</w:t>
            </w:r>
            <w:r>
              <w:rPr>
                <w:spacing w:val="-2"/>
                <w:sz w:val="16"/>
              </w:rPr>
              <w:t xml:space="preserve"> </w:t>
            </w:r>
            <w:r>
              <w:rPr>
                <w:sz w:val="16"/>
              </w:rPr>
              <w:t>homes</w:t>
            </w:r>
            <w:r>
              <w:rPr>
                <w:spacing w:val="-4"/>
                <w:sz w:val="16"/>
              </w:rPr>
              <w:t xml:space="preserve"> </w:t>
            </w:r>
            <w:r>
              <w:rPr>
                <w:sz w:val="16"/>
              </w:rPr>
              <w:t>or</w:t>
            </w:r>
            <w:r>
              <w:rPr>
                <w:spacing w:val="-4"/>
                <w:sz w:val="16"/>
              </w:rPr>
              <w:t xml:space="preserve"> </w:t>
            </w:r>
            <w:r>
              <w:rPr>
                <w:sz w:val="16"/>
              </w:rPr>
              <w:t>means</w:t>
            </w:r>
            <w:r>
              <w:rPr>
                <w:spacing w:val="-4"/>
                <w:sz w:val="16"/>
              </w:rPr>
              <w:t xml:space="preserve"> </w:t>
            </w:r>
            <w:r>
              <w:rPr>
                <w:sz w:val="16"/>
              </w:rPr>
              <w:t>of</w:t>
            </w:r>
            <w:r>
              <w:rPr>
                <w:spacing w:val="-4"/>
                <w:sz w:val="16"/>
              </w:rPr>
              <w:t xml:space="preserve"> </w:t>
            </w:r>
            <w:r>
              <w:rPr>
                <w:sz w:val="16"/>
              </w:rPr>
              <w:t>production/livelihood</w:t>
            </w:r>
            <w:r>
              <w:rPr>
                <w:spacing w:val="-4"/>
                <w:sz w:val="16"/>
              </w:rPr>
              <w:t xml:space="preserve"> </w:t>
            </w:r>
            <w:r>
              <w:rPr>
                <w:sz w:val="16"/>
              </w:rPr>
              <w:t>or</w:t>
            </w:r>
            <w:r>
              <w:rPr>
                <w:spacing w:val="40"/>
                <w:sz w:val="16"/>
              </w:rPr>
              <w:t xml:space="preserve"> </w:t>
            </w:r>
            <w:r>
              <w:rPr>
                <w:sz w:val="16"/>
              </w:rPr>
              <w:t>restrict their access to their means of livelihood?</w:t>
            </w:r>
          </w:p>
        </w:tc>
        <w:tc>
          <w:tcPr>
            <w:tcW w:w="604" w:type="dxa"/>
            <w:tcBorders>
              <w:right w:val="single" w:sz="2" w:space="0" w:color="000000"/>
            </w:tcBorders>
            <w:shd w:val="clear" w:color="auto" w:fill="F7F7F7"/>
          </w:tcPr>
          <w:p w14:paraId="4CC17BE7" w14:textId="77777777" w:rsidR="00511BA1" w:rsidRDefault="00CA73B1">
            <w:pPr>
              <w:pStyle w:val="TableParagraph"/>
              <w:spacing w:before="192"/>
              <w:ind w:left="101"/>
              <w:rPr>
                <w:sz w:val="16"/>
              </w:rPr>
            </w:pPr>
            <w:r>
              <w:rPr>
                <w:spacing w:val="-5"/>
                <w:sz w:val="16"/>
              </w:rPr>
              <w:t>NO</w:t>
            </w:r>
          </w:p>
        </w:tc>
      </w:tr>
      <w:tr w:rsidR="00511BA1" w14:paraId="7937B1E7" w14:textId="77777777">
        <w:trPr>
          <w:trHeight w:val="391"/>
          <w:tblCellSpacing w:w="19" w:type="dxa"/>
        </w:trPr>
        <w:tc>
          <w:tcPr>
            <w:tcW w:w="8307" w:type="dxa"/>
            <w:tcBorders>
              <w:left w:val="single" w:sz="2" w:space="0" w:color="000000"/>
            </w:tcBorders>
            <w:shd w:val="clear" w:color="auto" w:fill="F7F7F7"/>
          </w:tcPr>
          <w:p w14:paraId="6AB330A7" w14:textId="77777777" w:rsidR="00511BA1" w:rsidRDefault="00CA73B1">
            <w:pPr>
              <w:pStyle w:val="TableParagraph"/>
              <w:spacing w:before="96"/>
              <w:ind w:left="98"/>
              <w:rPr>
                <w:b/>
                <w:sz w:val="16"/>
              </w:rPr>
            </w:pPr>
            <w:r>
              <w:rPr>
                <w:b/>
                <w:sz w:val="16"/>
              </w:rPr>
              <w:t>SAFEGUARD</w:t>
            </w:r>
            <w:r>
              <w:rPr>
                <w:b/>
                <w:spacing w:val="-5"/>
                <w:sz w:val="16"/>
              </w:rPr>
              <w:t xml:space="preserve"> </w:t>
            </w:r>
            <w:r>
              <w:rPr>
                <w:b/>
                <w:sz w:val="16"/>
              </w:rPr>
              <w:t>7</w:t>
            </w:r>
            <w:r>
              <w:rPr>
                <w:b/>
                <w:spacing w:val="-5"/>
                <w:sz w:val="16"/>
              </w:rPr>
              <w:t xml:space="preserve"> </w:t>
            </w:r>
            <w:r>
              <w:rPr>
                <w:b/>
                <w:sz w:val="16"/>
              </w:rPr>
              <w:t>DECENT</w:t>
            </w:r>
            <w:r>
              <w:rPr>
                <w:b/>
                <w:spacing w:val="-5"/>
                <w:sz w:val="16"/>
              </w:rPr>
              <w:t xml:space="preserve"> </w:t>
            </w:r>
            <w:r>
              <w:rPr>
                <w:b/>
                <w:spacing w:val="-4"/>
                <w:sz w:val="16"/>
              </w:rPr>
              <w:t>WORK</w:t>
            </w:r>
          </w:p>
        </w:tc>
        <w:tc>
          <w:tcPr>
            <w:tcW w:w="604" w:type="dxa"/>
            <w:tcBorders>
              <w:right w:val="single" w:sz="2" w:space="0" w:color="000000"/>
            </w:tcBorders>
            <w:shd w:val="clear" w:color="auto" w:fill="F7F7F7"/>
          </w:tcPr>
          <w:p w14:paraId="775E56DF" w14:textId="77777777" w:rsidR="00511BA1" w:rsidRDefault="00511BA1">
            <w:pPr>
              <w:pStyle w:val="TableParagraph"/>
              <w:rPr>
                <w:rFonts w:ascii="Times New Roman"/>
                <w:sz w:val="16"/>
              </w:rPr>
            </w:pPr>
          </w:p>
        </w:tc>
      </w:tr>
      <w:tr w:rsidR="00511BA1" w14:paraId="29A922F5" w14:textId="77777777">
        <w:trPr>
          <w:trHeight w:val="586"/>
          <w:tblCellSpacing w:w="19" w:type="dxa"/>
        </w:trPr>
        <w:tc>
          <w:tcPr>
            <w:tcW w:w="8307" w:type="dxa"/>
            <w:tcBorders>
              <w:left w:val="single" w:sz="2" w:space="0" w:color="000000"/>
            </w:tcBorders>
            <w:shd w:val="clear" w:color="auto" w:fill="F7F7F7"/>
          </w:tcPr>
          <w:p w14:paraId="68B0E5B9" w14:textId="77777777" w:rsidR="00511BA1" w:rsidRDefault="00CA73B1">
            <w:pPr>
              <w:pStyle w:val="TableParagraph"/>
              <w:spacing w:before="96"/>
              <w:ind w:left="98" w:right="183"/>
              <w:rPr>
                <w:sz w:val="16"/>
              </w:rPr>
            </w:pPr>
            <w:r>
              <w:rPr>
                <w:sz w:val="16"/>
              </w:rPr>
              <w:t>Could</w:t>
            </w:r>
            <w:r>
              <w:rPr>
                <w:spacing w:val="-3"/>
                <w:sz w:val="16"/>
              </w:rPr>
              <w:t xml:space="preserve"> </w:t>
            </w:r>
            <w:r>
              <w:rPr>
                <w:sz w:val="16"/>
              </w:rPr>
              <w:t>this</w:t>
            </w:r>
            <w:r>
              <w:rPr>
                <w:spacing w:val="-3"/>
                <w:sz w:val="16"/>
              </w:rPr>
              <w:t xml:space="preserve"> </w:t>
            </w:r>
            <w:r>
              <w:rPr>
                <w:sz w:val="16"/>
              </w:rPr>
              <w:t>project</w:t>
            </w:r>
            <w:r>
              <w:rPr>
                <w:spacing w:val="-3"/>
                <w:sz w:val="16"/>
              </w:rPr>
              <w:t xml:space="preserve"> </w:t>
            </w:r>
            <w:r>
              <w:rPr>
                <w:sz w:val="16"/>
              </w:rPr>
              <w:t>affect</w:t>
            </w:r>
            <w:r>
              <w:rPr>
                <w:spacing w:val="-1"/>
                <w:sz w:val="16"/>
              </w:rPr>
              <w:t xml:space="preserve"> </w:t>
            </w:r>
            <w:r>
              <w:rPr>
                <w:sz w:val="16"/>
              </w:rPr>
              <w:t>the</w:t>
            </w:r>
            <w:r>
              <w:rPr>
                <w:spacing w:val="-4"/>
                <w:sz w:val="16"/>
              </w:rPr>
              <w:t xml:space="preserve"> </w:t>
            </w:r>
            <w:r>
              <w:rPr>
                <w:sz w:val="16"/>
              </w:rPr>
              <w:t>working</w:t>
            </w:r>
            <w:r>
              <w:rPr>
                <w:spacing w:val="-2"/>
                <w:sz w:val="16"/>
              </w:rPr>
              <w:t xml:space="preserve"> </w:t>
            </w:r>
            <w:r>
              <w:rPr>
                <w:sz w:val="16"/>
              </w:rPr>
              <w:t>conditions</w:t>
            </w:r>
            <w:r>
              <w:rPr>
                <w:spacing w:val="-3"/>
                <w:sz w:val="16"/>
              </w:rPr>
              <w:t xml:space="preserve"> </w:t>
            </w:r>
            <w:r>
              <w:rPr>
                <w:sz w:val="16"/>
              </w:rPr>
              <w:t>or</w:t>
            </w:r>
            <w:r>
              <w:rPr>
                <w:spacing w:val="-3"/>
                <w:sz w:val="16"/>
              </w:rPr>
              <w:t xml:space="preserve"> </w:t>
            </w:r>
            <w:r>
              <w:rPr>
                <w:sz w:val="16"/>
              </w:rPr>
              <w:t>job</w:t>
            </w:r>
            <w:r>
              <w:rPr>
                <w:spacing w:val="-3"/>
                <w:sz w:val="16"/>
              </w:rPr>
              <w:t xml:space="preserve"> </w:t>
            </w:r>
            <w:r>
              <w:rPr>
                <w:sz w:val="16"/>
              </w:rPr>
              <w:t>prospect</w:t>
            </w:r>
            <w:r>
              <w:rPr>
                <w:spacing w:val="-3"/>
                <w:sz w:val="16"/>
              </w:rPr>
              <w:t xml:space="preserve"> </w:t>
            </w:r>
            <w:r>
              <w:rPr>
                <w:sz w:val="16"/>
              </w:rPr>
              <w:t>beneficiaries</w:t>
            </w:r>
            <w:r>
              <w:rPr>
                <w:spacing w:val="-3"/>
                <w:sz w:val="16"/>
              </w:rPr>
              <w:t xml:space="preserve"> </w:t>
            </w:r>
            <w:r>
              <w:rPr>
                <w:sz w:val="16"/>
              </w:rPr>
              <w:t>or</w:t>
            </w:r>
            <w:r>
              <w:rPr>
                <w:spacing w:val="-3"/>
                <w:sz w:val="16"/>
              </w:rPr>
              <w:t xml:space="preserve"> </w:t>
            </w:r>
            <w:r>
              <w:rPr>
                <w:sz w:val="16"/>
              </w:rPr>
              <w:t>others</w:t>
            </w:r>
            <w:r>
              <w:rPr>
                <w:spacing w:val="-3"/>
                <w:sz w:val="16"/>
              </w:rPr>
              <w:t xml:space="preserve"> </w:t>
            </w:r>
            <w:r>
              <w:rPr>
                <w:sz w:val="16"/>
              </w:rPr>
              <w:t>who</w:t>
            </w:r>
            <w:r>
              <w:rPr>
                <w:spacing w:val="-3"/>
                <w:sz w:val="16"/>
              </w:rPr>
              <w:t xml:space="preserve"> </w:t>
            </w:r>
            <w:r>
              <w:rPr>
                <w:sz w:val="16"/>
              </w:rPr>
              <w:t>may</w:t>
            </w:r>
            <w:r>
              <w:rPr>
                <w:spacing w:val="-3"/>
                <w:sz w:val="16"/>
              </w:rPr>
              <w:t xml:space="preserve"> </w:t>
            </w:r>
            <w:r>
              <w:rPr>
                <w:sz w:val="16"/>
              </w:rPr>
              <w:t>be</w:t>
            </w:r>
            <w:r>
              <w:rPr>
                <w:spacing w:val="-3"/>
                <w:sz w:val="16"/>
              </w:rPr>
              <w:t xml:space="preserve"> </w:t>
            </w:r>
            <w:r>
              <w:rPr>
                <w:sz w:val="16"/>
              </w:rPr>
              <w:t>impacted</w:t>
            </w:r>
            <w:r>
              <w:rPr>
                <w:spacing w:val="-3"/>
                <w:sz w:val="16"/>
              </w:rPr>
              <w:t xml:space="preserve"> </w:t>
            </w:r>
            <w:r>
              <w:rPr>
                <w:sz w:val="16"/>
              </w:rPr>
              <w:t>by</w:t>
            </w:r>
            <w:r>
              <w:rPr>
                <w:spacing w:val="-1"/>
                <w:sz w:val="16"/>
              </w:rPr>
              <w:t xml:space="preserve"> </w:t>
            </w:r>
            <w:r>
              <w:rPr>
                <w:sz w:val="16"/>
              </w:rPr>
              <w:t>it,</w:t>
            </w:r>
            <w:r>
              <w:rPr>
                <w:spacing w:val="-2"/>
                <w:sz w:val="16"/>
              </w:rPr>
              <w:t xml:space="preserve"> </w:t>
            </w:r>
            <w:r>
              <w:rPr>
                <w:sz w:val="16"/>
              </w:rPr>
              <w:t>or</w:t>
            </w:r>
            <w:r>
              <w:rPr>
                <w:spacing w:val="-3"/>
                <w:sz w:val="16"/>
              </w:rPr>
              <w:t xml:space="preserve"> </w:t>
            </w:r>
            <w:r>
              <w:rPr>
                <w:sz w:val="16"/>
              </w:rPr>
              <w:t>will</w:t>
            </w:r>
            <w:r>
              <w:rPr>
                <w:spacing w:val="40"/>
                <w:sz w:val="16"/>
              </w:rPr>
              <w:t xml:space="preserve"> </w:t>
            </w:r>
            <w:r>
              <w:rPr>
                <w:sz w:val="16"/>
              </w:rPr>
              <w:t>the project directly or indirectly employ hired labour?</w:t>
            </w:r>
          </w:p>
        </w:tc>
        <w:tc>
          <w:tcPr>
            <w:tcW w:w="604" w:type="dxa"/>
            <w:tcBorders>
              <w:right w:val="single" w:sz="2" w:space="0" w:color="000000"/>
            </w:tcBorders>
            <w:shd w:val="clear" w:color="auto" w:fill="F7F7F7"/>
          </w:tcPr>
          <w:p w14:paraId="6569DF51" w14:textId="77777777" w:rsidR="00511BA1" w:rsidRDefault="00CA73B1">
            <w:pPr>
              <w:pStyle w:val="TableParagraph"/>
              <w:spacing w:before="194"/>
              <w:ind w:left="101"/>
              <w:rPr>
                <w:sz w:val="16"/>
              </w:rPr>
            </w:pPr>
            <w:r>
              <w:rPr>
                <w:spacing w:val="-5"/>
                <w:sz w:val="16"/>
              </w:rPr>
              <w:t>YES</w:t>
            </w:r>
          </w:p>
        </w:tc>
      </w:tr>
      <w:tr w:rsidR="00511BA1" w14:paraId="0DC06AD0" w14:textId="77777777">
        <w:trPr>
          <w:trHeight w:val="389"/>
          <w:tblCellSpacing w:w="19" w:type="dxa"/>
        </w:trPr>
        <w:tc>
          <w:tcPr>
            <w:tcW w:w="8307" w:type="dxa"/>
            <w:tcBorders>
              <w:left w:val="single" w:sz="2" w:space="0" w:color="000000"/>
            </w:tcBorders>
            <w:shd w:val="clear" w:color="auto" w:fill="F7F7F7"/>
          </w:tcPr>
          <w:p w14:paraId="58AEE67F" w14:textId="77777777" w:rsidR="00511BA1" w:rsidRDefault="00CA73B1">
            <w:pPr>
              <w:pStyle w:val="TableParagraph"/>
              <w:spacing w:before="96"/>
              <w:ind w:left="98"/>
              <w:rPr>
                <w:b/>
                <w:sz w:val="16"/>
              </w:rPr>
            </w:pPr>
            <w:r>
              <w:rPr>
                <w:b/>
                <w:sz w:val="16"/>
              </w:rPr>
              <w:t>SAFEGUARD</w:t>
            </w:r>
            <w:r>
              <w:rPr>
                <w:b/>
                <w:spacing w:val="-5"/>
                <w:sz w:val="16"/>
              </w:rPr>
              <w:t xml:space="preserve"> </w:t>
            </w:r>
            <w:r>
              <w:rPr>
                <w:b/>
                <w:sz w:val="16"/>
              </w:rPr>
              <w:t>8</w:t>
            </w:r>
            <w:r>
              <w:rPr>
                <w:b/>
                <w:spacing w:val="-7"/>
                <w:sz w:val="16"/>
              </w:rPr>
              <w:t xml:space="preserve"> </w:t>
            </w:r>
            <w:r>
              <w:rPr>
                <w:b/>
                <w:sz w:val="16"/>
              </w:rPr>
              <w:t>GENDER</w:t>
            </w:r>
            <w:r>
              <w:rPr>
                <w:b/>
                <w:spacing w:val="-3"/>
                <w:sz w:val="16"/>
              </w:rPr>
              <w:t xml:space="preserve"> </w:t>
            </w:r>
            <w:r>
              <w:rPr>
                <w:b/>
                <w:spacing w:val="-2"/>
                <w:sz w:val="16"/>
              </w:rPr>
              <w:t>EQUALITY</w:t>
            </w:r>
          </w:p>
        </w:tc>
        <w:tc>
          <w:tcPr>
            <w:tcW w:w="604" w:type="dxa"/>
            <w:tcBorders>
              <w:right w:val="single" w:sz="2" w:space="0" w:color="000000"/>
            </w:tcBorders>
            <w:shd w:val="clear" w:color="auto" w:fill="F7F7F7"/>
          </w:tcPr>
          <w:p w14:paraId="48CD79A4" w14:textId="77777777" w:rsidR="00511BA1" w:rsidRDefault="00511BA1">
            <w:pPr>
              <w:pStyle w:val="TableParagraph"/>
              <w:rPr>
                <w:rFonts w:ascii="Times New Roman"/>
                <w:sz w:val="16"/>
              </w:rPr>
            </w:pPr>
          </w:p>
        </w:tc>
      </w:tr>
      <w:tr w:rsidR="00511BA1" w14:paraId="7B66D666" w14:textId="77777777">
        <w:trPr>
          <w:trHeight w:val="586"/>
          <w:tblCellSpacing w:w="19" w:type="dxa"/>
        </w:trPr>
        <w:tc>
          <w:tcPr>
            <w:tcW w:w="8307" w:type="dxa"/>
            <w:tcBorders>
              <w:left w:val="single" w:sz="2" w:space="0" w:color="000000"/>
            </w:tcBorders>
            <w:shd w:val="clear" w:color="auto" w:fill="F7F7F7"/>
          </w:tcPr>
          <w:p w14:paraId="29CE660F" w14:textId="77777777" w:rsidR="00511BA1" w:rsidRDefault="00CA73B1">
            <w:pPr>
              <w:pStyle w:val="TableParagraph"/>
              <w:spacing w:before="96"/>
              <w:ind w:left="98"/>
              <w:rPr>
                <w:sz w:val="16"/>
              </w:rPr>
            </w:pPr>
            <w:r>
              <w:rPr>
                <w:sz w:val="16"/>
              </w:rPr>
              <w:t>Could</w:t>
            </w:r>
            <w:r>
              <w:rPr>
                <w:spacing w:val="-3"/>
                <w:sz w:val="16"/>
              </w:rPr>
              <w:t xml:space="preserve"> </w:t>
            </w:r>
            <w:r>
              <w:rPr>
                <w:sz w:val="16"/>
              </w:rPr>
              <w:t>this</w:t>
            </w:r>
            <w:r>
              <w:rPr>
                <w:spacing w:val="-3"/>
                <w:sz w:val="16"/>
              </w:rPr>
              <w:t xml:space="preserve"> </w:t>
            </w:r>
            <w:r>
              <w:rPr>
                <w:sz w:val="16"/>
              </w:rPr>
              <w:t>project</w:t>
            </w:r>
            <w:r>
              <w:rPr>
                <w:spacing w:val="-3"/>
                <w:sz w:val="16"/>
              </w:rPr>
              <w:t xml:space="preserve"> </w:t>
            </w:r>
            <w:r>
              <w:rPr>
                <w:sz w:val="16"/>
              </w:rPr>
              <w:t>risk</w:t>
            </w:r>
            <w:r>
              <w:rPr>
                <w:spacing w:val="-4"/>
                <w:sz w:val="16"/>
              </w:rPr>
              <w:t xml:space="preserve"> </w:t>
            </w:r>
            <w:r>
              <w:rPr>
                <w:sz w:val="16"/>
              </w:rPr>
              <w:t>overlooking</w:t>
            </w:r>
            <w:r>
              <w:rPr>
                <w:spacing w:val="-2"/>
                <w:sz w:val="16"/>
              </w:rPr>
              <w:t xml:space="preserve"> </w:t>
            </w:r>
            <w:r>
              <w:rPr>
                <w:sz w:val="16"/>
              </w:rPr>
              <w:t>existing</w:t>
            </w:r>
            <w:r>
              <w:rPr>
                <w:spacing w:val="-2"/>
                <w:sz w:val="16"/>
              </w:rPr>
              <w:t xml:space="preserve"> </w:t>
            </w:r>
            <w:r>
              <w:rPr>
                <w:sz w:val="16"/>
              </w:rPr>
              <w:t>gender</w:t>
            </w:r>
            <w:r>
              <w:rPr>
                <w:spacing w:val="-3"/>
                <w:sz w:val="16"/>
              </w:rPr>
              <w:t xml:space="preserve"> </w:t>
            </w:r>
            <w:r>
              <w:rPr>
                <w:sz w:val="16"/>
              </w:rPr>
              <w:t>discrimination</w:t>
            </w:r>
            <w:r>
              <w:rPr>
                <w:spacing w:val="-3"/>
                <w:sz w:val="16"/>
              </w:rPr>
              <w:t xml:space="preserve"> </w:t>
            </w:r>
            <w:r>
              <w:rPr>
                <w:sz w:val="16"/>
              </w:rPr>
              <w:t>or</w:t>
            </w:r>
            <w:r>
              <w:rPr>
                <w:spacing w:val="-1"/>
                <w:sz w:val="16"/>
              </w:rPr>
              <w:t xml:space="preserve"> </w:t>
            </w:r>
            <w:r>
              <w:rPr>
                <w:sz w:val="16"/>
              </w:rPr>
              <w:t>inequalities</w:t>
            </w:r>
            <w:r>
              <w:rPr>
                <w:spacing w:val="-1"/>
                <w:sz w:val="16"/>
              </w:rPr>
              <w:t xml:space="preserve"> </w:t>
            </w:r>
            <w:r>
              <w:rPr>
                <w:sz w:val="16"/>
              </w:rPr>
              <w:t>in</w:t>
            </w:r>
            <w:r>
              <w:rPr>
                <w:spacing w:val="-3"/>
                <w:sz w:val="16"/>
              </w:rPr>
              <w:t xml:space="preserve"> </w:t>
            </w:r>
            <w:r>
              <w:rPr>
                <w:sz w:val="16"/>
              </w:rPr>
              <w:t>terms</w:t>
            </w:r>
            <w:r>
              <w:rPr>
                <w:spacing w:val="-3"/>
                <w:sz w:val="16"/>
              </w:rPr>
              <w:t xml:space="preserve"> </w:t>
            </w:r>
            <w:r>
              <w:rPr>
                <w:sz w:val="16"/>
              </w:rPr>
              <w:t>of</w:t>
            </w:r>
            <w:r>
              <w:rPr>
                <w:spacing w:val="-3"/>
                <w:sz w:val="16"/>
              </w:rPr>
              <w:t xml:space="preserve"> </w:t>
            </w:r>
            <w:r>
              <w:rPr>
                <w:sz w:val="16"/>
              </w:rPr>
              <w:t>men&amp;apos;s</w:t>
            </w:r>
            <w:r>
              <w:rPr>
                <w:spacing w:val="-3"/>
                <w:sz w:val="16"/>
              </w:rPr>
              <w:t xml:space="preserve"> </w:t>
            </w:r>
            <w:r>
              <w:rPr>
                <w:sz w:val="16"/>
              </w:rPr>
              <w:t>and</w:t>
            </w:r>
            <w:r>
              <w:rPr>
                <w:spacing w:val="-3"/>
                <w:sz w:val="16"/>
              </w:rPr>
              <w:t xml:space="preserve"> </w:t>
            </w:r>
            <w:r>
              <w:rPr>
                <w:sz w:val="16"/>
              </w:rPr>
              <w:t>women&amp;apos;s</w:t>
            </w:r>
            <w:r>
              <w:rPr>
                <w:spacing w:val="40"/>
                <w:sz w:val="16"/>
              </w:rPr>
              <w:t xml:space="preserve"> </w:t>
            </w:r>
            <w:r>
              <w:rPr>
                <w:sz w:val="16"/>
              </w:rPr>
              <w:t>participation in decision making and/or their differential access to productive resources, services and markets?</w:t>
            </w:r>
          </w:p>
        </w:tc>
        <w:tc>
          <w:tcPr>
            <w:tcW w:w="604" w:type="dxa"/>
            <w:tcBorders>
              <w:right w:val="single" w:sz="2" w:space="0" w:color="000000"/>
            </w:tcBorders>
            <w:shd w:val="clear" w:color="auto" w:fill="F7F7F7"/>
          </w:tcPr>
          <w:p w14:paraId="6E2E25A3" w14:textId="77777777" w:rsidR="00511BA1" w:rsidRDefault="00CA73B1">
            <w:pPr>
              <w:pStyle w:val="TableParagraph"/>
              <w:spacing w:before="194"/>
              <w:ind w:left="101"/>
              <w:rPr>
                <w:sz w:val="16"/>
              </w:rPr>
            </w:pPr>
            <w:r>
              <w:rPr>
                <w:spacing w:val="-5"/>
                <w:sz w:val="16"/>
              </w:rPr>
              <w:t>NO</w:t>
            </w:r>
          </w:p>
        </w:tc>
      </w:tr>
      <w:tr w:rsidR="00511BA1" w14:paraId="124185DE" w14:textId="77777777">
        <w:trPr>
          <w:trHeight w:val="389"/>
          <w:tblCellSpacing w:w="19" w:type="dxa"/>
        </w:trPr>
        <w:tc>
          <w:tcPr>
            <w:tcW w:w="8307" w:type="dxa"/>
            <w:tcBorders>
              <w:left w:val="single" w:sz="2" w:space="0" w:color="000000"/>
            </w:tcBorders>
            <w:shd w:val="clear" w:color="auto" w:fill="F7F7F7"/>
          </w:tcPr>
          <w:p w14:paraId="333BEE62" w14:textId="77777777" w:rsidR="00511BA1" w:rsidRDefault="00CA73B1">
            <w:pPr>
              <w:pStyle w:val="TableParagraph"/>
              <w:spacing w:before="96"/>
              <w:ind w:left="98"/>
              <w:rPr>
                <w:b/>
                <w:sz w:val="16"/>
              </w:rPr>
            </w:pPr>
            <w:r>
              <w:rPr>
                <w:b/>
                <w:sz w:val="16"/>
              </w:rPr>
              <w:t>SAFEGUARD</w:t>
            </w:r>
            <w:r>
              <w:rPr>
                <w:b/>
                <w:spacing w:val="-7"/>
                <w:sz w:val="16"/>
              </w:rPr>
              <w:t xml:space="preserve"> </w:t>
            </w:r>
            <w:r>
              <w:rPr>
                <w:b/>
                <w:sz w:val="16"/>
              </w:rPr>
              <w:t>9</w:t>
            </w:r>
            <w:r>
              <w:rPr>
                <w:b/>
                <w:spacing w:val="-6"/>
                <w:sz w:val="16"/>
              </w:rPr>
              <w:t xml:space="preserve"> </w:t>
            </w:r>
            <w:r>
              <w:rPr>
                <w:b/>
                <w:sz w:val="16"/>
              </w:rPr>
              <w:t>INDIGENOUS</w:t>
            </w:r>
            <w:r>
              <w:rPr>
                <w:b/>
                <w:spacing w:val="-6"/>
                <w:sz w:val="16"/>
              </w:rPr>
              <w:t xml:space="preserve"> </w:t>
            </w:r>
            <w:r>
              <w:rPr>
                <w:b/>
                <w:sz w:val="16"/>
              </w:rPr>
              <w:t>PEOPLES</w:t>
            </w:r>
            <w:r>
              <w:rPr>
                <w:b/>
                <w:spacing w:val="-7"/>
                <w:sz w:val="16"/>
              </w:rPr>
              <w:t xml:space="preserve"> </w:t>
            </w:r>
            <w:r>
              <w:rPr>
                <w:b/>
                <w:sz w:val="16"/>
              </w:rPr>
              <w:t>AND</w:t>
            </w:r>
            <w:r>
              <w:rPr>
                <w:b/>
                <w:spacing w:val="-7"/>
                <w:sz w:val="16"/>
              </w:rPr>
              <w:t xml:space="preserve"> </w:t>
            </w:r>
            <w:r>
              <w:rPr>
                <w:b/>
                <w:sz w:val="16"/>
              </w:rPr>
              <w:t>CULTURAL</w:t>
            </w:r>
            <w:r>
              <w:rPr>
                <w:b/>
                <w:spacing w:val="-6"/>
                <w:sz w:val="16"/>
              </w:rPr>
              <w:t xml:space="preserve"> </w:t>
            </w:r>
            <w:r>
              <w:rPr>
                <w:b/>
                <w:spacing w:val="-2"/>
                <w:sz w:val="16"/>
              </w:rPr>
              <w:t>HERITAGE</w:t>
            </w:r>
          </w:p>
        </w:tc>
        <w:tc>
          <w:tcPr>
            <w:tcW w:w="604" w:type="dxa"/>
            <w:tcBorders>
              <w:right w:val="single" w:sz="2" w:space="0" w:color="000000"/>
            </w:tcBorders>
            <w:shd w:val="clear" w:color="auto" w:fill="F7F7F7"/>
          </w:tcPr>
          <w:p w14:paraId="1D34EBA9" w14:textId="77777777" w:rsidR="00511BA1" w:rsidRDefault="00511BA1">
            <w:pPr>
              <w:pStyle w:val="TableParagraph"/>
              <w:rPr>
                <w:rFonts w:ascii="Times New Roman"/>
                <w:sz w:val="16"/>
              </w:rPr>
            </w:pPr>
          </w:p>
        </w:tc>
      </w:tr>
      <w:tr w:rsidR="00511BA1" w14:paraId="4FE9E3CB" w14:textId="77777777">
        <w:trPr>
          <w:trHeight w:val="5554"/>
          <w:tblCellSpacing w:w="19" w:type="dxa"/>
        </w:trPr>
        <w:tc>
          <w:tcPr>
            <w:tcW w:w="8307" w:type="dxa"/>
            <w:tcBorders>
              <w:left w:val="single" w:sz="2" w:space="0" w:color="000000"/>
              <w:bottom w:val="single" w:sz="2" w:space="0" w:color="000000"/>
            </w:tcBorders>
            <w:shd w:val="clear" w:color="auto" w:fill="F7F7F7"/>
          </w:tcPr>
          <w:p w14:paraId="76B95675" w14:textId="77777777" w:rsidR="00511BA1" w:rsidRDefault="00CA73B1">
            <w:pPr>
              <w:pStyle w:val="TableParagraph"/>
              <w:spacing w:before="96"/>
              <w:ind w:left="98"/>
              <w:rPr>
                <w:sz w:val="16"/>
              </w:rPr>
            </w:pPr>
            <w:r>
              <w:rPr>
                <w:sz w:val="16"/>
              </w:rPr>
              <w:t>Would</w:t>
            </w:r>
            <w:r>
              <w:rPr>
                <w:spacing w:val="-7"/>
                <w:sz w:val="16"/>
              </w:rPr>
              <w:t xml:space="preserve"> </w:t>
            </w:r>
            <w:r>
              <w:rPr>
                <w:sz w:val="16"/>
              </w:rPr>
              <w:t>this</w:t>
            </w:r>
            <w:r>
              <w:rPr>
                <w:spacing w:val="-4"/>
                <w:sz w:val="16"/>
              </w:rPr>
              <w:t xml:space="preserve"> </w:t>
            </w:r>
            <w:r>
              <w:rPr>
                <w:spacing w:val="-2"/>
                <w:sz w:val="16"/>
              </w:rPr>
              <w:t>project:</w:t>
            </w:r>
          </w:p>
          <w:p w14:paraId="3F36CB47" w14:textId="77777777" w:rsidR="00511BA1" w:rsidRDefault="00511BA1">
            <w:pPr>
              <w:pStyle w:val="TableParagraph"/>
              <w:rPr>
                <w:b/>
                <w:sz w:val="16"/>
              </w:rPr>
            </w:pPr>
          </w:p>
          <w:p w14:paraId="3421378A" w14:textId="77777777" w:rsidR="00511BA1" w:rsidRDefault="00CA73B1">
            <w:pPr>
              <w:pStyle w:val="TableParagraph"/>
              <w:numPr>
                <w:ilvl w:val="0"/>
                <w:numId w:val="2"/>
              </w:numPr>
              <w:tabs>
                <w:tab w:val="left" w:pos="334"/>
              </w:tabs>
              <w:spacing w:before="1" w:line="195" w:lineRule="exact"/>
              <w:ind w:left="334" w:hanging="157"/>
              <w:rPr>
                <w:sz w:val="16"/>
              </w:rPr>
            </w:pPr>
            <w:r>
              <w:rPr>
                <w:sz w:val="16"/>
              </w:rPr>
              <w:t>have</w:t>
            </w:r>
            <w:r>
              <w:rPr>
                <w:spacing w:val="-8"/>
                <w:sz w:val="16"/>
              </w:rPr>
              <w:t xml:space="preserve"> </w:t>
            </w:r>
            <w:r>
              <w:rPr>
                <w:i/>
                <w:sz w:val="16"/>
              </w:rPr>
              <w:t>indigenous</w:t>
            </w:r>
            <w:r>
              <w:rPr>
                <w:i/>
                <w:spacing w:val="-5"/>
                <w:sz w:val="16"/>
              </w:rPr>
              <w:t xml:space="preserve"> </w:t>
            </w:r>
            <w:r>
              <w:rPr>
                <w:i/>
                <w:sz w:val="16"/>
              </w:rPr>
              <w:t>peoples</w:t>
            </w:r>
            <w:r>
              <w:rPr>
                <w:sz w:val="16"/>
              </w:rPr>
              <w:t>*</w:t>
            </w:r>
            <w:r>
              <w:rPr>
                <w:spacing w:val="-5"/>
                <w:sz w:val="16"/>
              </w:rPr>
              <w:t xml:space="preserve"> </w:t>
            </w:r>
            <w:r>
              <w:rPr>
                <w:sz w:val="16"/>
              </w:rPr>
              <w:t>living</w:t>
            </w:r>
            <w:r>
              <w:rPr>
                <w:spacing w:val="-4"/>
                <w:sz w:val="16"/>
              </w:rPr>
              <w:t xml:space="preserve"> </w:t>
            </w:r>
            <w:r>
              <w:rPr>
                <w:i/>
                <w:sz w:val="16"/>
              </w:rPr>
              <w:t>outside</w:t>
            </w:r>
            <w:r>
              <w:rPr>
                <w:i/>
                <w:spacing w:val="-4"/>
                <w:sz w:val="16"/>
              </w:rPr>
              <w:t xml:space="preserve"> </w:t>
            </w:r>
            <w:r>
              <w:rPr>
                <w:i/>
                <w:sz w:val="16"/>
              </w:rPr>
              <w:t>the</w:t>
            </w:r>
            <w:r>
              <w:rPr>
                <w:i/>
                <w:spacing w:val="-4"/>
                <w:sz w:val="16"/>
              </w:rPr>
              <w:t xml:space="preserve"> </w:t>
            </w:r>
            <w:r>
              <w:rPr>
                <w:i/>
                <w:sz w:val="16"/>
              </w:rPr>
              <w:t>project</w:t>
            </w:r>
            <w:r>
              <w:rPr>
                <w:i/>
                <w:spacing w:val="-5"/>
                <w:sz w:val="16"/>
              </w:rPr>
              <w:t xml:space="preserve"> </w:t>
            </w:r>
            <w:r>
              <w:rPr>
                <w:i/>
                <w:sz w:val="16"/>
              </w:rPr>
              <w:t>area</w:t>
            </w:r>
            <w:r>
              <w:rPr>
                <w:sz w:val="16"/>
              </w:rPr>
              <w:t>¹</w:t>
            </w:r>
            <w:r>
              <w:rPr>
                <w:spacing w:val="-4"/>
                <w:sz w:val="16"/>
              </w:rPr>
              <w:t xml:space="preserve"> </w:t>
            </w:r>
            <w:r>
              <w:rPr>
                <w:sz w:val="16"/>
              </w:rPr>
              <w:t>where</w:t>
            </w:r>
            <w:r>
              <w:rPr>
                <w:spacing w:val="-5"/>
                <w:sz w:val="16"/>
              </w:rPr>
              <w:t xml:space="preserve"> </w:t>
            </w:r>
            <w:r>
              <w:rPr>
                <w:sz w:val="16"/>
              </w:rPr>
              <w:t>activities</w:t>
            </w:r>
            <w:r>
              <w:rPr>
                <w:spacing w:val="-5"/>
                <w:sz w:val="16"/>
              </w:rPr>
              <w:t xml:space="preserve"> </w:t>
            </w:r>
            <w:r>
              <w:rPr>
                <w:sz w:val="16"/>
              </w:rPr>
              <w:t>will</w:t>
            </w:r>
            <w:r>
              <w:rPr>
                <w:spacing w:val="-4"/>
                <w:sz w:val="16"/>
              </w:rPr>
              <w:t xml:space="preserve"> </w:t>
            </w:r>
            <w:r>
              <w:rPr>
                <w:sz w:val="16"/>
              </w:rPr>
              <w:t>take</w:t>
            </w:r>
            <w:r>
              <w:rPr>
                <w:spacing w:val="-5"/>
                <w:sz w:val="16"/>
              </w:rPr>
              <w:t xml:space="preserve"> </w:t>
            </w:r>
            <w:r>
              <w:rPr>
                <w:sz w:val="16"/>
              </w:rPr>
              <w:t>place;</w:t>
            </w:r>
            <w:r>
              <w:rPr>
                <w:spacing w:val="-4"/>
                <w:sz w:val="16"/>
              </w:rPr>
              <w:t xml:space="preserve"> </w:t>
            </w:r>
            <w:r>
              <w:rPr>
                <w:spacing w:val="-5"/>
                <w:sz w:val="16"/>
              </w:rPr>
              <w:t>or</w:t>
            </w:r>
          </w:p>
          <w:p w14:paraId="795C6D50" w14:textId="77777777" w:rsidR="00511BA1" w:rsidRDefault="00CA73B1">
            <w:pPr>
              <w:pStyle w:val="TableParagraph"/>
              <w:numPr>
                <w:ilvl w:val="0"/>
                <w:numId w:val="2"/>
              </w:numPr>
              <w:tabs>
                <w:tab w:val="left" w:pos="334"/>
              </w:tabs>
              <w:spacing w:line="195" w:lineRule="exact"/>
              <w:ind w:left="334" w:hanging="157"/>
              <w:rPr>
                <w:sz w:val="16"/>
              </w:rPr>
            </w:pPr>
            <w:r>
              <w:rPr>
                <w:sz w:val="16"/>
              </w:rPr>
              <w:t>have</w:t>
            </w:r>
            <w:r>
              <w:rPr>
                <w:spacing w:val="-7"/>
                <w:sz w:val="16"/>
              </w:rPr>
              <w:t xml:space="preserve"> </w:t>
            </w:r>
            <w:r>
              <w:rPr>
                <w:sz w:val="16"/>
              </w:rPr>
              <w:t>indigenous</w:t>
            </w:r>
            <w:r>
              <w:rPr>
                <w:spacing w:val="-4"/>
                <w:sz w:val="16"/>
              </w:rPr>
              <w:t xml:space="preserve"> </w:t>
            </w:r>
            <w:r>
              <w:rPr>
                <w:sz w:val="16"/>
              </w:rPr>
              <w:t>peoples</w:t>
            </w:r>
            <w:r>
              <w:rPr>
                <w:spacing w:val="-2"/>
                <w:sz w:val="16"/>
              </w:rPr>
              <w:t xml:space="preserve"> </w:t>
            </w:r>
            <w:r>
              <w:rPr>
                <w:sz w:val="16"/>
              </w:rPr>
              <w:t>living</w:t>
            </w:r>
            <w:r>
              <w:rPr>
                <w:spacing w:val="-4"/>
                <w:sz w:val="16"/>
              </w:rPr>
              <w:t xml:space="preserve"> </w:t>
            </w:r>
            <w:r>
              <w:rPr>
                <w:sz w:val="16"/>
              </w:rPr>
              <w:t>in</w:t>
            </w:r>
            <w:r>
              <w:rPr>
                <w:spacing w:val="-4"/>
                <w:sz w:val="16"/>
              </w:rPr>
              <w:t xml:space="preserve"> </w:t>
            </w:r>
            <w:r>
              <w:rPr>
                <w:sz w:val="16"/>
              </w:rPr>
              <w:t>the</w:t>
            </w:r>
            <w:r>
              <w:rPr>
                <w:spacing w:val="-5"/>
                <w:sz w:val="16"/>
              </w:rPr>
              <w:t xml:space="preserve"> </w:t>
            </w:r>
            <w:r>
              <w:rPr>
                <w:sz w:val="16"/>
              </w:rPr>
              <w:t>project</w:t>
            </w:r>
            <w:r>
              <w:rPr>
                <w:spacing w:val="-5"/>
                <w:sz w:val="16"/>
              </w:rPr>
              <w:t xml:space="preserve"> </w:t>
            </w:r>
            <w:r>
              <w:rPr>
                <w:sz w:val="16"/>
              </w:rPr>
              <w:t>area</w:t>
            </w:r>
            <w:r>
              <w:rPr>
                <w:spacing w:val="-4"/>
                <w:sz w:val="16"/>
              </w:rPr>
              <w:t xml:space="preserve"> </w:t>
            </w:r>
            <w:r>
              <w:rPr>
                <w:sz w:val="16"/>
              </w:rPr>
              <w:t>where</w:t>
            </w:r>
            <w:r>
              <w:rPr>
                <w:spacing w:val="-4"/>
                <w:sz w:val="16"/>
              </w:rPr>
              <w:t xml:space="preserve"> </w:t>
            </w:r>
            <w:r>
              <w:rPr>
                <w:sz w:val="16"/>
              </w:rPr>
              <w:t>activities</w:t>
            </w:r>
            <w:r>
              <w:rPr>
                <w:spacing w:val="-4"/>
                <w:sz w:val="16"/>
              </w:rPr>
              <w:t xml:space="preserve"> </w:t>
            </w:r>
            <w:r>
              <w:rPr>
                <w:sz w:val="16"/>
              </w:rPr>
              <w:t>will</w:t>
            </w:r>
            <w:r>
              <w:rPr>
                <w:spacing w:val="-3"/>
                <w:sz w:val="16"/>
              </w:rPr>
              <w:t xml:space="preserve"> </w:t>
            </w:r>
            <w:r>
              <w:rPr>
                <w:sz w:val="16"/>
              </w:rPr>
              <w:t>take</w:t>
            </w:r>
            <w:r>
              <w:rPr>
                <w:spacing w:val="-4"/>
                <w:sz w:val="16"/>
              </w:rPr>
              <w:t xml:space="preserve"> </w:t>
            </w:r>
            <w:r>
              <w:rPr>
                <w:sz w:val="16"/>
              </w:rPr>
              <w:t>place;</w:t>
            </w:r>
            <w:r>
              <w:rPr>
                <w:spacing w:val="-3"/>
                <w:sz w:val="16"/>
              </w:rPr>
              <w:t xml:space="preserve"> </w:t>
            </w:r>
            <w:r>
              <w:rPr>
                <w:spacing w:val="-5"/>
                <w:sz w:val="16"/>
              </w:rPr>
              <w:t>or</w:t>
            </w:r>
          </w:p>
          <w:p w14:paraId="69DAA180" w14:textId="77777777" w:rsidR="00511BA1" w:rsidRDefault="00CA73B1">
            <w:pPr>
              <w:pStyle w:val="TableParagraph"/>
              <w:numPr>
                <w:ilvl w:val="0"/>
                <w:numId w:val="2"/>
              </w:numPr>
              <w:tabs>
                <w:tab w:val="left" w:pos="334"/>
              </w:tabs>
              <w:spacing w:before="1"/>
              <w:ind w:right="217" w:firstLine="79"/>
              <w:rPr>
                <w:sz w:val="16"/>
              </w:rPr>
            </w:pPr>
            <w:r>
              <w:rPr>
                <w:sz w:val="16"/>
              </w:rPr>
              <w:t>adversely or seriously affect on indigenous peoples&amp;apos; rights, lands, natural resources, territories, livelihoods,</w:t>
            </w:r>
            <w:r>
              <w:rPr>
                <w:spacing w:val="40"/>
                <w:sz w:val="16"/>
              </w:rPr>
              <w:t xml:space="preserve"> </w:t>
            </w:r>
            <w:r>
              <w:rPr>
                <w:sz w:val="16"/>
              </w:rPr>
              <w:t>knowledge,</w:t>
            </w:r>
            <w:r>
              <w:rPr>
                <w:spacing w:val="-3"/>
                <w:sz w:val="16"/>
              </w:rPr>
              <w:t xml:space="preserve"> </w:t>
            </w:r>
            <w:r>
              <w:rPr>
                <w:sz w:val="16"/>
              </w:rPr>
              <w:t>social</w:t>
            </w:r>
            <w:r>
              <w:rPr>
                <w:spacing w:val="-5"/>
                <w:sz w:val="16"/>
              </w:rPr>
              <w:t xml:space="preserve"> </w:t>
            </w:r>
            <w:r>
              <w:rPr>
                <w:sz w:val="16"/>
              </w:rPr>
              <w:t>fabric,</w:t>
            </w:r>
            <w:r>
              <w:rPr>
                <w:spacing w:val="-3"/>
                <w:sz w:val="16"/>
              </w:rPr>
              <w:t xml:space="preserve"> </w:t>
            </w:r>
            <w:r>
              <w:rPr>
                <w:sz w:val="16"/>
              </w:rPr>
              <w:t>traditions,</w:t>
            </w:r>
            <w:r>
              <w:rPr>
                <w:spacing w:val="-3"/>
                <w:sz w:val="16"/>
              </w:rPr>
              <w:t xml:space="preserve"> </w:t>
            </w:r>
            <w:r>
              <w:rPr>
                <w:sz w:val="16"/>
              </w:rPr>
              <w:t>governance</w:t>
            </w:r>
            <w:r>
              <w:rPr>
                <w:spacing w:val="-4"/>
                <w:sz w:val="16"/>
              </w:rPr>
              <w:t xml:space="preserve"> </w:t>
            </w:r>
            <w:r>
              <w:rPr>
                <w:sz w:val="16"/>
              </w:rPr>
              <w:t>systems,</w:t>
            </w:r>
            <w:r>
              <w:rPr>
                <w:spacing w:val="-3"/>
                <w:sz w:val="16"/>
              </w:rPr>
              <w:t xml:space="preserve"> </w:t>
            </w:r>
            <w:r>
              <w:rPr>
                <w:sz w:val="16"/>
              </w:rPr>
              <w:t>and</w:t>
            </w:r>
            <w:r>
              <w:rPr>
                <w:spacing w:val="-4"/>
                <w:sz w:val="16"/>
              </w:rPr>
              <w:t xml:space="preserve"> </w:t>
            </w:r>
            <w:r>
              <w:rPr>
                <w:sz w:val="16"/>
              </w:rPr>
              <w:t>culture</w:t>
            </w:r>
            <w:r>
              <w:rPr>
                <w:spacing w:val="-2"/>
                <w:sz w:val="16"/>
              </w:rPr>
              <w:t xml:space="preserve"> </w:t>
            </w:r>
            <w:r>
              <w:rPr>
                <w:sz w:val="16"/>
              </w:rPr>
              <w:t>or</w:t>
            </w:r>
            <w:r>
              <w:rPr>
                <w:spacing w:val="-4"/>
                <w:sz w:val="16"/>
              </w:rPr>
              <w:t xml:space="preserve"> </w:t>
            </w:r>
            <w:r>
              <w:rPr>
                <w:sz w:val="16"/>
              </w:rPr>
              <w:t>heritage</w:t>
            </w:r>
            <w:r>
              <w:rPr>
                <w:spacing w:val="-4"/>
                <w:sz w:val="16"/>
              </w:rPr>
              <w:t xml:space="preserve"> </w:t>
            </w:r>
            <w:r>
              <w:rPr>
                <w:sz w:val="16"/>
              </w:rPr>
              <w:t>(</w:t>
            </w:r>
            <w:r>
              <w:rPr>
                <w:i/>
                <w:sz w:val="16"/>
              </w:rPr>
              <w:t>physical</w:t>
            </w:r>
            <w:r>
              <w:rPr>
                <w:sz w:val="16"/>
              </w:rPr>
              <w:t>²</w:t>
            </w:r>
            <w:r>
              <w:rPr>
                <w:spacing w:val="-2"/>
                <w:sz w:val="16"/>
              </w:rPr>
              <w:t xml:space="preserve"> </w:t>
            </w:r>
            <w:r>
              <w:rPr>
                <w:sz w:val="16"/>
              </w:rPr>
              <w:t>and</w:t>
            </w:r>
            <w:r>
              <w:rPr>
                <w:spacing w:val="-4"/>
                <w:sz w:val="16"/>
              </w:rPr>
              <w:t xml:space="preserve"> </w:t>
            </w:r>
            <w:r>
              <w:rPr>
                <w:i/>
                <w:sz w:val="16"/>
              </w:rPr>
              <w:t>non-physical</w:t>
            </w:r>
            <w:r>
              <w:rPr>
                <w:i/>
                <w:spacing w:val="-2"/>
                <w:sz w:val="16"/>
              </w:rPr>
              <w:t xml:space="preserve"> </w:t>
            </w:r>
            <w:r>
              <w:rPr>
                <w:i/>
                <w:sz w:val="16"/>
              </w:rPr>
              <w:t>or</w:t>
            </w:r>
            <w:r>
              <w:rPr>
                <w:i/>
                <w:spacing w:val="-3"/>
                <w:sz w:val="16"/>
              </w:rPr>
              <w:t xml:space="preserve"> </w:t>
            </w:r>
            <w:r>
              <w:rPr>
                <w:i/>
                <w:sz w:val="16"/>
              </w:rPr>
              <w:t>intangible</w:t>
            </w:r>
            <w:r>
              <w:rPr>
                <w:sz w:val="16"/>
              </w:rPr>
              <w:t>³)</w:t>
            </w:r>
            <w:r>
              <w:rPr>
                <w:spacing w:val="40"/>
                <w:sz w:val="16"/>
              </w:rPr>
              <w:t xml:space="preserve"> </w:t>
            </w:r>
            <w:r>
              <w:rPr>
                <w:sz w:val="16"/>
              </w:rPr>
              <w:t>inside and/or outside the project area; or</w:t>
            </w:r>
          </w:p>
          <w:p w14:paraId="0372AD0E" w14:textId="77777777" w:rsidR="00511BA1" w:rsidRDefault="00CA73B1">
            <w:pPr>
              <w:pStyle w:val="TableParagraph"/>
              <w:numPr>
                <w:ilvl w:val="0"/>
                <w:numId w:val="2"/>
              </w:numPr>
              <w:tabs>
                <w:tab w:val="left" w:pos="334"/>
              </w:tabs>
              <w:spacing w:line="195" w:lineRule="exact"/>
              <w:ind w:left="334" w:hanging="157"/>
              <w:rPr>
                <w:sz w:val="16"/>
              </w:rPr>
            </w:pPr>
            <w:r>
              <w:rPr>
                <w:sz w:val="16"/>
              </w:rPr>
              <w:t>be</w:t>
            </w:r>
            <w:r>
              <w:rPr>
                <w:spacing w:val="-5"/>
                <w:sz w:val="16"/>
              </w:rPr>
              <w:t xml:space="preserve"> </w:t>
            </w:r>
            <w:r>
              <w:rPr>
                <w:sz w:val="16"/>
              </w:rPr>
              <w:t>located</w:t>
            </w:r>
            <w:r>
              <w:rPr>
                <w:spacing w:val="-4"/>
                <w:sz w:val="16"/>
              </w:rPr>
              <w:t xml:space="preserve"> </w:t>
            </w:r>
            <w:r>
              <w:rPr>
                <w:sz w:val="16"/>
              </w:rPr>
              <w:t>in</w:t>
            </w:r>
            <w:r>
              <w:rPr>
                <w:spacing w:val="-4"/>
                <w:sz w:val="16"/>
              </w:rPr>
              <w:t xml:space="preserve"> </w:t>
            </w:r>
            <w:r>
              <w:rPr>
                <w:sz w:val="16"/>
              </w:rPr>
              <w:t>an</w:t>
            </w:r>
            <w:r>
              <w:rPr>
                <w:spacing w:val="-3"/>
                <w:sz w:val="16"/>
              </w:rPr>
              <w:t xml:space="preserve"> </w:t>
            </w:r>
            <w:r>
              <w:rPr>
                <w:sz w:val="16"/>
              </w:rPr>
              <w:t>area</w:t>
            </w:r>
            <w:r>
              <w:rPr>
                <w:spacing w:val="-4"/>
                <w:sz w:val="16"/>
              </w:rPr>
              <w:t xml:space="preserve"> </w:t>
            </w:r>
            <w:r>
              <w:rPr>
                <w:sz w:val="16"/>
              </w:rPr>
              <w:t>where</w:t>
            </w:r>
            <w:r>
              <w:rPr>
                <w:spacing w:val="-4"/>
                <w:sz w:val="16"/>
              </w:rPr>
              <w:t xml:space="preserve"> </w:t>
            </w:r>
            <w:r>
              <w:rPr>
                <w:sz w:val="16"/>
              </w:rPr>
              <w:t>cultural</w:t>
            </w:r>
            <w:r>
              <w:rPr>
                <w:spacing w:val="-4"/>
                <w:sz w:val="16"/>
              </w:rPr>
              <w:t xml:space="preserve"> </w:t>
            </w:r>
            <w:r>
              <w:rPr>
                <w:sz w:val="16"/>
              </w:rPr>
              <w:t>resources</w:t>
            </w:r>
            <w:r>
              <w:rPr>
                <w:spacing w:val="-4"/>
                <w:sz w:val="16"/>
              </w:rPr>
              <w:t xml:space="preserve"> </w:t>
            </w:r>
            <w:r>
              <w:rPr>
                <w:spacing w:val="-2"/>
                <w:sz w:val="16"/>
              </w:rPr>
              <w:t>exist?</w:t>
            </w:r>
          </w:p>
          <w:p w14:paraId="6165A7BC" w14:textId="77777777" w:rsidR="00511BA1" w:rsidRDefault="00511BA1">
            <w:pPr>
              <w:pStyle w:val="TableParagraph"/>
              <w:rPr>
                <w:b/>
                <w:sz w:val="16"/>
              </w:rPr>
            </w:pPr>
          </w:p>
          <w:p w14:paraId="13E0B33D" w14:textId="77777777" w:rsidR="00511BA1" w:rsidRDefault="00511BA1">
            <w:pPr>
              <w:pStyle w:val="TableParagraph"/>
              <w:spacing w:before="84"/>
              <w:rPr>
                <w:b/>
                <w:sz w:val="16"/>
              </w:rPr>
            </w:pPr>
          </w:p>
          <w:p w14:paraId="2E48D9C4" w14:textId="77777777" w:rsidR="00511BA1" w:rsidRDefault="00CA73B1">
            <w:pPr>
              <w:pStyle w:val="TableParagraph"/>
              <w:ind w:left="98" w:right="104"/>
              <w:rPr>
                <w:sz w:val="16"/>
              </w:rPr>
            </w:pPr>
            <w:r>
              <w:rPr>
                <w:sz w:val="16"/>
              </w:rPr>
              <w:t>*</w:t>
            </w:r>
            <w:r>
              <w:rPr>
                <w:spacing w:val="-4"/>
                <w:sz w:val="16"/>
              </w:rPr>
              <w:t xml:space="preserve"> </w:t>
            </w:r>
            <w:r>
              <w:rPr>
                <w:sz w:val="16"/>
              </w:rPr>
              <w:t>FAO</w:t>
            </w:r>
            <w:r>
              <w:rPr>
                <w:spacing w:val="-3"/>
                <w:sz w:val="16"/>
              </w:rPr>
              <w:t xml:space="preserve"> </w:t>
            </w:r>
            <w:r>
              <w:rPr>
                <w:sz w:val="16"/>
              </w:rPr>
              <w:t>considers</w:t>
            </w:r>
            <w:r>
              <w:rPr>
                <w:spacing w:val="-3"/>
                <w:sz w:val="16"/>
              </w:rPr>
              <w:t xml:space="preserve"> </w:t>
            </w:r>
            <w:r>
              <w:rPr>
                <w:sz w:val="16"/>
              </w:rPr>
              <w:t>the</w:t>
            </w:r>
            <w:r>
              <w:rPr>
                <w:spacing w:val="-3"/>
                <w:sz w:val="16"/>
              </w:rPr>
              <w:t xml:space="preserve"> </w:t>
            </w:r>
            <w:r>
              <w:rPr>
                <w:sz w:val="16"/>
              </w:rPr>
              <w:t>following</w:t>
            </w:r>
            <w:r>
              <w:rPr>
                <w:spacing w:val="-2"/>
                <w:sz w:val="16"/>
              </w:rPr>
              <w:t xml:space="preserve"> </w:t>
            </w:r>
            <w:r>
              <w:rPr>
                <w:sz w:val="16"/>
              </w:rPr>
              <w:t>criteria to</w:t>
            </w:r>
            <w:r>
              <w:rPr>
                <w:spacing w:val="-3"/>
                <w:sz w:val="16"/>
              </w:rPr>
              <w:t xml:space="preserve"> </w:t>
            </w:r>
            <w:r>
              <w:rPr>
                <w:sz w:val="16"/>
              </w:rPr>
              <w:t>identify</w:t>
            </w:r>
            <w:r>
              <w:rPr>
                <w:spacing w:val="-1"/>
                <w:sz w:val="16"/>
              </w:rPr>
              <w:t xml:space="preserve"> </w:t>
            </w:r>
            <w:r>
              <w:rPr>
                <w:sz w:val="16"/>
              </w:rPr>
              <w:t>indigenous</w:t>
            </w:r>
            <w:r>
              <w:rPr>
                <w:spacing w:val="-3"/>
                <w:sz w:val="16"/>
              </w:rPr>
              <w:t xml:space="preserve"> </w:t>
            </w:r>
            <w:r>
              <w:rPr>
                <w:sz w:val="16"/>
              </w:rPr>
              <w:t>peoples:</w:t>
            </w:r>
            <w:r>
              <w:rPr>
                <w:spacing w:val="-3"/>
                <w:sz w:val="16"/>
              </w:rPr>
              <w:t xml:space="preserve"> </w:t>
            </w:r>
            <w:r>
              <w:rPr>
                <w:sz w:val="16"/>
              </w:rPr>
              <w:t>priority</w:t>
            </w:r>
            <w:r>
              <w:rPr>
                <w:spacing w:val="-3"/>
                <w:sz w:val="16"/>
              </w:rPr>
              <w:t xml:space="preserve"> </w:t>
            </w:r>
            <w:r>
              <w:rPr>
                <w:sz w:val="16"/>
              </w:rPr>
              <w:t>in</w:t>
            </w:r>
            <w:r>
              <w:rPr>
                <w:spacing w:val="-3"/>
                <w:sz w:val="16"/>
              </w:rPr>
              <w:t xml:space="preserve"> </w:t>
            </w:r>
            <w:r>
              <w:rPr>
                <w:sz w:val="16"/>
              </w:rPr>
              <w:t>time</w:t>
            </w:r>
            <w:r>
              <w:rPr>
                <w:spacing w:val="-3"/>
                <w:sz w:val="16"/>
              </w:rPr>
              <w:t xml:space="preserve"> </w:t>
            </w:r>
            <w:r>
              <w:rPr>
                <w:sz w:val="16"/>
              </w:rPr>
              <w:t>with</w:t>
            </w:r>
            <w:r>
              <w:rPr>
                <w:spacing w:val="-3"/>
                <w:sz w:val="16"/>
              </w:rPr>
              <w:t xml:space="preserve"> </w:t>
            </w:r>
            <w:r>
              <w:rPr>
                <w:sz w:val="16"/>
              </w:rPr>
              <w:t>respect</w:t>
            </w:r>
            <w:r>
              <w:rPr>
                <w:spacing w:val="-3"/>
                <w:sz w:val="16"/>
              </w:rPr>
              <w:t xml:space="preserve"> </w:t>
            </w:r>
            <w:r>
              <w:rPr>
                <w:sz w:val="16"/>
              </w:rPr>
              <w:t>to</w:t>
            </w:r>
            <w:r>
              <w:rPr>
                <w:spacing w:val="-1"/>
                <w:sz w:val="16"/>
              </w:rPr>
              <w:t xml:space="preserve"> </w:t>
            </w:r>
            <w:r>
              <w:rPr>
                <w:sz w:val="16"/>
              </w:rPr>
              <w:t>occupation</w:t>
            </w:r>
            <w:r>
              <w:rPr>
                <w:spacing w:val="-1"/>
                <w:sz w:val="16"/>
              </w:rPr>
              <w:t xml:space="preserve"> </w:t>
            </w:r>
            <w:r>
              <w:rPr>
                <w:sz w:val="16"/>
              </w:rPr>
              <w:t>and</w:t>
            </w:r>
            <w:r>
              <w:rPr>
                <w:spacing w:val="-3"/>
                <w:sz w:val="16"/>
              </w:rPr>
              <w:t xml:space="preserve"> </w:t>
            </w:r>
            <w:r>
              <w:rPr>
                <w:sz w:val="16"/>
              </w:rPr>
              <w:t>use</w:t>
            </w:r>
            <w:r>
              <w:rPr>
                <w:spacing w:val="-3"/>
                <w:sz w:val="16"/>
              </w:rPr>
              <w:t xml:space="preserve"> </w:t>
            </w:r>
            <w:r>
              <w:rPr>
                <w:sz w:val="16"/>
              </w:rPr>
              <w:t>of</w:t>
            </w:r>
            <w:r>
              <w:rPr>
                <w:spacing w:val="-3"/>
                <w:sz w:val="16"/>
              </w:rPr>
              <w:t xml:space="preserve"> </w:t>
            </w:r>
            <w:r>
              <w:rPr>
                <w:sz w:val="16"/>
              </w:rPr>
              <w:t>a</w:t>
            </w:r>
            <w:r>
              <w:rPr>
                <w:spacing w:val="40"/>
                <w:sz w:val="16"/>
              </w:rPr>
              <w:t xml:space="preserve"> </w:t>
            </w:r>
            <w:r>
              <w:rPr>
                <w:sz w:val="16"/>
              </w:rPr>
              <w:t>specific territory; the voluntary perpetuation of cultural distinctiveness (e.g. languages, laws and institutions); self-</w:t>
            </w:r>
            <w:r>
              <w:rPr>
                <w:spacing w:val="40"/>
                <w:sz w:val="16"/>
              </w:rPr>
              <w:t xml:space="preserve"> </w:t>
            </w:r>
            <w:r>
              <w:rPr>
                <w:sz w:val="16"/>
              </w:rPr>
              <w:t>identification; an experience of subjugation, marginalization, dispossession, exclusion or discrimination (whether or not</w:t>
            </w:r>
            <w:r>
              <w:rPr>
                <w:spacing w:val="40"/>
                <w:sz w:val="16"/>
              </w:rPr>
              <w:t xml:space="preserve"> </w:t>
            </w:r>
            <w:r>
              <w:rPr>
                <w:sz w:val="16"/>
              </w:rPr>
              <w:t>these conditions persist).</w:t>
            </w:r>
          </w:p>
          <w:p w14:paraId="3BD70D4B" w14:textId="77777777" w:rsidR="00511BA1" w:rsidRDefault="00511BA1">
            <w:pPr>
              <w:pStyle w:val="TableParagraph"/>
              <w:rPr>
                <w:b/>
                <w:sz w:val="16"/>
              </w:rPr>
            </w:pPr>
          </w:p>
          <w:p w14:paraId="4425CEF6" w14:textId="77777777" w:rsidR="00511BA1" w:rsidRDefault="00CA73B1">
            <w:pPr>
              <w:pStyle w:val="TableParagraph"/>
              <w:ind w:left="98" w:right="183"/>
              <w:rPr>
                <w:sz w:val="16"/>
              </w:rPr>
            </w:pPr>
            <w:r>
              <w:rPr>
                <w:sz w:val="16"/>
              </w:rPr>
              <w:t>¹The phrase "Outside the project area" should be read taking into consideration the likelihood of project activities to</w:t>
            </w:r>
            <w:r>
              <w:rPr>
                <w:spacing w:val="40"/>
                <w:sz w:val="16"/>
              </w:rPr>
              <w:t xml:space="preserve"> </w:t>
            </w:r>
            <w:r>
              <w:rPr>
                <w:sz w:val="16"/>
              </w:rPr>
              <w:t>influence the livelihoods, land access and/or rights of Indigenous Peoples&amp;apos; irrespective of physical distance. In</w:t>
            </w:r>
            <w:r>
              <w:rPr>
                <w:spacing w:val="40"/>
                <w:sz w:val="16"/>
              </w:rPr>
              <w:t xml:space="preserve"> </w:t>
            </w:r>
            <w:r>
              <w:rPr>
                <w:sz w:val="16"/>
              </w:rPr>
              <w:t>example:</w:t>
            </w:r>
            <w:r>
              <w:rPr>
                <w:spacing w:val="-2"/>
                <w:sz w:val="16"/>
              </w:rPr>
              <w:t xml:space="preserve"> </w:t>
            </w:r>
            <w:r>
              <w:rPr>
                <w:sz w:val="16"/>
              </w:rPr>
              <w:t>If</w:t>
            </w:r>
            <w:r>
              <w:rPr>
                <w:spacing w:val="-3"/>
                <w:sz w:val="16"/>
              </w:rPr>
              <w:t xml:space="preserve"> </w:t>
            </w:r>
            <w:r>
              <w:rPr>
                <w:sz w:val="16"/>
              </w:rPr>
              <w:t>an</w:t>
            </w:r>
            <w:r>
              <w:rPr>
                <w:spacing w:val="-3"/>
                <w:sz w:val="16"/>
              </w:rPr>
              <w:t xml:space="preserve"> </w:t>
            </w:r>
            <w:r>
              <w:rPr>
                <w:sz w:val="16"/>
              </w:rPr>
              <w:t>indigenous</w:t>
            </w:r>
            <w:r>
              <w:rPr>
                <w:spacing w:val="-3"/>
                <w:sz w:val="16"/>
              </w:rPr>
              <w:t xml:space="preserve"> </w:t>
            </w:r>
            <w:r>
              <w:rPr>
                <w:sz w:val="16"/>
              </w:rPr>
              <w:t>community</w:t>
            </w:r>
            <w:r>
              <w:rPr>
                <w:spacing w:val="-3"/>
                <w:sz w:val="16"/>
              </w:rPr>
              <w:t xml:space="preserve"> </w:t>
            </w:r>
            <w:r>
              <w:rPr>
                <w:sz w:val="16"/>
              </w:rPr>
              <w:t>is</w:t>
            </w:r>
            <w:r>
              <w:rPr>
                <w:spacing w:val="-3"/>
                <w:sz w:val="16"/>
              </w:rPr>
              <w:t xml:space="preserve"> </w:t>
            </w:r>
            <w:r>
              <w:rPr>
                <w:sz w:val="16"/>
              </w:rPr>
              <w:t>living</w:t>
            </w:r>
            <w:r>
              <w:rPr>
                <w:spacing w:val="-2"/>
                <w:sz w:val="16"/>
              </w:rPr>
              <w:t xml:space="preserve"> </w:t>
            </w:r>
            <w:r>
              <w:rPr>
                <w:sz w:val="16"/>
              </w:rPr>
              <w:t>100</w:t>
            </w:r>
            <w:r>
              <w:rPr>
                <w:spacing w:val="-2"/>
                <w:sz w:val="16"/>
              </w:rPr>
              <w:t xml:space="preserve"> </w:t>
            </w:r>
            <w:r>
              <w:rPr>
                <w:sz w:val="16"/>
              </w:rPr>
              <w:t>km</w:t>
            </w:r>
            <w:r>
              <w:rPr>
                <w:spacing w:val="-1"/>
                <w:sz w:val="16"/>
              </w:rPr>
              <w:t xml:space="preserve"> </w:t>
            </w:r>
            <w:r>
              <w:rPr>
                <w:sz w:val="16"/>
              </w:rPr>
              <w:t>away</w:t>
            </w:r>
            <w:r>
              <w:rPr>
                <w:spacing w:val="-3"/>
                <w:sz w:val="16"/>
              </w:rPr>
              <w:t xml:space="preserve"> </w:t>
            </w:r>
            <w:r>
              <w:rPr>
                <w:sz w:val="16"/>
              </w:rPr>
              <w:t>from</w:t>
            </w:r>
            <w:r>
              <w:rPr>
                <w:spacing w:val="-1"/>
                <w:sz w:val="16"/>
              </w:rPr>
              <w:t xml:space="preserve"> </w:t>
            </w:r>
            <w:r>
              <w:rPr>
                <w:sz w:val="16"/>
              </w:rPr>
              <w:t>a</w:t>
            </w:r>
            <w:r>
              <w:rPr>
                <w:spacing w:val="-3"/>
                <w:sz w:val="16"/>
              </w:rPr>
              <w:t xml:space="preserve"> </w:t>
            </w:r>
            <w:r>
              <w:rPr>
                <w:sz w:val="16"/>
              </w:rPr>
              <w:t>project</w:t>
            </w:r>
            <w:r>
              <w:rPr>
                <w:spacing w:val="-3"/>
                <w:sz w:val="16"/>
              </w:rPr>
              <w:t xml:space="preserve"> </w:t>
            </w:r>
            <w:r>
              <w:rPr>
                <w:sz w:val="16"/>
              </w:rPr>
              <w:t>area</w:t>
            </w:r>
            <w:r>
              <w:rPr>
                <w:spacing w:val="-3"/>
                <w:sz w:val="16"/>
              </w:rPr>
              <w:t xml:space="preserve"> </w:t>
            </w:r>
            <w:r>
              <w:rPr>
                <w:sz w:val="16"/>
              </w:rPr>
              <w:t>where</w:t>
            </w:r>
            <w:r>
              <w:rPr>
                <w:spacing w:val="-3"/>
                <w:sz w:val="16"/>
              </w:rPr>
              <w:t xml:space="preserve"> </w:t>
            </w:r>
            <w:r>
              <w:rPr>
                <w:sz w:val="16"/>
              </w:rPr>
              <w:t>fishing</w:t>
            </w:r>
            <w:r>
              <w:rPr>
                <w:spacing w:val="-2"/>
                <w:sz w:val="16"/>
              </w:rPr>
              <w:t xml:space="preserve"> </w:t>
            </w:r>
            <w:r>
              <w:rPr>
                <w:sz w:val="16"/>
              </w:rPr>
              <w:t>activities</w:t>
            </w:r>
            <w:r>
              <w:rPr>
                <w:spacing w:val="-3"/>
                <w:sz w:val="16"/>
              </w:rPr>
              <w:t xml:space="preserve"> </w:t>
            </w:r>
            <w:r>
              <w:rPr>
                <w:sz w:val="16"/>
              </w:rPr>
              <w:t>will</w:t>
            </w:r>
            <w:r>
              <w:rPr>
                <w:spacing w:val="-3"/>
                <w:sz w:val="16"/>
              </w:rPr>
              <w:t xml:space="preserve"> </w:t>
            </w:r>
            <w:r>
              <w:rPr>
                <w:sz w:val="16"/>
              </w:rPr>
              <w:t>affect</w:t>
            </w:r>
            <w:r>
              <w:rPr>
                <w:spacing w:val="-3"/>
                <w:sz w:val="16"/>
              </w:rPr>
              <w:t xml:space="preserve"> </w:t>
            </w:r>
            <w:r>
              <w:rPr>
                <w:sz w:val="16"/>
              </w:rPr>
              <w:t>the</w:t>
            </w:r>
            <w:r>
              <w:rPr>
                <w:spacing w:val="-4"/>
                <w:sz w:val="16"/>
              </w:rPr>
              <w:t xml:space="preserve"> </w:t>
            </w:r>
            <w:r>
              <w:rPr>
                <w:sz w:val="16"/>
              </w:rPr>
              <w:t>river</w:t>
            </w:r>
            <w:r>
              <w:rPr>
                <w:spacing w:val="40"/>
                <w:sz w:val="16"/>
              </w:rPr>
              <w:t xml:space="preserve"> </w:t>
            </w:r>
            <w:r>
              <w:rPr>
                <w:sz w:val="16"/>
              </w:rPr>
              <w:t>yield which is also accessed by this community, then the user should answer "YES" to the question.</w:t>
            </w:r>
          </w:p>
          <w:p w14:paraId="79818F9A" w14:textId="77777777" w:rsidR="00511BA1" w:rsidRDefault="00511BA1">
            <w:pPr>
              <w:pStyle w:val="TableParagraph"/>
              <w:rPr>
                <w:b/>
                <w:sz w:val="16"/>
              </w:rPr>
            </w:pPr>
          </w:p>
          <w:p w14:paraId="7A6EF7C9" w14:textId="77777777" w:rsidR="00511BA1" w:rsidRDefault="00CA73B1">
            <w:pPr>
              <w:pStyle w:val="TableParagraph"/>
              <w:spacing w:before="1"/>
              <w:ind w:left="98" w:right="251"/>
              <w:jc w:val="both"/>
              <w:rPr>
                <w:sz w:val="16"/>
              </w:rPr>
            </w:pPr>
            <w:r>
              <w:rPr>
                <w:sz w:val="16"/>
              </w:rPr>
              <w:t>²Physical</w:t>
            </w:r>
            <w:r>
              <w:rPr>
                <w:spacing w:val="-1"/>
                <w:sz w:val="16"/>
              </w:rPr>
              <w:t xml:space="preserve"> </w:t>
            </w:r>
            <w:r>
              <w:rPr>
                <w:sz w:val="16"/>
              </w:rPr>
              <w:t>defined as movable or immovable objects, sites, structures, group of structures, natural</w:t>
            </w:r>
            <w:r>
              <w:rPr>
                <w:spacing w:val="-1"/>
                <w:sz w:val="16"/>
              </w:rPr>
              <w:t xml:space="preserve"> </w:t>
            </w:r>
            <w:r>
              <w:rPr>
                <w:sz w:val="16"/>
              </w:rPr>
              <w:t>features and landscapes</w:t>
            </w:r>
            <w:r>
              <w:rPr>
                <w:spacing w:val="40"/>
                <w:sz w:val="16"/>
              </w:rPr>
              <w:t xml:space="preserve"> </w:t>
            </w:r>
            <w:r>
              <w:rPr>
                <w:sz w:val="16"/>
              </w:rPr>
              <w:t>that</w:t>
            </w:r>
            <w:r>
              <w:rPr>
                <w:spacing w:val="-4"/>
                <w:sz w:val="16"/>
              </w:rPr>
              <w:t xml:space="preserve"> </w:t>
            </w:r>
            <w:r>
              <w:rPr>
                <w:sz w:val="16"/>
              </w:rPr>
              <w:t>have</w:t>
            </w:r>
            <w:r>
              <w:rPr>
                <w:spacing w:val="-4"/>
                <w:sz w:val="16"/>
              </w:rPr>
              <w:t xml:space="preserve"> </w:t>
            </w:r>
            <w:r>
              <w:rPr>
                <w:sz w:val="16"/>
              </w:rPr>
              <w:t>archaeological,</w:t>
            </w:r>
            <w:r>
              <w:rPr>
                <w:spacing w:val="-3"/>
                <w:sz w:val="16"/>
              </w:rPr>
              <w:t xml:space="preserve"> </w:t>
            </w:r>
            <w:r>
              <w:rPr>
                <w:sz w:val="16"/>
              </w:rPr>
              <w:t>paleontological,</w:t>
            </w:r>
            <w:r>
              <w:rPr>
                <w:spacing w:val="-3"/>
                <w:sz w:val="16"/>
              </w:rPr>
              <w:t xml:space="preserve"> </w:t>
            </w:r>
            <w:r>
              <w:rPr>
                <w:sz w:val="16"/>
              </w:rPr>
              <w:t>historical,</w:t>
            </w:r>
            <w:r>
              <w:rPr>
                <w:spacing w:val="-3"/>
                <w:sz w:val="16"/>
              </w:rPr>
              <w:t xml:space="preserve"> </w:t>
            </w:r>
            <w:r>
              <w:rPr>
                <w:sz w:val="16"/>
              </w:rPr>
              <w:t>architectural,</w:t>
            </w:r>
            <w:r>
              <w:rPr>
                <w:spacing w:val="-3"/>
                <w:sz w:val="16"/>
              </w:rPr>
              <w:t xml:space="preserve"> </w:t>
            </w:r>
            <w:r>
              <w:rPr>
                <w:sz w:val="16"/>
              </w:rPr>
              <w:t>religious,</w:t>
            </w:r>
            <w:r>
              <w:rPr>
                <w:spacing w:val="-3"/>
                <w:sz w:val="16"/>
              </w:rPr>
              <w:t xml:space="preserve"> </w:t>
            </w:r>
            <w:r>
              <w:rPr>
                <w:sz w:val="16"/>
              </w:rPr>
              <w:t>aesthetic</w:t>
            </w:r>
            <w:r>
              <w:rPr>
                <w:spacing w:val="-4"/>
                <w:sz w:val="16"/>
              </w:rPr>
              <w:t xml:space="preserve"> </w:t>
            </w:r>
            <w:r>
              <w:rPr>
                <w:sz w:val="16"/>
              </w:rPr>
              <w:t>or</w:t>
            </w:r>
            <w:r>
              <w:rPr>
                <w:spacing w:val="-4"/>
                <w:sz w:val="16"/>
              </w:rPr>
              <w:t xml:space="preserve"> </w:t>
            </w:r>
            <w:r>
              <w:rPr>
                <w:sz w:val="16"/>
              </w:rPr>
              <w:t>other</w:t>
            </w:r>
            <w:r>
              <w:rPr>
                <w:spacing w:val="-4"/>
                <w:sz w:val="16"/>
              </w:rPr>
              <w:t xml:space="preserve"> </w:t>
            </w:r>
            <w:r>
              <w:rPr>
                <w:sz w:val="16"/>
              </w:rPr>
              <w:t>cultural</w:t>
            </w:r>
            <w:r>
              <w:rPr>
                <w:spacing w:val="-5"/>
                <w:sz w:val="16"/>
              </w:rPr>
              <w:t xml:space="preserve"> </w:t>
            </w:r>
            <w:r>
              <w:rPr>
                <w:sz w:val="16"/>
              </w:rPr>
              <w:t>significance</w:t>
            </w:r>
            <w:r>
              <w:rPr>
                <w:spacing w:val="-4"/>
                <w:sz w:val="16"/>
              </w:rPr>
              <w:t xml:space="preserve"> </w:t>
            </w:r>
            <w:r>
              <w:rPr>
                <w:sz w:val="16"/>
              </w:rPr>
              <w:t>located</w:t>
            </w:r>
            <w:r>
              <w:rPr>
                <w:spacing w:val="40"/>
                <w:sz w:val="16"/>
              </w:rPr>
              <w:t xml:space="preserve"> </w:t>
            </w:r>
            <w:r>
              <w:rPr>
                <w:sz w:val="16"/>
              </w:rPr>
              <w:t>in urban or rural settings, ground, underground or underwater.</w:t>
            </w:r>
          </w:p>
          <w:p w14:paraId="0E24C924" w14:textId="77777777" w:rsidR="00511BA1" w:rsidRDefault="00511BA1">
            <w:pPr>
              <w:pStyle w:val="TableParagraph"/>
              <w:spacing w:before="1"/>
              <w:rPr>
                <w:b/>
                <w:sz w:val="16"/>
              </w:rPr>
            </w:pPr>
          </w:p>
          <w:p w14:paraId="34452BF1" w14:textId="77777777" w:rsidR="00511BA1" w:rsidRDefault="00CA73B1">
            <w:pPr>
              <w:pStyle w:val="TableParagraph"/>
              <w:ind w:left="98"/>
              <w:rPr>
                <w:sz w:val="16"/>
              </w:rPr>
            </w:pPr>
            <w:r>
              <w:rPr>
                <w:sz w:val="16"/>
              </w:rPr>
              <w:t>³Non-physical</w:t>
            </w:r>
            <w:r>
              <w:rPr>
                <w:spacing w:val="-4"/>
                <w:sz w:val="16"/>
              </w:rPr>
              <w:t xml:space="preserve"> </w:t>
            </w:r>
            <w:r>
              <w:rPr>
                <w:sz w:val="16"/>
              </w:rPr>
              <w:t>or</w:t>
            </w:r>
            <w:r>
              <w:rPr>
                <w:spacing w:val="-1"/>
                <w:sz w:val="16"/>
              </w:rPr>
              <w:t xml:space="preserve"> </w:t>
            </w:r>
            <w:r>
              <w:rPr>
                <w:sz w:val="16"/>
              </w:rPr>
              <w:t>intangible</w:t>
            </w:r>
            <w:r>
              <w:rPr>
                <w:spacing w:val="-3"/>
                <w:sz w:val="16"/>
              </w:rPr>
              <w:t xml:space="preserve"> </w:t>
            </w:r>
            <w:r>
              <w:rPr>
                <w:sz w:val="16"/>
              </w:rPr>
              <w:t>defined</w:t>
            </w:r>
            <w:r>
              <w:rPr>
                <w:spacing w:val="-1"/>
                <w:sz w:val="16"/>
              </w:rPr>
              <w:t xml:space="preserve"> </w:t>
            </w:r>
            <w:r>
              <w:rPr>
                <w:sz w:val="16"/>
              </w:rPr>
              <w:t>as</w:t>
            </w:r>
            <w:r>
              <w:rPr>
                <w:spacing w:val="-3"/>
                <w:sz w:val="16"/>
              </w:rPr>
              <w:t xml:space="preserve"> </w:t>
            </w:r>
            <w:r>
              <w:rPr>
                <w:sz w:val="16"/>
              </w:rPr>
              <w:t>"the</w:t>
            </w:r>
            <w:r>
              <w:rPr>
                <w:spacing w:val="-4"/>
                <w:sz w:val="16"/>
              </w:rPr>
              <w:t xml:space="preserve"> </w:t>
            </w:r>
            <w:r>
              <w:rPr>
                <w:sz w:val="16"/>
              </w:rPr>
              <w:t>practices,</w:t>
            </w:r>
            <w:r>
              <w:rPr>
                <w:spacing w:val="-2"/>
                <w:sz w:val="16"/>
              </w:rPr>
              <w:t xml:space="preserve"> </w:t>
            </w:r>
            <w:r>
              <w:rPr>
                <w:sz w:val="16"/>
              </w:rPr>
              <w:t>representations,</w:t>
            </w:r>
            <w:r>
              <w:rPr>
                <w:spacing w:val="-2"/>
                <w:sz w:val="16"/>
              </w:rPr>
              <w:t xml:space="preserve"> </w:t>
            </w:r>
            <w:r>
              <w:rPr>
                <w:sz w:val="16"/>
              </w:rPr>
              <w:t>expressions,</w:t>
            </w:r>
            <w:r>
              <w:rPr>
                <w:spacing w:val="-2"/>
                <w:sz w:val="16"/>
              </w:rPr>
              <w:t xml:space="preserve"> </w:t>
            </w:r>
            <w:r>
              <w:rPr>
                <w:sz w:val="16"/>
              </w:rPr>
              <w:t>knowledge</w:t>
            </w:r>
            <w:r>
              <w:rPr>
                <w:spacing w:val="-3"/>
                <w:sz w:val="16"/>
              </w:rPr>
              <w:t xml:space="preserve"> </w:t>
            </w:r>
            <w:r>
              <w:rPr>
                <w:sz w:val="16"/>
              </w:rPr>
              <w:t>and</w:t>
            </w:r>
            <w:r>
              <w:rPr>
                <w:spacing w:val="-2"/>
                <w:sz w:val="16"/>
              </w:rPr>
              <w:t xml:space="preserve"> </w:t>
            </w:r>
            <w:r>
              <w:rPr>
                <w:sz w:val="16"/>
              </w:rPr>
              <w:t>skills</w:t>
            </w:r>
            <w:r>
              <w:rPr>
                <w:spacing w:val="-3"/>
                <w:sz w:val="16"/>
              </w:rPr>
              <w:t xml:space="preserve"> </w:t>
            </w:r>
            <w:r>
              <w:rPr>
                <w:sz w:val="16"/>
              </w:rPr>
              <w:t>as</w:t>
            </w:r>
            <w:r>
              <w:rPr>
                <w:spacing w:val="-3"/>
                <w:sz w:val="16"/>
              </w:rPr>
              <w:t xml:space="preserve"> </w:t>
            </w:r>
            <w:r>
              <w:rPr>
                <w:sz w:val="16"/>
              </w:rPr>
              <w:t>well</w:t>
            </w:r>
            <w:r>
              <w:rPr>
                <w:spacing w:val="-1"/>
                <w:sz w:val="16"/>
              </w:rPr>
              <w:t xml:space="preserve"> </w:t>
            </w:r>
            <w:r>
              <w:rPr>
                <w:sz w:val="16"/>
              </w:rPr>
              <w:t>as</w:t>
            </w:r>
            <w:r>
              <w:rPr>
                <w:spacing w:val="-3"/>
                <w:sz w:val="16"/>
              </w:rPr>
              <w:t xml:space="preserve"> </w:t>
            </w:r>
            <w:r>
              <w:rPr>
                <w:sz w:val="16"/>
              </w:rPr>
              <w:t>the</w:t>
            </w:r>
            <w:r>
              <w:rPr>
                <w:spacing w:val="40"/>
                <w:sz w:val="16"/>
              </w:rPr>
              <w:t xml:space="preserve"> </w:t>
            </w:r>
            <w:r>
              <w:rPr>
                <w:sz w:val="16"/>
              </w:rPr>
              <w:t>instruments, objects, artifacts and cultural spaces associated therewith that communities, groups, and in some cases</w:t>
            </w:r>
            <w:r>
              <w:rPr>
                <w:spacing w:val="40"/>
                <w:sz w:val="16"/>
              </w:rPr>
              <w:t xml:space="preserve"> </w:t>
            </w:r>
            <w:r>
              <w:rPr>
                <w:sz w:val="16"/>
              </w:rPr>
              <w:t>individuals, recognize as part of their spiritual and/or cultural heritage"</w:t>
            </w:r>
          </w:p>
        </w:tc>
        <w:tc>
          <w:tcPr>
            <w:tcW w:w="604" w:type="dxa"/>
            <w:tcBorders>
              <w:bottom w:val="single" w:sz="2" w:space="0" w:color="000000"/>
              <w:right w:val="single" w:sz="2" w:space="0" w:color="000000"/>
            </w:tcBorders>
            <w:shd w:val="clear" w:color="auto" w:fill="F7F7F7"/>
          </w:tcPr>
          <w:p w14:paraId="5CB3896D" w14:textId="77777777" w:rsidR="00511BA1" w:rsidRDefault="00511BA1">
            <w:pPr>
              <w:pStyle w:val="TableParagraph"/>
              <w:rPr>
                <w:b/>
                <w:sz w:val="16"/>
              </w:rPr>
            </w:pPr>
          </w:p>
          <w:p w14:paraId="6EAC025F" w14:textId="77777777" w:rsidR="00511BA1" w:rsidRDefault="00511BA1">
            <w:pPr>
              <w:pStyle w:val="TableParagraph"/>
              <w:rPr>
                <w:b/>
                <w:sz w:val="16"/>
              </w:rPr>
            </w:pPr>
          </w:p>
          <w:p w14:paraId="57E3E64E" w14:textId="77777777" w:rsidR="00511BA1" w:rsidRDefault="00511BA1">
            <w:pPr>
              <w:pStyle w:val="TableParagraph"/>
              <w:rPr>
                <w:b/>
                <w:sz w:val="16"/>
              </w:rPr>
            </w:pPr>
          </w:p>
          <w:p w14:paraId="5D071879" w14:textId="77777777" w:rsidR="00511BA1" w:rsidRDefault="00511BA1">
            <w:pPr>
              <w:pStyle w:val="TableParagraph"/>
              <w:rPr>
                <w:b/>
                <w:sz w:val="16"/>
              </w:rPr>
            </w:pPr>
          </w:p>
          <w:p w14:paraId="7442C780" w14:textId="77777777" w:rsidR="00511BA1" w:rsidRDefault="00511BA1">
            <w:pPr>
              <w:pStyle w:val="TableParagraph"/>
              <w:rPr>
                <w:b/>
                <w:sz w:val="16"/>
              </w:rPr>
            </w:pPr>
          </w:p>
          <w:p w14:paraId="40EC68C5" w14:textId="77777777" w:rsidR="00511BA1" w:rsidRDefault="00511BA1">
            <w:pPr>
              <w:pStyle w:val="TableParagraph"/>
              <w:rPr>
                <w:b/>
                <w:sz w:val="16"/>
              </w:rPr>
            </w:pPr>
          </w:p>
          <w:p w14:paraId="487C1D5D" w14:textId="77777777" w:rsidR="00511BA1" w:rsidRDefault="00511BA1">
            <w:pPr>
              <w:pStyle w:val="TableParagraph"/>
              <w:rPr>
                <w:b/>
                <w:sz w:val="16"/>
              </w:rPr>
            </w:pPr>
          </w:p>
          <w:p w14:paraId="5C7F63C8" w14:textId="77777777" w:rsidR="00511BA1" w:rsidRDefault="00511BA1">
            <w:pPr>
              <w:pStyle w:val="TableParagraph"/>
              <w:rPr>
                <w:b/>
                <w:sz w:val="16"/>
              </w:rPr>
            </w:pPr>
          </w:p>
          <w:p w14:paraId="1E23D82F" w14:textId="77777777" w:rsidR="00511BA1" w:rsidRDefault="00511BA1">
            <w:pPr>
              <w:pStyle w:val="TableParagraph"/>
              <w:rPr>
                <w:b/>
                <w:sz w:val="16"/>
              </w:rPr>
            </w:pPr>
          </w:p>
          <w:p w14:paraId="60294576" w14:textId="77777777" w:rsidR="00511BA1" w:rsidRDefault="00511BA1">
            <w:pPr>
              <w:pStyle w:val="TableParagraph"/>
              <w:rPr>
                <w:b/>
                <w:sz w:val="16"/>
              </w:rPr>
            </w:pPr>
          </w:p>
          <w:p w14:paraId="2A5A9729" w14:textId="77777777" w:rsidR="00511BA1" w:rsidRDefault="00511BA1">
            <w:pPr>
              <w:pStyle w:val="TableParagraph"/>
              <w:rPr>
                <w:b/>
                <w:sz w:val="16"/>
              </w:rPr>
            </w:pPr>
          </w:p>
          <w:p w14:paraId="7065CAD2" w14:textId="77777777" w:rsidR="00511BA1" w:rsidRDefault="00511BA1">
            <w:pPr>
              <w:pStyle w:val="TableParagraph"/>
              <w:rPr>
                <w:b/>
                <w:sz w:val="16"/>
              </w:rPr>
            </w:pPr>
          </w:p>
          <w:p w14:paraId="0C22CCB5" w14:textId="77777777" w:rsidR="00511BA1" w:rsidRDefault="00511BA1">
            <w:pPr>
              <w:pStyle w:val="TableParagraph"/>
              <w:spacing w:before="140"/>
              <w:rPr>
                <w:b/>
                <w:sz w:val="16"/>
              </w:rPr>
            </w:pPr>
          </w:p>
          <w:p w14:paraId="2E13FD51" w14:textId="77777777" w:rsidR="00511BA1" w:rsidRDefault="00CA73B1">
            <w:pPr>
              <w:pStyle w:val="TableParagraph"/>
              <w:ind w:left="101"/>
              <w:rPr>
                <w:sz w:val="16"/>
              </w:rPr>
            </w:pPr>
            <w:r>
              <w:rPr>
                <w:spacing w:val="-5"/>
                <w:sz w:val="16"/>
              </w:rPr>
              <w:t>NO</w:t>
            </w:r>
          </w:p>
        </w:tc>
      </w:tr>
    </w:tbl>
    <w:p w14:paraId="5AD4B4A4" w14:textId="77777777" w:rsidR="00511BA1" w:rsidRDefault="00511BA1">
      <w:pPr>
        <w:rPr>
          <w:sz w:val="16"/>
        </w:rPr>
        <w:sectPr w:rsidR="00511BA1">
          <w:type w:val="continuous"/>
          <w:pgSz w:w="11910" w:h="16840"/>
          <w:pgMar w:top="1420" w:right="1320" w:bottom="280" w:left="1340" w:header="720" w:footer="720" w:gutter="0"/>
          <w:cols w:space="720"/>
        </w:sectPr>
      </w:pPr>
    </w:p>
    <w:p w14:paraId="2D22E5E0" w14:textId="76F4C01E" w:rsidR="00511BA1" w:rsidRDefault="00511BA1">
      <w:pPr>
        <w:pStyle w:val="Corpsdetexte"/>
        <w:rPr>
          <w:b/>
          <w:sz w:val="20"/>
        </w:rPr>
      </w:pPr>
    </w:p>
    <w:p w14:paraId="2ED9843D" w14:textId="77777777" w:rsidR="00511BA1" w:rsidRDefault="00511BA1">
      <w:pPr>
        <w:pStyle w:val="Corpsdetexte"/>
        <w:spacing w:before="152" w:after="1"/>
        <w:rPr>
          <w:b/>
          <w:sz w:val="20"/>
        </w:rPr>
      </w:pPr>
    </w:p>
    <w:tbl>
      <w:tblPr>
        <w:tblW w:w="0" w:type="auto"/>
        <w:tblInd w:w="14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001"/>
        <w:gridCol w:w="3588"/>
        <w:gridCol w:w="1142"/>
        <w:gridCol w:w="1140"/>
        <w:gridCol w:w="3101"/>
        <w:gridCol w:w="2470"/>
      </w:tblGrid>
      <w:tr w:rsidR="00511BA1" w14:paraId="2922CC7D" w14:textId="77777777">
        <w:trPr>
          <w:trHeight w:val="1173"/>
        </w:trPr>
        <w:tc>
          <w:tcPr>
            <w:tcW w:w="1001" w:type="dxa"/>
            <w:tcBorders>
              <w:bottom w:val="single" w:sz="18" w:space="0" w:color="FFFFFF"/>
              <w:right w:val="single" w:sz="18" w:space="0" w:color="FFFFFF"/>
            </w:tcBorders>
            <w:shd w:val="clear" w:color="auto" w:fill="F7F7F7"/>
          </w:tcPr>
          <w:p w14:paraId="69B2E509" w14:textId="77777777" w:rsidR="00511BA1" w:rsidRDefault="00CA73B1">
            <w:pPr>
              <w:pStyle w:val="TableParagraph"/>
              <w:spacing w:before="98"/>
              <w:ind w:left="100"/>
              <w:rPr>
                <w:b/>
                <w:sz w:val="16"/>
              </w:rPr>
            </w:pPr>
            <w:r>
              <w:rPr>
                <w:b/>
                <w:spacing w:val="-2"/>
                <w:sz w:val="16"/>
              </w:rPr>
              <w:t>Environme</w:t>
            </w:r>
            <w:r>
              <w:rPr>
                <w:b/>
                <w:spacing w:val="40"/>
                <w:sz w:val="16"/>
              </w:rPr>
              <w:t xml:space="preserve"> </w:t>
            </w:r>
            <w:r>
              <w:rPr>
                <w:b/>
                <w:sz w:val="16"/>
              </w:rPr>
              <w:t>ntal</w:t>
            </w:r>
            <w:r>
              <w:rPr>
                <w:b/>
                <w:spacing w:val="-9"/>
                <w:sz w:val="16"/>
              </w:rPr>
              <w:t xml:space="preserve"> </w:t>
            </w:r>
            <w:r>
              <w:rPr>
                <w:b/>
                <w:sz w:val="16"/>
              </w:rPr>
              <w:t>and</w:t>
            </w:r>
            <w:r>
              <w:rPr>
                <w:b/>
                <w:spacing w:val="40"/>
                <w:sz w:val="16"/>
              </w:rPr>
              <w:t xml:space="preserve"> </w:t>
            </w:r>
            <w:r>
              <w:rPr>
                <w:b/>
                <w:spacing w:val="-2"/>
                <w:sz w:val="16"/>
              </w:rPr>
              <w:t>Social</w:t>
            </w:r>
            <w:r>
              <w:rPr>
                <w:b/>
                <w:spacing w:val="40"/>
                <w:sz w:val="16"/>
              </w:rPr>
              <w:t xml:space="preserve"> </w:t>
            </w:r>
            <w:r>
              <w:rPr>
                <w:b/>
                <w:spacing w:val="-2"/>
                <w:sz w:val="16"/>
              </w:rPr>
              <w:t>Safeguard</w:t>
            </w:r>
            <w:r>
              <w:rPr>
                <w:b/>
                <w:spacing w:val="40"/>
                <w:sz w:val="16"/>
              </w:rPr>
              <w:t xml:space="preserve"> </w:t>
            </w:r>
            <w:r>
              <w:rPr>
                <w:b/>
                <w:spacing w:val="-2"/>
                <w:sz w:val="16"/>
              </w:rPr>
              <w:t>question</w:t>
            </w:r>
          </w:p>
        </w:tc>
        <w:tc>
          <w:tcPr>
            <w:tcW w:w="3588" w:type="dxa"/>
            <w:tcBorders>
              <w:left w:val="single" w:sz="18" w:space="0" w:color="FFFFFF"/>
              <w:bottom w:val="single" w:sz="18" w:space="0" w:color="FFFFFF"/>
              <w:right w:val="single" w:sz="18" w:space="0" w:color="FFFFFF"/>
            </w:tcBorders>
            <w:shd w:val="clear" w:color="auto" w:fill="F7F7F7"/>
          </w:tcPr>
          <w:p w14:paraId="0F09720C" w14:textId="77777777" w:rsidR="00511BA1" w:rsidRDefault="00511BA1">
            <w:pPr>
              <w:pStyle w:val="TableParagraph"/>
              <w:rPr>
                <w:b/>
                <w:sz w:val="16"/>
              </w:rPr>
            </w:pPr>
          </w:p>
          <w:p w14:paraId="7868FFC9" w14:textId="77777777" w:rsidR="00511BA1" w:rsidRDefault="00511BA1">
            <w:pPr>
              <w:pStyle w:val="TableParagraph"/>
              <w:spacing w:before="96"/>
              <w:rPr>
                <w:b/>
                <w:sz w:val="16"/>
              </w:rPr>
            </w:pPr>
          </w:p>
          <w:p w14:paraId="6F29C285" w14:textId="77777777" w:rsidR="00511BA1" w:rsidRDefault="00CA73B1">
            <w:pPr>
              <w:pStyle w:val="TableParagraph"/>
              <w:ind w:left="97"/>
              <w:rPr>
                <w:b/>
                <w:sz w:val="16"/>
              </w:rPr>
            </w:pPr>
            <w:r>
              <w:rPr>
                <w:b/>
                <w:sz w:val="16"/>
              </w:rPr>
              <w:t>Risk</w:t>
            </w:r>
            <w:r>
              <w:rPr>
                <w:b/>
                <w:spacing w:val="-3"/>
                <w:sz w:val="16"/>
              </w:rPr>
              <w:t xml:space="preserve"> </w:t>
            </w:r>
            <w:r>
              <w:rPr>
                <w:b/>
                <w:spacing w:val="-2"/>
                <w:sz w:val="16"/>
              </w:rPr>
              <w:t>Identified</w:t>
            </w:r>
          </w:p>
        </w:tc>
        <w:tc>
          <w:tcPr>
            <w:tcW w:w="1142" w:type="dxa"/>
            <w:tcBorders>
              <w:left w:val="single" w:sz="18" w:space="0" w:color="FFFFFF"/>
              <w:bottom w:val="single" w:sz="18" w:space="0" w:color="FFFFFF"/>
              <w:right w:val="single" w:sz="18" w:space="0" w:color="FFFFFF"/>
            </w:tcBorders>
            <w:shd w:val="clear" w:color="auto" w:fill="F7F7F7"/>
          </w:tcPr>
          <w:p w14:paraId="301855F0" w14:textId="77777777" w:rsidR="00511BA1" w:rsidRDefault="00511BA1">
            <w:pPr>
              <w:pStyle w:val="TableParagraph"/>
              <w:rPr>
                <w:b/>
                <w:sz w:val="16"/>
              </w:rPr>
            </w:pPr>
          </w:p>
          <w:p w14:paraId="30A5A823" w14:textId="77777777" w:rsidR="00511BA1" w:rsidRDefault="00511BA1">
            <w:pPr>
              <w:pStyle w:val="TableParagraph"/>
              <w:spacing w:before="96"/>
              <w:rPr>
                <w:b/>
                <w:sz w:val="16"/>
              </w:rPr>
            </w:pPr>
          </w:p>
          <w:p w14:paraId="5E301949" w14:textId="77777777" w:rsidR="00511BA1" w:rsidRDefault="00CA73B1">
            <w:pPr>
              <w:pStyle w:val="TableParagraph"/>
              <w:ind w:left="100"/>
              <w:rPr>
                <w:b/>
                <w:sz w:val="16"/>
              </w:rPr>
            </w:pPr>
            <w:r>
              <w:rPr>
                <w:b/>
                <w:spacing w:val="-2"/>
                <w:sz w:val="16"/>
              </w:rPr>
              <w:t>Answer</w:t>
            </w:r>
          </w:p>
        </w:tc>
        <w:tc>
          <w:tcPr>
            <w:tcW w:w="1140" w:type="dxa"/>
            <w:tcBorders>
              <w:left w:val="single" w:sz="18" w:space="0" w:color="FFFFFF"/>
              <w:bottom w:val="single" w:sz="18" w:space="0" w:color="FFFFFF"/>
              <w:right w:val="single" w:sz="18" w:space="0" w:color="FFFFFF"/>
            </w:tcBorders>
            <w:shd w:val="clear" w:color="auto" w:fill="F7F7F7"/>
          </w:tcPr>
          <w:p w14:paraId="7646E5CD" w14:textId="77777777" w:rsidR="00511BA1" w:rsidRDefault="00511BA1">
            <w:pPr>
              <w:pStyle w:val="TableParagraph"/>
              <w:rPr>
                <w:b/>
                <w:sz w:val="16"/>
              </w:rPr>
            </w:pPr>
          </w:p>
          <w:p w14:paraId="18EAD2F9" w14:textId="77777777" w:rsidR="00511BA1" w:rsidRDefault="00511BA1">
            <w:pPr>
              <w:pStyle w:val="TableParagraph"/>
              <w:spacing w:before="96"/>
              <w:rPr>
                <w:b/>
                <w:sz w:val="16"/>
              </w:rPr>
            </w:pPr>
          </w:p>
          <w:p w14:paraId="03AC6AB6" w14:textId="77777777" w:rsidR="00511BA1" w:rsidRDefault="00CA73B1">
            <w:pPr>
              <w:pStyle w:val="TableParagraph"/>
              <w:ind w:left="98"/>
              <w:rPr>
                <w:b/>
                <w:sz w:val="16"/>
              </w:rPr>
            </w:pPr>
            <w:r>
              <w:rPr>
                <w:b/>
                <w:sz w:val="16"/>
              </w:rPr>
              <w:t>Risk</w:t>
            </w:r>
            <w:r>
              <w:rPr>
                <w:b/>
                <w:spacing w:val="-3"/>
                <w:sz w:val="16"/>
              </w:rPr>
              <w:t xml:space="preserve"> </w:t>
            </w:r>
            <w:r>
              <w:rPr>
                <w:b/>
                <w:spacing w:val="-2"/>
                <w:sz w:val="16"/>
              </w:rPr>
              <w:t>category</w:t>
            </w:r>
          </w:p>
        </w:tc>
        <w:tc>
          <w:tcPr>
            <w:tcW w:w="3101" w:type="dxa"/>
            <w:tcBorders>
              <w:left w:val="single" w:sz="18" w:space="0" w:color="FFFFFF"/>
              <w:bottom w:val="single" w:sz="18" w:space="0" w:color="FFFFFF"/>
              <w:right w:val="single" w:sz="18" w:space="0" w:color="FFFFFF"/>
            </w:tcBorders>
            <w:shd w:val="clear" w:color="auto" w:fill="F7F7F7"/>
          </w:tcPr>
          <w:p w14:paraId="088669D7" w14:textId="77777777" w:rsidR="00511BA1" w:rsidRDefault="00511BA1">
            <w:pPr>
              <w:pStyle w:val="TableParagraph"/>
              <w:rPr>
                <w:b/>
                <w:sz w:val="16"/>
              </w:rPr>
            </w:pPr>
          </w:p>
          <w:p w14:paraId="2797068B" w14:textId="77777777" w:rsidR="00511BA1" w:rsidRDefault="00511BA1">
            <w:pPr>
              <w:pStyle w:val="TableParagraph"/>
              <w:spacing w:before="96"/>
              <w:rPr>
                <w:b/>
                <w:sz w:val="16"/>
              </w:rPr>
            </w:pPr>
          </w:p>
          <w:p w14:paraId="67E2C721" w14:textId="77777777" w:rsidR="00511BA1" w:rsidRDefault="00CA73B1">
            <w:pPr>
              <w:pStyle w:val="TableParagraph"/>
              <w:ind w:left="101"/>
              <w:rPr>
                <w:b/>
                <w:sz w:val="16"/>
              </w:rPr>
            </w:pPr>
            <w:r>
              <w:rPr>
                <w:b/>
                <w:sz w:val="16"/>
              </w:rPr>
              <w:t>Reference</w:t>
            </w:r>
            <w:r>
              <w:rPr>
                <w:b/>
                <w:spacing w:val="-10"/>
                <w:sz w:val="16"/>
              </w:rPr>
              <w:t xml:space="preserve"> </w:t>
            </w:r>
            <w:r>
              <w:rPr>
                <w:b/>
                <w:spacing w:val="-2"/>
                <w:sz w:val="16"/>
              </w:rPr>
              <w:t>Guidance</w:t>
            </w:r>
          </w:p>
        </w:tc>
        <w:tc>
          <w:tcPr>
            <w:tcW w:w="2470" w:type="dxa"/>
            <w:tcBorders>
              <w:left w:val="single" w:sz="18" w:space="0" w:color="FFFFFF"/>
              <w:bottom w:val="single" w:sz="18" w:space="0" w:color="FFFFFF"/>
            </w:tcBorders>
            <w:shd w:val="clear" w:color="auto" w:fill="F7F7F7"/>
          </w:tcPr>
          <w:p w14:paraId="01FE2584" w14:textId="77777777" w:rsidR="00511BA1" w:rsidRDefault="00511BA1">
            <w:pPr>
              <w:pStyle w:val="TableParagraph"/>
              <w:rPr>
                <w:b/>
                <w:sz w:val="16"/>
              </w:rPr>
            </w:pPr>
          </w:p>
          <w:p w14:paraId="0DF1FB58" w14:textId="77777777" w:rsidR="00511BA1" w:rsidRDefault="00511BA1">
            <w:pPr>
              <w:pStyle w:val="TableParagraph"/>
              <w:spacing w:before="96"/>
              <w:rPr>
                <w:b/>
                <w:sz w:val="16"/>
              </w:rPr>
            </w:pPr>
          </w:p>
          <w:p w14:paraId="17440FE7" w14:textId="77777777" w:rsidR="00511BA1" w:rsidRDefault="00CA73B1">
            <w:pPr>
              <w:pStyle w:val="TableParagraph"/>
              <w:ind w:left="98"/>
              <w:rPr>
                <w:b/>
                <w:sz w:val="16"/>
              </w:rPr>
            </w:pPr>
            <w:r>
              <w:rPr>
                <w:b/>
                <w:sz w:val="16"/>
              </w:rPr>
              <w:t>Additional</w:t>
            </w:r>
            <w:r>
              <w:rPr>
                <w:b/>
                <w:spacing w:val="-7"/>
                <w:sz w:val="16"/>
              </w:rPr>
              <w:t xml:space="preserve"> </w:t>
            </w:r>
            <w:r>
              <w:rPr>
                <w:b/>
                <w:sz w:val="16"/>
              </w:rPr>
              <w:t>Description</w:t>
            </w:r>
            <w:r>
              <w:rPr>
                <w:b/>
                <w:spacing w:val="-5"/>
                <w:sz w:val="16"/>
              </w:rPr>
              <w:t xml:space="preserve"> </w:t>
            </w:r>
            <w:r>
              <w:rPr>
                <w:b/>
                <w:sz w:val="16"/>
              </w:rPr>
              <w:t>(if</w:t>
            </w:r>
            <w:r>
              <w:rPr>
                <w:b/>
                <w:spacing w:val="-5"/>
                <w:sz w:val="16"/>
              </w:rPr>
              <w:t xml:space="preserve"> </w:t>
            </w:r>
            <w:r>
              <w:rPr>
                <w:b/>
                <w:spacing w:val="-4"/>
                <w:sz w:val="16"/>
              </w:rPr>
              <w:t>any)</w:t>
            </w:r>
          </w:p>
        </w:tc>
      </w:tr>
      <w:tr w:rsidR="00511BA1" w14:paraId="7E826862" w14:textId="77777777">
        <w:trPr>
          <w:trHeight w:val="584"/>
        </w:trPr>
        <w:tc>
          <w:tcPr>
            <w:tcW w:w="1001" w:type="dxa"/>
            <w:tcBorders>
              <w:top w:val="single" w:sz="18" w:space="0" w:color="FFFFFF"/>
              <w:bottom w:val="single" w:sz="18" w:space="0" w:color="FFFFFF"/>
              <w:right w:val="single" w:sz="18" w:space="0" w:color="FFFFFF"/>
            </w:tcBorders>
            <w:shd w:val="clear" w:color="auto" w:fill="F7F7F7"/>
          </w:tcPr>
          <w:p w14:paraId="370B9A66" w14:textId="77777777" w:rsidR="00511BA1" w:rsidRDefault="00CA73B1">
            <w:pPr>
              <w:pStyle w:val="TableParagraph"/>
              <w:spacing w:before="192"/>
              <w:ind w:left="100"/>
              <w:rPr>
                <w:sz w:val="16"/>
              </w:rPr>
            </w:pPr>
            <w:r>
              <w:rPr>
                <w:spacing w:val="-10"/>
                <w:sz w:val="16"/>
              </w:rPr>
              <w:t>1</w:t>
            </w:r>
          </w:p>
        </w:tc>
        <w:tc>
          <w:tcPr>
            <w:tcW w:w="3588" w:type="dxa"/>
            <w:tcBorders>
              <w:top w:val="single" w:sz="18" w:space="0" w:color="FFFFFF"/>
              <w:left w:val="single" w:sz="18" w:space="0" w:color="FFFFFF"/>
              <w:bottom w:val="single" w:sz="18" w:space="0" w:color="FFFFFF"/>
              <w:right w:val="single" w:sz="18" w:space="0" w:color="FFFFFF"/>
            </w:tcBorders>
            <w:shd w:val="clear" w:color="auto" w:fill="F7F7F7"/>
          </w:tcPr>
          <w:p w14:paraId="532EFD5E" w14:textId="77777777" w:rsidR="00511BA1" w:rsidRDefault="00CA73B1">
            <w:pPr>
              <w:pStyle w:val="TableParagraph"/>
              <w:spacing w:before="96"/>
              <w:ind w:left="97"/>
              <w:rPr>
                <w:sz w:val="16"/>
              </w:rPr>
            </w:pPr>
            <w:r>
              <w:rPr>
                <w:sz w:val="16"/>
              </w:rPr>
              <w:t>1</w:t>
            </w:r>
            <w:r>
              <w:rPr>
                <w:spacing w:val="-8"/>
                <w:sz w:val="16"/>
              </w:rPr>
              <w:t xml:space="preserve"> </w:t>
            </w:r>
            <w:r>
              <w:rPr>
                <w:sz w:val="16"/>
              </w:rPr>
              <w:t>-</w:t>
            </w:r>
            <w:r>
              <w:rPr>
                <w:spacing w:val="-7"/>
                <w:sz w:val="16"/>
              </w:rPr>
              <w:t xml:space="preserve"> </w:t>
            </w:r>
            <w:r>
              <w:rPr>
                <w:sz w:val="16"/>
              </w:rPr>
              <w:t>SAFEGUARD</w:t>
            </w:r>
            <w:r>
              <w:rPr>
                <w:spacing w:val="-8"/>
                <w:sz w:val="16"/>
              </w:rPr>
              <w:t xml:space="preserve"> </w:t>
            </w:r>
            <w:r>
              <w:rPr>
                <w:sz w:val="16"/>
              </w:rPr>
              <w:t>1</w:t>
            </w:r>
            <w:r>
              <w:rPr>
                <w:spacing w:val="-8"/>
                <w:sz w:val="16"/>
              </w:rPr>
              <w:t xml:space="preserve"> </w:t>
            </w:r>
            <w:r>
              <w:rPr>
                <w:sz w:val="16"/>
              </w:rPr>
              <w:t>NATURAL</w:t>
            </w:r>
            <w:r>
              <w:rPr>
                <w:spacing w:val="-8"/>
                <w:sz w:val="16"/>
              </w:rPr>
              <w:t xml:space="preserve"> </w:t>
            </w:r>
            <w:r>
              <w:rPr>
                <w:sz w:val="16"/>
              </w:rPr>
              <w:t>RESOURCES</w:t>
            </w:r>
            <w:r>
              <w:rPr>
                <w:spacing w:val="40"/>
                <w:sz w:val="16"/>
              </w:rPr>
              <w:t xml:space="preserve"> </w:t>
            </w:r>
            <w:r>
              <w:rPr>
                <w:spacing w:val="-2"/>
                <w:sz w:val="16"/>
              </w:rPr>
              <w:t>MANAGEMENT</w:t>
            </w:r>
          </w:p>
        </w:tc>
        <w:tc>
          <w:tcPr>
            <w:tcW w:w="1142" w:type="dxa"/>
            <w:tcBorders>
              <w:top w:val="single" w:sz="18" w:space="0" w:color="FFFFFF"/>
              <w:left w:val="single" w:sz="18" w:space="0" w:color="FFFFFF"/>
              <w:bottom w:val="single" w:sz="18" w:space="0" w:color="FFFFFF"/>
              <w:right w:val="single" w:sz="18" w:space="0" w:color="FFFFFF"/>
            </w:tcBorders>
            <w:shd w:val="clear" w:color="auto" w:fill="F7F7F7"/>
          </w:tcPr>
          <w:p w14:paraId="4CBACF79" w14:textId="77777777" w:rsidR="00511BA1" w:rsidRDefault="00511BA1">
            <w:pPr>
              <w:pStyle w:val="TableParagraph"/>
              <w:rPr>
                <w:rFonts w:ascii="Times New Roman"/>
                <w:sz w:val="16"/>
              </w:rPr>
            </w:pPr>
          </w:p>
        </w:tc>
        <w:tc>
          <w:tcPr>
            <w:tcW w:w="1140" w:type="dxa"/>
            <w:tcBorders>
              <w:top w:val="single" w:sz="18" w:space="0" w:color="FFFFFF"/>
              <w:left w:val="single" w:sz="18" w:space="0" w:color="FFFFFF"/>
              <w:bottom w:val="single" w:sz="18" w:space="0" w:color="FFFFFF"/>
              <w:right w:val="single" w:sz="18" w:space="0" w:color="FFFFFF"/>
            </w:tcBorders>
            <w:shd w:val="clear" w:color="auto" w:fill="F7F7F7"/>
          </w:tcPr>
          <w:p w14:paraId="35B62402" w14:textId="77777777" w:rsidR="00511BA1" w:rsidRDefault="00511BA1">
            <w:pPr>
              <w:pStyle w:val="TableParagraph"/>
              <w:rPr>
                <w:rFonts w:ascii="Times New Roman"/>
                <w:sz w:val="16"/>
              </w:rPr>
            </w:pPr>
          </w:p>
        </w:tc>
        <w:tc>
          <w:tcPr>
            <w:tcW w:w="3101" w:type="dxa"/>
            <w:tcBorders>
              <w:top w:val="single" w:sz="18" w:space="0" w:color="FFFFFF"/>
              <w:left w:val="single" w:sz="18" w:space="0" w:color="FFFFFF"/>
              <w:bottom w:val="single" w:sz="18" w:space="0" w:color="FFFFFF"/>
              <w:right w:val="single" w:sz="18" w:space="0" w:color="FFFFFF"/>
            </w:tcBorders>
            <w:shd w:val="clear" w:color="auto" w:fill="F7F7F7"/>
          </w:tcPr>
          <w:p w14:paraId="27902C68" w14:textId="77777777" w:rsidR="00511BA1" w:rsidRDefault="00511BA1">
            <w:pPr>
              <w:pStyle w:val="TableParagraph"/>
              <w:rPr>
                <w:rFonts w:ascii="Times New Roman"/>
                <w:sz w:val="16"/>
              </w:rPr>
            </w:pPr>
          </w:p>
        </w:tc>
        <w:tc>
          <w:tcPr>
            <w:tcW w:w="2470" w:type="dxa"/>
            <w:tcBorders>
              <w:top w:val="single" w:sz="18" w:space="0" w:color="FFFFFF"/>
              <w:left w:val="single" w:sz="18" w:space="0" w:color="FFFFFF"/>
              <w:bottom w:val="single" w:sz="18" w:space="0" w:color="FFFFFF"/>
            </w:tcBorders>
            <w:shd w:val="clear" w:color="auto" w:fill="F7F7F7"/>
          </w:tcPr>
          <w:p w14:paraId="610456CA" w14:textId="77777777" w:rsidR="00511BA1" w:rsidRDefault="00511BA1">
            <w:pPr>
              <w:pStyle w:val="TableParagraph"/>
              <w:rPr>
                <w:rFonts w:ascii="Times New Roman"/>
                <w:sz w:val="16"/>
              </w:rPr>
            </w:pPr>
          </w:p>
        </w:tc>
      </w:tr>
      <w:tr w:rsidR="00511BA1" w14:paraId="320D29E7" w14:textId="77777777">
        <w:trPr>
          <w:trHeight w:val="586"/>
        </w:trPr>
        <w:tc>
          <w:tcPr>
            <w:tcW w:w="1001" w:type="dxa"/>
            <w:tcBorders>
              <w:top w:val="single" w:sz="18" w:space="0" w:color="FFFFFF"/>
              <w:bottom w:val="single" w:sz="18" w:space="0" w:color="FFFFFF"/>
              <w:right w:val="single" w:sz="18" w:space="0" w:color="FFFFFF"/>
            </w:tcBorders>
            <w:shd w:val="clear" w:color="auto" w:fill="F7F7F7"/>
          </w:tcPr>
          <w:p w14:paraId="6BEB721B" w14:textId="77777777" w:rsidR="00511BA1" w:rsidRDefault="00CA73B1">
            <w:pPr>
              <w:pStyle w:val="TableParagraph"/>
              <w:spacing w:before="194"/>
              <w:ind w:left="100"/>
              <w:rPr>
                <w:sz w:val="16"/>
              </w:rPr>
            </w:pPr>
            <w:r>
              <w:rPr>
                <w:spacing w:val="-5"/>
                <w:sz w:val="16"/>
              </w:rPr>
              <w:t>1.1</w:t>
            </w:r>
          </w:p>
        </w:tc>
        <w:tc>
          <w:tcPr>
            <w:tcW w:w="3588" w:type="dxa"/>
            <w:tcBorders>
              <w:top w:val="single" w:sz="18" w:space="0" w:color="FFFFFF"/>
              <w:left w:val="single" w:sz="18" w:space="0" w:color="FFFFFF"/>
              <w:bottom w:val="single" w:sz="18" w:space="0" w:color="FFFFFF"/>
              <w:right w:val="single" w:sz="18" w:space="0" w:color="FFFFFF"/>
            </w:tcBorders>
            <w:shd w:val="clear" w:color="auto" w:fill="F7F7F7"/>
          </w:tcPr>
          <w:p w14:paraId="42857569" w14:textId="77777777" w:rsidR="00511BA1" w:rsidRDefault="00CA73B1">
            <w:pPr>
              <w:pStyle w:val="TableParagraph"/>
              <w:spacing w:before="96"/>
              <w:ind w:left="97"/>
              <w:rPr>
                <w:sz w:val="16"/>
              </w:rPr>
            </w:pPr>
            <w:r>
              <w:rPr>
                <w:sz w:val="16"/>
              </w:rPr>
              <w:t>1.1</w:t>
            </w:r>
            <w:r>
              <w:rPr>
                <w:spacing w:val="-5"/>
                <w:sz w:val="16"/>
              </w:rPr>
              <w:t xml:space="preserve"> </w:t>
            </w:r>
            <w:r>
              <w:rPr>
                <w:sz w:val="16"/>
              </w:rPr>
              <w:t>-</w:t>
            </w:r>
            <w:r>
              <w:rPr>
                <w:spacing w:val="-4"/>
                <w:sz w:val="16"/>
              </w:rPr>
              <w:t xml:space="preserve"> </w:t>
            </w:r>
            <w:r>
              <w:rPr>
                <w:sz w:val="16"/>
              </w:rPr>
              <w:t>Could</w:t>
            </w:r>
            <w:r>
              <w:rPr>
                <w:spacing w:val="-6"/>
                <w:sz w:val="16"/>
              </w:rPr>
              <w:t xml:space="preserve"> </w:t>
            </w:r>
            <w:r>
              <w:rPr>
                <w:sz w:val="16"/>
              </w:rPr>
              <w:t>this</w:t>
            </w:r>
            <w:r>
              <w:rPr>
                <w:spacing w:val="-6"/>
                <w:sz w:val="16"/>
              </w:rPr>
              <w:t xml:space="preserve"> </w:t>
            </w:r>
            <w:r>
              <w:rPr>
                <w:sz w:val="16"/>
              </w:rPr>
              <w:t>project</w:t>
            </w:r>
            <w:r>
              <w:rPr>
                <w:spacing w:val="-6"/>
                <w:sz w:val="16"/>
              </w:rPr>
              <w:t xml:space="preserve"> </w:t>
            </w:r>
            <w:r>
              <w:rPr>
                <w:sz w:val="16"/>
              </w:rPr>
              <w:t>result</w:t>
            </w:r>
            <w:r>
              <w:rPr>
                <w:spacing w:val="-5"/>
                <w:sz w:val="16"/>
              </w:rPr>
              <w:t xml:space="preserve"> </w:t>
            </w:r>
            <w:r>
              <w:rPr>
                <w:sz w:val="16"/>
              </w:rPr>
              <w:t>in</w:t>
            </w:r>
            <w:r>
              <w:rPr>
                <w:spacing w:val="-6"/>
                <w:sz w:val="16"/>
              </w:rPr>
              <w:t xml:space="preserve"> </w:t>
            </w:r>
            <w:r>
              <w:rPr>
                <w:sz w:val="16"/>
              </w:rPr>
              <w:t>the</w:t>
            </w:r>
            <w:r>
              <w:rPr>
                <w:spacing w:val="-7"/>
                <w:sz w:val="16"/>
              </w:rPr>
              <w:t xml:space="preserve"> </w:t>
            </w:r>
            <w:r>
              <w:rPr>
                <w:sz w:val="16"/>
              </w:rPr>
              <w:t>degradation</w:t>
            </w:r>
            <w:r>
              <w:rPr>
                <w:spacing w:val="40"/>
                <w:sz w:val="16"/>
              </w:rPr>
              <w:t xml:space="preserve"> </w:t>
            </w:r>
            <w:r>
              <w:rPr>
                <w:sz w:val="16"/>
              </w:rPr>
              <w:t>(biological or physical) of soils?</w:t>
            </w:r>
          </w:p>
        </w:tc>
        <w:tc>
          <w:tcPr>
            <w:tcW w:w="1142" w:type="dxa"/>
            <w:tcBorders>
              <w:top w:val="single" w:sz="18" w:space="0" w:color="FFFFFF"/>
              <w:left w:val="single" w:sz="18" w:space="0" w:color="FFFFFF"/>
              <w:bottom w:val="single" w:sz="18" w:space="0" w:color="FFFFFF"/>
              <w:right w:val="single" w:sz="18" w:space="0" w:color="FFFFFF"/>
            </w:tcBorders>
            <w:shd w:val="clear" w:color="auto" w:fill="F7F7F7"/>
          </w:tcPr>
          <w:p w14:paraId="14F623E0" w14:textId="77777777" w:rsidR="00511BA1" w:rsidRDefault="00CA73B1">
            <w:pPr>
              <w:pStyle w:val="TableParagraph"/>
              <w:spacing w:before="194"/>
              <w:ind w:left="100"/>
              <w:rPr>
                <w:sz w:val="16"/>
              </w:rPr>
            </w:pPr>
            <w:r>
              <w:rPr>
                <w:spacing w:val="-5"/>
                <w:sz w:val="16"/>
              </w:rPr>
              <w:t>No</w:t>
            </w:r>
          </w:p>
        </w:tc>
        <w:tc>
          <w:tcPr>
            <w:tcW w:w="1140" w:type="dxa"/>
            <w:tcBorders>
              <w:top w:val="single" w:sz="18" w:space="0" w:color="FFFFFF"/>
              <w:left w:val="single" w:sz="18" w:space="0" w:color="FFFFFF"/>
              <w:bottom w:val="single" w:sz="18" w:space="0" w:color="FFFFFF"/>
              <w:right w:val="single" w:sz="18" w:space="0" w:color="FFFFFF"/>
            </w:tcBorders>
            <w:shd w:val="clear" w:color="auto" w:fill="6FAC46"/>
          </w:tcPr>
          <w:p w14:paraId="41CAFCFA" w14:textId="77777777" w:rsidR="00511BA1" w:rsidRDefault="00CA73B1">
            <w:pPr>
              <w:pStyle w:val="TableParagraph"/>
              <w:spacing w:before="194"/>
              <w:ind w:left="98"/>
              <w:rPr>
                <w:b/>
                <w:sz w:val="16"/>
              </w:rPr>
            </w:pPr>
            <w:r>
              <w:rPr>
                <w:b/>
                <w:spacing w:val="-5"/>
                <w:sz w:val="16"/>
              </w:rPr>
              <w:t>Low</w:t>
            </w:r>
          </w:p>
        </w:tc>
        <w:tc>
          <w:tcPr>
            <w:tcW w:w="3101" w:type="dxa"/>
            <w:tcBorders>
              <w:top w:val="single" w:sz="18" w:space="0" w:color="FFFFFF"/>
              <w:left w:val="single" w:sz="18" w:space="0" w:color="FFFFFF"/>
              <w:bottom w:val="single" w:sz="18" w:space="0" w:color="FFFFFF"/>
              <w:right w:val="single" w:sz="18" w:space="0" w:color="FFFFFF"/>
            </w:tcBorders>
            <w:shd w:val="clear" w:color="auto" w:fill="F7F7F7"/>
          </w:tcPr>
          <w:p w14:paraId="2357C9EE" w14:textId="77777777" w:rsidR="00511BA1" w:rsidRDefault="00511BA1">
            <w:pPr>
              <w:pStyle w:val="TableParagraph"/>
              <w:rPr>
                <w:rFonts w:ascii="Times New Roman"/>
                <w:sz w:val="16"/>
              </w:rPr>
            </w:pPr>
          </w:p>
        </w:tc>
        <w:tc>
          <w:tcPr>
            <w:tcW w:w="2470" w:type="dxa"/>
            <w:tcBorders>
              <w:top w:val="single" w:sz="18" w:space="0" w:color="FFFFFF"/>
              <w:left w:val="single" w:sz="18" w:space="0" w:color="FFFFFF"/>
              <w:bottom w:val="single" w:sz="18" w:space="0" w:color="FFFFFF"/>
            </w:tcBorders>
            <w:shd w:val="clear" w:color="auto" w:fill="F7F7F7"/>
          </w:tcPr>
          <w:p w14:paraId="79EA7165" w14:textId="77777777" w:rsidR="00511BA1" w:rsidRDefault="00511BA1">
            <w:pPr>
              <w:pStyle w:val="TableParagraph"/>
              <w:rPr>
                <w:rFonts w:ascii="Times New Roman"/>
                <w:sz w:val="16"/>
              </w:rPr>
            </w:pPr>
          </w:p>
        </w:tc>
      </w:tr>
      <w:tr w:rsidR="00511BA1" w14:paraId="2C7B7CA6" w14:textId="77777777">
        <w:trPr>
          <w:trHeight w:val="586"/>
        </w:trPr>
        <w:tc>
          <w:tcPr>
            <w:tcW w:w="1001" w:type="dxa"/>
            <w:tcBorders>
              <w:top w:val="single" w:sz="18" w:space="0" w:color="FFFFFF"/>
              <w:bottom w:val="single" w:sz="18" w:space="0" w:color="FFFFFF"/>
              <w:right w:val="single" w:sz="18" w:space="0" w:color="FFFFFF"/>
            </w:tcBorders>
            <w:shd w:val="clear" w:color="auto" w:fill="F7F7F7"/>
          </w:tcPr>
          <w:p w14:paraId="3E0D4049" w14:textId="77777777" w:rsidR="00511BA1" w:rsidRDefault="00CA73B1">
            <w:pPr>
              <w:pStyle w:val="TableParagraph"/>
              <w:spacing w:before="194"/>
              <w:ind w:left="100"/>
              <w:rPr>
                <w:sz w:val="16"/>
              </w:rPr>
            </w:pPr>
            <w:r>
              <w:rPr>
                <w:spacing w:val="-5"/>
                <w:sz w:val="16"/>
              </w:rPr>
              <w:t>1.2</w:t>
            </w:r>
          </w:p>
        </w:tc>
        <w:tc>
          <w:tcPr>
            <w:tcW w:w="3588" w:type="dxa"/>
            <w:tcBorders>
              <w:top w:val="single" w:sz="18" w:space="0" w:color="FFFFFF"/>
              <w:left w:val="single" w:sz="18" w:space="0" w:color="FFFFFF"/>
              <w:bottom w:val="single" w:sz="18" w:space="0" w:color="FFFFFF"/>
              <w:right w:val="single" w:sz="18" w:space="0" w:color="FFFFFF"/>
            </w:tcBorders>
            <w:shd w:val="clear" w:color="auto" w:fill="F7F7F7"/>
          </w:tcPr>
          <w:p w14:paraId="1D68014B" w14:textId="77777777" w:rsidR="00511BA1" w:rsidRDefault="00CA73B1">
            <w:pPr>
              <w:pStyle w:val="TableParagraph"/>
              <w:spacing w:before="96"/>
              <w:ind w:left="97"/>
              <w:rPr>
                <w:sz w:val="16"/>
              </w:rPr>
            </w:pPr>
            <w:r>
              <w:rPr>
                <w:sz w:val="16"/>
              </w:rPr>
              <w:t>1.2</w:t>
            </w:r>
            <w:r>
              <w:rPr>
                <w:spacing w:val="-5"/>
                <w:sz w:val="16"/>
              </w:rPr>
              <w:t xml:space="preserve"> </w:t>
            </w:r>
            <w:r>
              <w:rPr>
                <w:sz w:val="16"/>
              </w:rPr>
              <w:t>-</w:t>
            </w:r>
            <w:r>
              <w:rPr>
                <w:spacing w:val="-5"/>
                <w:sz w:val="16"/>
              </w:rPr>
              <w:t xml:space="preserve"> </w:t>
            </w:r>
            <w:r>
              <w:rPr>
                <w:sz w:val="16"/>
              </w:rPr>
              <w:t>Could</w:t>
            </w:r>
            <w:r>
              <w:rPr>
                <w:spacing w:val="-6"/>
                <w:sz w:val="16"/>
              </w:rPr>
              <w:t xml:space="preserve"> </w:t>
            </w:r>
            <w:r>
              <w:rPr>
                <w:sz w:val="16"/>
              </w:rPr>
              <w:t>this</w:t>
            </w:r>
            <w:r>
              <w:rPr>
                <w:spacing w:val="-6"/>
                <w:sz w:val="16"/>
              </w:rPr>
              <w:t xml:space="preserve"> </w:t>
            </w:r>
            <w:r>
              <w:rPr>
                <w:sz w:val="16"/>
              </w:rPr>
              <w:t>project</w:t>
            </w:r>
            <w:r>
              <w:rPr>
                <w:spacing w:val="-6"/>
                <w:sz w:val="16"/>
              </w:rPr>
              <w:t xml:space="preserve"> </w:t>
            </w:r>
            <w:r>
              <w:rPr>
                <w:sz w:val="16"/>
              </w:rPr>
              <w:t>undermine</w:t>
            </w:r>
            <w:r>
              <w:rPr>
                <w:spacing w:val="-7"/>
                <w:sz w:val="16"/>
              </w:rPr>
              <w:t xml:space="preserve"> </w:t>
            </w:r>
            <w:r>
              <w:rPr>
                <w:sz w:val="16"/>
              </w:rPr>
              <w:t>sustainable</w:t>
            </w:r>
            <w:r>
              <w:rPr>
                <w:spacing w:val="-6"/>
                <w:sz w:val="16"/>
              </w:rPr>
              <w:t xml:space="preserve"> </w:t>
            </w:r>
            <w:r>
              <w:rPr>
                <w:sz w:val="16"/>
              </w:rPr>
              <w:t>land</w:t>
            </w:r>
            <w:r>
              <w:rPr>
                <w:spacing w:val="40"/>
                <w:sz w:val="16"/>
              </w:rPr>
              <w:t xml:space="preserve"> </w:t>
            </w:r>
            <w:r>
              <w:rPr>
                <w:sz w:val="16"/>
              </w:rPr>
              <w:t>management</w:t>
            </w:r>
            <w:r>
              <w:rPr>
                <w:spacing w:val="-9"/>
                <w:sz w:val="16"/>
              </w:rPr>
              <w:t xml:space="preserve"> </w:t>
            </w:r>
            <w:r>
              <w:rPr>
                <w:sz w:val="16"/>
              </w:rPr>
              <w:t>practices?</w:t>
            </w:r>
          </w:p>
        </w:tc>
        <w:tc>
          <w:tcPr>
            <w:tcW w:w="1142" w:type="dxa"/>
            <w:tcBorders>
              <w:top w:val="single" w:sz="18" w:space="0" w:color="FFFFFF"/>
              <w:left w:val="single" w:sz="18" w:space="0" w:color="FFFFFF"/>
              <w:bottom w:val="single" w:sz="18" w:space="0" w:color="FFFFFF"/>
              <w:right w:val="single" w:sz="18" w:space="0" w:color="FFFFFF"/>
            </w:tcBorders>
            <w:shd w:val="clear" w:color="auto" w:fill="F7F7F7"/>
          </w:tcPr>
          <w:p w14:paraId="3A066CBE" w14:textId="77777777" w:rsidR="00511BA1" w:rsidRDefault="00CA73B1">
            <w:pPr>
              <w:pStyle w:val="TableParagraph"/>
              <w:spacing w:before="194"/>
              <w:ind w:left="100"/>
              <w:rPr>
                <w:sz w:val="16"/>
              </w:rPr>
            </w:pPr>
            <w:r>
              <w:rPr>
                <w:spacing w:val="-5"/>
                <w:sz w:val="16"/>
              </w:rPr>
              <w:t>No</w:t>
            </w:r>
          </w:p>
        </w:tc>
        <w:tc>
          <w:tcPr>
            <w:tcW w:w="1140" w:type="dxa"/>
            <w:tcBorders>
              <w:top w:val="single" w:sz="18" w:space="0" w:color="FFFFFF"/>
              <w:left w:val="single" w:sz="18" w:space="0" w:color="FFFFFF"/>
              <w:bottom w:val="single" w:sz="18" w:space="0" w:color="FFFFFF"/>
              <w:right w:val="single" w:sz="18" w:space="0" w:color="FFFFFF"/>
            </w:tcBorders>
            <w:shd w:val="clear" w:color="auto" w:fill="6FAC46"/>
          </w:tcPr>
          <w:p w14:paraId="23868E57" w14:textId="77777777" w:rsidR="00511BA1" w:rsidRDefault="00CA73B1">
            <w:pPr>
              <w:pStyle w:val="TableParagraph"/>
              <w:spacing w:before="194"/>
              <w:ind w:left="98"/>
              <w:rPr>
                <w:b/>
                <w:sz w:val="16"/>
              </w:rPr>
            </w:pPr>
            <w:r>
              <w:rPr>
                <w:b/>
                <w:spacing w:val="-5"/>
                <w:sz w:val="16"/>
              </w:rPr>
              <w:t>Low</w:t>
            </w:r>
          </w:p>
        </w:tc>
        <w:tc>
          <w:tcPr>
            <w:tcW w:w="3101" w:type="dxa"/>
            <w:tcBorders>
              <w:top w:val="single" w:sz="18" w:space="0" w:color="FFFFFF"/>
              <w:left w:val="single" w:sz="18" w:space="0" w:color="FFFFFF"/>
              <w:bottom w:val="single" w:sz="18" w:space="0" w:color="FFFFFF"/>
              <w:right w:val="single" w:sz="18" w:space="0" w:color="FFFFFF"/>
            </w:tcBorders>
            <w:shd w:val="clear" w:color="auto" w:fill="F7F7F7"/>
          </w:tcPr>
          <w:p w14:paraId="7C0F66DC" w14:textId="77777777" w:rsidR="00511BA1" w:rsidRDefault="00511BA1">
            <w:pPr>
              <w:pStyle w:val="TableParagraph"/>
              <w:rPr>
                <w:rFonts w:ascii="Times New Roman"/>
                <w:sz w:val="16"/>
              </w:rPr>
            </w:pPr>
          </w:p>
        </w:tc>
        <w:tc>
          <w:tcPr>
            <w:tcW w:w="2470" w:type="dxa"/>
            <w:tcBorders>
              <w:top w:val="single" w:sz="18" w:space="0" w:color="FFFFFF"/>
              <w:left w:val="single" w:sz="18" w:space="0" w:color="FFFFFF"/>
              <w:bottom w:val="single" w:sz="18" w:space="0" w:color="FFFFFF"/>
            </w:tcBorders>
            <w:shd w:val="clear" w:color="auto" w:fill="F7F7F7"/>
          </w:tcPr>
          <w:p w14:paraId="75E9FC28" w14:textId="77777777" w:rsidR="00511BA1" w:rsidRDefault="00511BA1">
            <w:pPr>
              <w:pStyle w:val="TableParagraph"/>
              <w:rPr>
                <w:rFonts w:ascii="Times New Roman"/>
                <w:sz w:val="16"/>
              </w:rPr>
            </w:pPr>
          </w:p>
        </w:tc>
      </w:tr>
      <w:tr w:rsidR="00511BA1" w14:paraId="7DC61543" w14:textId="77777777">
        <w:trPr>
          <w:trHeight w:val="780"/>
        </w:trPr>
        <w:tc>
          <w:tcPr>
            <w:tcW w:w="1001" w:type="dxa"/>
            <w:tcBorders>
              <w:top w:val="single" w:sz="18" w:space="0" w:color="FFFFFF"/>
              <w:bottom w:val="single" w:sz="18" w:space="0" w:color="FFFFFF"/>
              <w:right w:val="single" w:sz="18" w:space="0" w:color="FFFFFF"/>
            </w:tcBorders>
            <w:shd w:val="clear" w:color="auto" w:fill="F7F7F7"/>
          </w:tcPr>
          <w:p w14:paraId="1869B85C" w14:textId="77777777" w:rsidR="00511BA1" w:rsidRDefault="00511BA1">
            <w:pPr>
              <w:pStyle w:val="TableParagraph"/>
              <w:spacing w:before="95"/>
              <w:rPr>
                <w:b/>
                <w:sz w:val="16"/>
              </w:rPr>
            </w:pPr>
          </w:p>
          <w:p w14:paraId="2AD262E9" w14:textId="77777777" w:rsidR="00511BA1" w:rsidRDefault="00CA73B1">
            <w:pPr>
              <w:pStyle w:val="TableParagraph"/>
              <w:ind w:left="100"/>
              <w:rPr>
                <w:sz w:val="16"/>
              </w:rPr>
            </w:pPr>
            <w:r>
              <w:rPr>
                <w:spacing w:val="-5"/>
                <w:sz w:val="16"/>
              </w:rPr>
              <w:t>1.3</w:t>
            </w:r>
          </w:p>
        </w:tc>
        <w:tc>
          <w:tcPr>
            <w:tcW w:w="3588" w:type="dxa"/>
            <w:tcBorders>
              <w:top w:val="single" w:sz="18" w:space="0" w:color="FFFFFF"/>
              <w:left w:val="single" w:sz="18" w:space="0" w:color="FFFFFF"/>
              <w:bottom w:val="single" w:sz="18" w:space="0" w:color="FFFFFF"/>
              <w:right w:val="single" w:sz="18" w:space="0" w:color="FFFFFF"/>
            </w:tcBorders>
            <w:shd w:val="clear" w:color="auto" w:fill="F7F7F7"/>
          </w:tcPr>
          <w:p w14:paraId="6429550A" w14:textId="77777777" w:rsidR="00511BA1" w:rsidRDefault="00CA73B1">
            <w:pPr>
              <w:pStyle w:val="TableParagraph"/>
              <w:spacing w:before="96"/>
              <w:ind w:left="97" w:right="144"/>
              <w:rPr>
                <w:sz w:val="16"/>
              </w:rPr>
            </w:pPr>
            <w:r>
              <w:rPr>
                <w:sz w:val="16"/>
              </w:rPr>
              <w:t>1.3 - Would this project develop an irrigation</w:t>
            </w:r>
            <w:r>
              <w:rPr>
                <w:spacing w:val="40"/>
                <w:sz w:val="16"/>
              </w:rPr>
              <w:t xml:space="preserve"> </w:t>
            </w:r>
            <w:r>
              <w:rPr>
                <w:sz w:val="16"/>
              </w:rPr>
              <w:t xml:space="preserve">scheme that is more than </w:t>
            </w:r>
            <w:r>
              <w:rPr>
                <w:b/>
                <w:color w:val="FF0000"/>
                <w:sz w:val="16"/>
              </w:rPr>
              <w:t xml:space="preserve">20 hectares </w:t>
            </w:r>
            <w:r>
              <w:rPr>
                <w:sz w:val="16"/>
              </w:rPr>
              <w:t>or</w:t>
            </w:r>
            <w:r>
              <w:rPr>
                <w:spacing w:val="40"/>
                <w:sz w:val="16"/>
              </w:rPr>
              <w:t xml:space="preserve"> </w:t>
            </w:r>
            <w:r>
              <w:rPr>
                <w:sz w:val="16"/>
              </w:rPr>
              <w:t>withdraws</w:t>
            </w:r>
            <w:r>
              <w:rPr>
                <w:spacing w:val="-7"/>
                <w:sz w:val="16"/>
              </w:rPr>
              <w:t xml:space="preserve"> </w:t>
            </w:r>
            <w:r>
              <w:rPr>
                <w:sz w:val="16"/>
              </w:rPr>
              <w:t>more</w:t>
            </w:r>
            <w:r>
              <w:rPr>
                <w:spacing w:val="-7"/>
                <w:sz w:val="16"/>
              </w:rPr>
              <w:t xml:space="preserve"> </w:t>
            </w:r>
            <w:r>
              <w:rPr>
                <w:sz w:val="16"/>
              </w:rPr>
              <w:t>than</w:t>
            </w:r>
            <w:r>
              <w:rPr>
                <w:spacing w:val="-7"/>
                <w:sz w:val="16"/>
              </w:rPr>
              <w:t xml:space="preserve"> </w:t>
            </w:r>
            <w:r>
              <w:rPr>
                <w:b/>
                <w:color w:val="FF0000"/>
                <w:sz w:val="16"/>
              </w:rPr>
              <w:t>1000</w:t>
            </w:r>
            <w:r>
              <w:rPr>
                <w:b/>
                <w:color w:val="FF0000"/>
                <w:spacing w:val="-6"/>
                <w:sz w:val="16"/>
              </w:rPr>
              <w:t xml:space="preserve"> </w:t>
            </w:r>
            <w:r>
              <w:rPr>
                <w:b/>
                <w:color w:val="FF0000"/>
                <w:sz w:val="16"/>
              </w:rPr>
              <w:t>m3/day</w:t>
            </w:r>
            <w:r>
              <w:rPr>
                <w:b/>
                <w:color w:val="FF0000"/>
                <w:spacing w:val="-6"/>
                <w:sz w:val="16"/>
              </w:rPr>
              <w:t xml:space="preserve"> </w:t>
            </w:r>
            <w:r>
              <w:rPr>
                <w:sz w:val="16"/>
              </w:rPr>
              <w:t>of</w:t>
            </w:r>
            <w:r>
              <w:rPr>
                <w:spacing w:val="-7"/>
                <w:sz w:val="16"/>
              </w:rPr>
              <w:t xml:space="preserve"> </w:t>
            </w:r>
            <w:r>
              <w:rPr>
                <w:sz w:val="16"/>
              </w:rPr>
              <w:t>water?</w:t>
            </w:r>
          </w:p>
        </w:tc>
        <w:tc>
          <w:tcPr>
            <w:tcW w:w="1142" w:type="dxa"/>
            <w:tcBorders>
              <w:top w:val="single" w:sz="18" w:space="0" w:color="FFFFFF"/>
              <w:left w:val="single" w:sz="18" w:space="0" w:color="FFFFFF"/>
              <w:bottom w:val="single" w:sz="18" w:space="0" w:color="FFFFFF"/>
              <w:right w:val="single" w:sz="18" w:space="0" w:color="FFFFFF"/>
            </w:tcBorders>
            <w:shd w:val="clear" w:color="auto" w:fill="F7F7F7"/>
          </w:tcPr>
          <w:p w14:paraId="20B05D04" w14:textId="77777777" w:rsidR="00511BA1" w:rsidRDefault="00511BA1">
            <w:pPr>
              <w:pStyle w:val="TableParagraph"/>
              <w:spacing w:before="95"/>
              <w:rPr>
                <w:b/>
                <w:sz w:val="16"/>
              </w:rPr>
            </w:pPr>
          </w:p>
          <w:p w14:paraId="28ED2A03" w14:textId="77777777" w:rsidR="00511BA1" w:rsidRDefault="00CA73B1">
            <w:pPr>
              <w:pStyle w:val="TableParagraph"/>
              <w:ind w:left="100"/>
              <w:rPr>
                <w:sz w:val="16"/>
              </w:rPr>
            </w:pPr>
            <w:r>
              <w:rPr>
                <w:spacing w:val="-5"/>
                <w:sz w:val="16"/>
              </w:rPr>
              <w:t>No</w:t>
            </w:r>
          </w:p>
        </w:tc>
        <w:tc>
          <w:tcPr>
            <w:tcW w:w="1140" w:type="dxa"/>
            <w:tcBorders>
              <w:top w:val="single" w:sz="18" w:space="0" w:color="FFFFFF"/>
              <w:left w:val="single" w:sz="18" w:space="0" w:color="FFFFFF"/>
              <w:bottom w:val="single" w:sz="18" w:space="0" w:color="FFFFFF"/>
              <w:right w:val="single" w:sz="18" w:space="0" w:color="FFFFFF"/>
            </w:tcBorders>
            <w:shd w:val="clear" w:color="auto" w:fill="6FAC46"/>
          </w:tcPr>
          <w:p w14:paraId="2D717A7A" w14:textId="77777777" w:rsidR="00511BA1" w:rsidRDefault="00511BA1">
            <w:pPr>
              <w:pStyle w:val="TableParagraph"/>
              <w:spacing w:before="95"/>
              <w:rPr>
                <w:b/>
                <w:sz w:val="16"/>
              </w:rPr>
            </w:pPr>
          </w:p>
          <w:p w14:paraId="75745570" w14:textId="77777777" w:rsidR="00511BA1" w:rsidRDefault="00CA73B1">
            <w:pPr>
              <w:pStyle w:val="TableParagraph"/>
              <w:ind w:left="98"/>
              <w:rPr>
                <w:b/>
                <w:sz w:val="16"/>
              </w:rPr>
            </w:pPr>
            <w:r>
              <w:rPr>
                <w:b/>
                <w:spacing w:val="-5"/>
                <w:sz w:val="16"/>
              </w:rPr>
              <w:t>Low</w:t>
            </w:r>
          </w:p>
        </w:tc>
        <w:tc>
          <w:tcPr>
            <w:tcW w:w="3101" w:type="dxa"/>
            <w:tcBorders>
              <w:top w:val="single" w:sz="18" w:space="0" w:color="FFFFFF"/>
              <w:left w:val="single" w:sz="18" w:space="0" w:color="FFFFFF"/>
              <w:bottom w:val="single" w:sz="18" w:space="0" w:color="FFFFFF"/>
              <w:right w:val="single" w:sz="18" w:space="0" w:color="FFFFFF"/>
            </w:tcBorders>
            <w:shd w:val="clear" w:color="auto" w:fill="F7F7F7"/>
          </w:tcPr>
          <w:p w14:paraId="0AFE8F98" w14:textId="77777777" w:rsidR="00511BA1" w:rsidRDefault="00511BA1">
            <w:pPr>
              <w:pStyle w:val="TableParagraph"/>
              <w:rPr>
                <w:rFonts w:ascii="Times New Roman"/>
                <w:sz w:val="16"/>
              </w:rPr>
            </w:pPr>
          </w:p>
        </w:tc>
        <w:tc>
          <w:tcPr>
            <w:tcW w:w="2470" w:type="dxa"/>
            <w:tcBorders>
              <w:top w:val="single" w:sz="18" w:space="0" w:color="FFFFFF"/>
              <w:left w:val="single" w:sz="18" w:space="0" w:color="FFFFFF"/>
              <w:bottom w:val="single" w:sz="18" w:space="0" w:color="FFFFFF"/>
            </w:tcBorders>
            <w:shd w:val="clear" w:color="auto" w:fill="F7F7F7"/>
          </w:tcPr>
          <w:p w14:paraId="62D76EE4" w14:textId="77777777" w:rsidR="00511BA1" w:rsidRDefault="00511BA1">
            <w:pPr>
              <w:pStyle w:val="TableParagraph"/>
              <w:rPr>
                <w:rFonts w:ascii="Times New Roman"/>
                <w:sz w:val="16"/>
              </w:rPr>
            </w:pPr>
          </w:p>
        </w:tc>
      </w:tr>
      <w:tr w:rsidR="00511BA1" w14:paraId="34111902" w14:textId="77777777">
        <w:trPr>
          <w:trHeight w:val="822"/>
        </w:trPr>
        <w:tc>
          <w:tcPr>
            <w:tcW w:w="1001" w:type="dxa"/>
            <w:tcBorders>
              <w:top w:val="single" w:sz="18" w:space="0" w:color="FFFFFF"/>
              <w:bottom w:val="nil"/>
              <w:right w:val="single" w:sz="18" w:space="0" w:color="FFFFFF"/>
            </w:tcBorders>
            <w:shd w:val="clear" w:color="auto" w:fill="F7F7F7"/>
          </w:tcPr>
          <w:p w14:paraId="332AB5E2" w14:textId="77777777" w:rsidR="00511BA1" w:rsidRDefault="00511BA1">
            <w:pPr>
              <w:pStyle w:val="TableParagraph"/>
              <w:spacing w:before="95"/>
              <w:rPr>
                <w:b/>
                <w:sz w:val="16"/>
              </w:rPr>
            </w:pPr>
          </w:p>
          <w:p w14:paraId="08907366" w14:textId="77777777" w:rsidR="00511BA1" w:rsidRDefault="00CA73B1">
            <w:pPr>
              <w:pStyle w:val="TableParagraph"/>
              <w:spacing w:before="1"/>
              <w:ind w:left="100"/>
              <w:rPr>
                <w:sz w:val="16"/>
              </w:rPr>
            </w:pPr>
            <w:r>
              <w:rPr>
                <w:spacing w:val="-5"/>
                <w:sz w:val="16"/>
              </w:rPr>
              <w:t>1.4</w:t>
            </w:r>
          </w:p>
        </w:tc>
        <w:tc>
          <w:tcPr>
            <w:tcW w:w="3588" w:type="dxa"/>
            <w:tcBorders>
              <w:top w:val="single" w:sz="18" w:space="0" w:color="FFFFFF"/>
              <w:left w:val="single" w:sz="18" w:space="0" w:color="FFFFFF"/>
              <w:bottom w:val="nil"/>
              <w:right w:val="single" w:sz="18" w:space="0" w:color="FFFFFF"/>
            </w:tcBorders>
            <w:shd w:val="clear" w:color="auto" w:fill="F7F7F7"/>
          </w:tcPr>
          <w:p w14:paraId="28A7D0CB" w14:textId="77777777" w:rsidR="00511BA1" w:rsidRDefault="00CA73B1">
            <w:pPr>
              <w:pStyle w:val="TableParagraph"/>
              <w:spacing w:before="96"/>
              <w:ind w:left="97" w:right="144"/>
              <w:rPr>
                <w:sz w:val="16"/>
              </w:rPr>
            </w:pPr>
            <w:r>
              <w:rPr>
                <w:sz w:val="16"/>
              </w:rPr>
              <w:t>1.4 - Would this project develop an irrigation</w:t>
            </w:r>
            <w:r>
              <w:rPr>
                <w:spacing w:val="40"/>
                <w:sz w:val="16"/>
              </w:rPr>
              <w:t xml:space="preserve"> </w:t>
            </w:r>
            <w:r>
              <w:rPr>
                <w:sz w:val="16"/>
              </w:rPr>
              <w:t xml:space="preserve">scheme that is more than </w:t>
            </w:r>
            <w:r>
              <w:rPr>
                <w:b/>
                <w:color w:val="FF0000"/>
                <w:sz w:val="16"/>
              </w:rPr>
              <w:t xml:space="preserve">100 hectares </w:t>
            </w:r>
            <w:r>
              <w:rPr>
                <w:sz w:val="16"/>
              </w:rPr>
              <w:t>or</w:t>
            </w:r>
            <w:r>
              <w:rPr>
                <w:spacing w:val="40"/>
                <w:sz w:val="16"/>
              </w:rPr>
              <w:t xml:space="preserve"> </w:t>
            </w:r>
            <w:r>
              <w:rPr>
                <w:sz w:val="16"/>
              </w:rPr>
              <w:t>withdraws</w:t>
            </w:r>
            <w:r>
              <w:rPr>
                <w:spacing w:val="-7"/>
                <w:sz w:val="16"/>
              </w:rPr>
              <w:t xml:space="preserve"> </w:t>
            </w:r>
            <w:r>
              <w:rPr>
                <w:sz w:val="16"/>
              </w:rPr>
              <w:t>more</w:t>
            </w:r>
            <w:r>
              <w:rPr>
                <w:spacing w:val="-7"/>
                <w:sz w:val="16"/>
              </w:rPr>
              <w:t xml:space="preserve"> </w:t>
            </w:r>
            <w:r>
              <w:rPr>
                <w:sz w:val="16"/>
              </w:rPr>
              <w:t>than</w:t>
            </w:r>
            <w:r>
              <w:rPr>
                <w:spacing w:val="-7"/>
                <w:sz w:val="16"/>
              </w:rPr>
              <w:t xml:space="preserve"> </w:t>
            </w:r>
            <w:r>
              <w:rPr>
                <w:b/>
                <w:color w:val="FF0000"/>
                <w:sz w:val="16"/>
              </w:rPr>
              <w:t>5000</w:t>
            </w:r>
            <w:r>
              <w:rPr>
                <w:b/>
                <w:color w:val="FF0000"/>
                <w:spacing w:val="-6"/>
                <w:sz w:val="16"/>
              </w:rPr>
              <w:t xml:space="preserve"> </w:t>
            </w:r>
            <w:r>
              <w:rPr>
                <w:b/>
                <w:color w:val="FF0000"/>
                <w:sz w:val="16"/>
              </w:rPr>
              <w:t>m3/day</w:t>
            </w:r>
            <w:r>
              <w:rPr>
                <w:b/>
                <w:color w:val="FF0000"/>
                <w:spacing w:val="-6"/>
                <w:sz w:val="16"/>
              </w:rPr>
              <w:t xml:space="preserve"> </w:t>
            </w:r>
            <w:r>
              <w:rPr>
                <w:sz w:val="16"/>
              </w:rPr>
              <w:t>of</w:t>
            </w:r>
            <w:r>
              <w:rPr>
                <w:spacing w:val="-7"/>
                <w:sz w:val="16"/>
              </w:rPr>
              <w:t xml:space="preserve"> </w:t>
            </w:r>
            <w:r>
              <w:rPr>
                <w:sz w:val="16"/>
              </w:rPr>
              <w:t>water?</w:t>
            </w:r>
          </w:p>
        </w:tc>
        <w:tc>
          <w:tcPr>
            <w:tcW w:w="1142" w:type="dxa"/>
            <w:tcBorders>
              <w:top w:val="single" w:sz="18" w:space="0" w:color="FFFFFF"/>
              <w:left w:val="single" w:sz="18" w:space="0" w:color="FFFFFF"/>
              <w:bottom w:val="nil"/>
              <w:right w:val="single" w:sz="18" w:space="0" w:color="FFFFFF"/>
            </w:tcBorders>
            <w:shd w:val="clear" w:color="auto" w:fill="F7F7F7"/>
          </w:tcPr>
          <w:p w14:paraId="4901D330" w14:textId="77777777" w:rsidR="00511BA1" w:rsidRDefault="00511BA1">
            <w:pPr>
              <w:pStyle w:val="TableParagraph"/>
              <w:spacing w:before="95"/>
              <w:rPr>
                <w:b/>
                <w:sz w:val="16"/>
              </w:rPr>
            </w:pPr>
          </w:p>
          <w:p w14:paraId="660FB14D" w14:textId="77777777" w:rsidR="00511BA1" w:rsidRDefault="00CA73B1">
            <w:pPr>
              <w:pStyle w:val="TableParagraph"/>
              <w:spacing w:before="1"/>
              <w:ind w:left="100"/>
              <w:rPr>
                <w:sz w:val="16"/>
              </w:rPr>
            </w:pPr>
            <w:r>
              <w:rPr>
                <w:spacing w:val="-5"/>
                <w:sz w:val="16"/>
              </w:rPr>
              <w:t>No</w:t>
            </w:r>
          </w:p>
        </w:tc>
        <w:tc>
          <w:tcPr>
            <w:tcW w:w="1140" w:type="dxa"/>
            <w:tcBorders>
              <w:top w:val="single" w:sz="18" w:space="0" w:color="FFFFFF"/>
              <w:left w:val="single" w:sz="18" w:space="0" w:color="FFFFFF"/>
              <w:bottom w:val="nil"/>
              <w:right w:val="single" w:sz="18" w:space="0" w:color="FFFFFF"/>
            </w:tcBorders>
            <w:shd w:val="clear" w:color="auto" w:fill="6FAC46"/>
          </w:tcPr>
          <w:p w14:paraId="0311C126" w14:textId="77777777" w:rsidR="00511BA1" w:rsidRDefault="00511BA1">
            <w:pPr>
              <w:pStyle w:val="TableParagraph"/>
              <w:spacing w:before="95"/>
              <w:rPr>
                <w:b/>
                <w:sz w:val="16"/>
              </w:rPr>
            </w:pPr>
          </w:p>
          <w:p w14:paraId="5B2B910A" w14:textId="77777777" w:rsidR="00511BA1" w:rsidRDefault="00CA73B1">
            <w:pPr>
              <w:pStyle w:val="TableParagraph"/>
              <w:spacing w:before="1"/>
              <w:ind w:left="98"/>
              <w:rPr>
                <w:b/>
                <w:sz w:val="16"/>
              </w:rPr>
            </w:pPr>
            <w:r>
              <w:rPr>
                <w:b/>
                <w:spacing w:val="-5"/>
                <w:sz w:val="16"/>
              </w:rPr>
              <w:t>Low</w:t>
            </w:r>
          </w:p>
        </w:tc>
        <w:tc>
          <w:tcPr>
            <w:tcW w:w="3101" w:type="dxa"/>
            <w:vMerge w:val="restart"/>
            <w:tcBorders>
              <w:top w:val="single" w:sz="18" w:space="0" w:color="FFFFFF"/>
              <w:left w:val="single" w:sz="18" w:space="0" w:color="FFFFFF"/>
              <w:bottom w:val="nil"/>
              <w:right w:val="single" w:sz="18" w:space="0" w:color="FFFFFF"/>
            </w:tcBorders>
            <w:shd w:val="clear" w:color="auto" w:fill="F7F7F7"/>
          </w:tcPr>
          <w:p w14:paraId="31681C5B" w14:textId="77777777" w:rsidR="00511BA1" w:rsidRDefault="00511BA1">
            <w:pPr>
              <w:pStyle w:val="TableParagraph"/>
              <w:rPr>
                <w:b/>
                <w:sz w:val="16"/>
              </w:rPr>
            </w:pPr>
          </w:p>
          <w:p w14:paraId="021492DF" w14:textId="77777777" w:rsidR="00511BA1" w:rsidRDefault="00511BA1">
            <w:pPr>
              <w:pStyle w:val="TableParagraph"/>
              <w:rPr>
                <w:b/>
                <w:sz w:val="16"/>
              </w:rPr>
            </w:pPr>
          </w:p>
          <w:p w14:paraId="6A53373F" w14:textId="77777777" w:rsidR="00511BA1" w:rsidRDefault="00511BA1">
            <w:pPr>
              <w:pStyle w:val="TableParagraph"/>
              <w:rPr>
                <w:b/>
                <w:sz w:val="16"/>
              </w:rPr>
            </w:pPr>
          </w:p>
          <w:p w14:paraId="157B5B9C" w14:textId="77777777" w:rsidR="00511BA1" w:rsidRDefault="00511BA1">
            <w:pPr>
              <w:pStyle w:val="TableParagraph"/>
              <w:rPr>
                <w:b/>
                <w:sz w:val="16"/>
              </w:rPr>
            </w:pPr>
          </w:p>
          <w:p w14:paraId="3876337C" w14:textId="77777777" w:rsidR="00511BA1" w:rsidRDefault="00511BA1">
            <w:pPr>
              <w:pStyle w:val="TableParagraph"/>
              <w:rPr>
                <w:b/>
                <w:sz w:val="16"/>
              </w:rPr>
            </w:pPr>
          </w:p>
          <w:p w14:paraId="29A1DE49" w14:textId="77777777" w:rsidR="00511BA1" w:rsidRDefault="00511BA1">
            <w:pPr>
              <w:pStyle w:val="TableParagraph"/>
              <w:rPr>
                <w:b/>
                <w:sz w:val="16"/>
              </w:rPr>
            </w:pPr>
          </w:p>
          <w:p w14:paraId="41D95FE0" w14:textId="77777777" w:rsidR="00511BA1" w:rsidRDefault="00511BA1">
            <w:pPr>
              <w:pStyle w:val="TableParagraph"/>
              <w:spacing w:before="140"/>
              <w:rPr>
                <w:b/>
                <w:sz w:val="16"/>
              </w:rPr>
            </w:pPr>
          </w:p>
          <w:p w14:paraId="4B3FE78C" w14:textId="77777777" w:rsidR="00511BA1" w:rsidRDefault="00CA73B1">
            <w:pPr>
              <w:pStyle w:val="TableParagraph"/>
              <w:spacing w:before="1"/>
              <w:ind w:left="101" w:right="119"/>
              <w:rPr>
                <w:sz w:val="16"/>
              </w:rPr>
            </w:pPr>
            <w:r>
              <w:rPr>
                <w:sz w:val="16"/>
              </w:rPr>
              <w:t>The</w:t>
            </w:r>
            <w:r>
              <w:rPr>
                <w:spacing w:val="-3"/>
                <w:sz w:val="16"/>
              </w:rPr>
              <w:t xml:space="preserve"> </w:t>
            </w:r>
            <w:hyperlink r:id="rId43">
              <w:r>
                <w:rPr>
                  <w:color w:val="0000FF"/>
                  <w:sz w:val="16"/>
                  <w:u w:val="single" w:color="0000FF"/>
                </w:rPr>
                <w:t>ICID-checklist</w:t>
              </w:r>
            </w:hyperlink>
            <w:r>
              <w:rPr>
                <w:color w:val="0000FF"/>
                <w:spacing w:val="-3"/>
                <w:sz w:val="16"/>
              </w:rPr>
              <w:t xml:space="preserve"> </w:t>
            </w:r>
            <w:r>
              <w:rPr>
                <w:sz w:val="16"/>
              </w:rPr>
              <w:t>will</w:t>
            </w:r>
            <w:r>
              <w:rPr>
                <w:spacing w:val="-2"/>
                <w:sz w:val="16"/>
              </w:rPr>
              <w:t xml:space="preserve"> </w:t>
            </w:r>
            <w:r>
              <w:rPr>
                <w:sz w:val="16"/>
              </w:rPr>
              <w:t>be included,</w:t>
            </w:r>
            <w:r>
              <w:rPr>
                <w:spacing w:val="-1"/>
                <w:sz w:val="16"/>
              </w:rPr>
              <w:t xml:space="preserve"> </w:t>
            </w:r>
            <w:r>
              <w:rPr>
                <w:sz w:val="16"/>
              </w:rPr>
              <w:t>as well</w:t>
            </w:r>
            <w:r>
              <w:rPr>
                <w:spacing w:val="40"/>
                <w:sz w:val="16"/>
              </w:rPr>
              <w:t xml:space="preserve"> </w:t>
            </w:r>
            <w:r>
              <w:rPr>
                <w:sz w:val="16"/>
              </w:rPr>
              <w:t>as</w:t>
            </w:r>
            <w:r>
              <w:rPr>
                <w:spacing w:val="-8"/>
                <w:sz w:val="16"/>
              </w:rPr>
              <w:t xml:space="preserve"> </w:t>
            </w:r>
            <w:r>
              <w:rPr>
                <w:sz w:val="16"/>
              </w:rPr>
              <w:t>appropriate</w:t>
            </w:r>
            <w:r>
              <w:rPr>
                <w:spacing w:val="-6"/>
                <w:sz w:val="16"/>
              </w:rPr>
              <w:t xml:space="preserve"> </w:t>
            </w:r>
            <w:r>
              <w:rPr>
                <w:sz w:val="16"/>
              </w:rPr>
              <w:t>action</w:t>
            </w:r>
            <w:r>
              <w:rPr>
                <w:spacing w:val="-8"/>
                <w:sz w:val="16"/>
              </w:rPr>
              <w:t xml:space="preserve"> </w:t>
            </w:r>
            <w:r>
              <w:rPr>
                <w:sz w:val="16"/>
              </w:rPr>
              <w:t>within</w:t>
            </w:r>
            <w:r>
              <w:rPr>
                <w:spacing w:val="-6"/>
                <w:sz w:val="16"/>
              </w:rPr>
              <w:t xml:space="preserve"> </w:t>
            </w:r>
            <w:r>
              <w:rPr>
                <w:sz w:val="16"/>
              </w:rPr>
              <w:t>the</w:t>
            </w:r>
            <w:r>
              <w:rPr>
                <w:spacing w:val="-9"/>
                <w:sz w:val="16"/>
              </w:rPr>
              <w:t xml:space="preserve"> </w:t>
            </w:r>
            <w:r>
              <w:rPr>
                <w:sz w:val="16"/>
              </w:rPr>
              <w:t>project</w:t>
            </w:r>
            <w:r>
              <w:rPr>
                <w:spacing w:val="-8"/>
                <w:sz w:val="16"/>
              </w:rPr>
              <w:t xml:space="preserve"> </w:t>
            </w:r>
            <w:r>
              <w:rPr>
                <w:sz w:val="16"/>
              </w:rPr>
              <w:t>to</w:t>
            </w:r>
            <w:r>
              <w:rPr>
                <w:spacing w:val="40"/>
                <w:sz w:val="16"/>
              </w:rPr>
              <w:t xml:space="preserve"> </w:t>
            </w:r>
            <w:r>
              <w:rPr>
                <w:sz w:val="16"/>
              </w:rPr>
              <w:t>mitigate identified potential negative</w:t>
            </w:r>
            <w:r>
              <w:rPr>
                <w:spacing w:val="40"/>
                <w:sz w:val="16"/>
              </w:rPr>
              <w:t xml:space="preserve"> </w:t>
            </w:r>
            <w:r>
              <w:rPr>
                <w:spacing w:val="-2"/>
                <w:sz w:val="16"/>
              </w:rPr>
              <w:t>impacts.</w:t>
            </w:r>
          </w:p>
          <w:p w14:paraId="6DA2B129" w14:textId="648F7769" w:rsidR="00511BA1" w:rsidRDefault="00CA73B1">
            <w:pPr>
              <w:pStyle w:val="TableParagraph"/>
              <w:spacing w:before="1"/>
              <w:ind w:left="101" w:right="119"/>
              <w:rPr>
                <w:sz w:val="16"/>
              </w:rPr>
            </w:pPr>
            <w:r>
              <w:rPr>
                <w:sz w:val="16"/>
              </w:rPr>
              <w:t>Projects aiming at improving water</w:t>
            </w:r>
            <w:r>
              <w:rPr>
                <w:spacing w:val="40"/>
                <w:sz w:val="16"/>
              </w:rPr>
              <w:t xml:space="preserve"> </w:t>
            </w:r>
            <w:r>
              <w:rPr>
                <w:sz w:val="16"/>
              </w:rPr>
              <w:t>efficiency</w:t>
            </w:r>
            <w:r>
              <w:rPr>
                <w:spacing w:val="-7"/>
                <w:sz w:val="16"/>
              </w:rPr>
              <w:t xml:space="preserve"> </w:t>
            </w:r>
            <w:r>
              <w:rPr>
                <w:b/>
                <w:sz w:val="16"/>
                <w:u w:val="single"/>
              </w:rPr>
              <w:t>will</w:t>
            </w:r>
            <w:r>
              <w:rPr>
                <w:b/>
                <w:spacing w:val="-7"/>
                <w:sz w:val="16"/>
                <w:u w:val="single"/>
              </w:rPr>
              <w:t xml:space="preserve"> </w:t>
            </w:r>
            <w:r>
              <w:rPr>
                <w:b/>
                <w:sz w:val="16"/>
                <w:u w:val="single"/>
              </w:rPr>
              <w:t>carry</w:t>
            </w:r>
            <w:r>
              <w:rPr>
                <w:b/>
                <w:spacing w:val="-7"/>
                <w:sz w:val="16"/>
                <w:u w:val="single"/>
              </w:rPr>
              <w:t xml:space="preserve"> </w:t>
            </w:r>
            <w:r>
              <w:rPr>
                <w:b/>
                <w:sz w:val="16"/>
                <w:u w:val="single"/>
              </w:rPr>
              <w:t>out</w:t>
            </w:r>
            <w:r>
              <w:rPr>
                <w:b/>
                <w:spacing w:val="-7"/>
                <w:sz w:val="16"/>
                <w:u w:val="single"/>
              </w:rPr>
              <w:t xml:space="preserve"> </w:t>
            </w:r>
            <w:r>
              <w:rPr>
                <w:b/>
                <w:sz w:val="16"/>
                <w:u w:val="single"/>
              </w:rPr>
              <w:t>thorough</w:t>
            </w:r>
            <w:r w:rsidR="00585588">
              <w:rPr>
                <w:b/>
                <w:sz w:val="16"/>
                <w:u w:val="single"/>
              </w:rPr>
              <w:t xml:space="preserve"> ongoing</w:t>
            </w:r>
            <w:r>
              <w:rPr>
                <w:b/>
                <w:spacing w:val="-7"/>
                <w:sz w:val="16"/>
                <w:u w:val="single"/>
              </w:rPr>
              <w:t xml:space="preserve"> </w:t>
            </w:r>
            <w:r>
              <w:rPr>
                <w:b/>
                <w:sz w:val="16"/>
                <w:u w:val="single"/>
              </w:rPr>
              <w:t>water</w:t>
            </w:r>
            <w:r>
              <w:rPr>
                <w:b/>
                <w:spacing w:val="40"/>
                <w:sz w:val="16"/>
              </w:rPr>
              <w:t xml:space="preserve"> </w:t>
            </w:r>
            <w:r>
              <w:rPr>
                <w:b/>
                <w:sz w:val="16"/>
                <w:u w:val="single"/>
              </w:rPr>
              <w:t>accounting</w:t>
            </w:r>
            <w:r>
              <w:rPr>
                <w:b/>
                <w:sz w:val="16"/>
              </w:rPr>
              <w:t xml:space="preserve"> </w:t>
            </w:r>
            <w:r>
              <w:rPr>
                <w:sz w:val="16"/>
              </w:rPr>
              <w:t>in order to avoid possible</w:t>
            </w:r>
            <w:r>
              <w:rPr>
                <w:spacing w:val="40"/>
                <w:sz w:val="16"/>
              </w:rPr>
              <w:t xml:space="preserve"> </w:t>
            </w:r>
            <w:r>
              <w:rPr>
                <w:sz w:val="16"/>
              </w:rPr>
              <w:t>negative impacts such as waterlogging,</w:t>
            </w:r>
            <w:r>
              <w:rPr>
                <w:spacing w:val="40"/>
                <w:sz w:val="16"/>
              </w:rPr>
              <w:t xml:space="preserve"> </w:t>
            </w:r>
            <w:r>
              <w:rPr>
                <w:sz w:val="16"/>
              </w:rPr>
              <w:t>salinity</w:t>
            </w:r>
            <w:r>
              <w:rPr>
                <w:spacing w:val="-8"/>
                <w:sz w:val="16"/>
              </w:rPr>
              <w:t xml:space="preserve"> </w:t>
            </w:r>
            <w:r>
              <w:rPr>
                <w:sz w:val="16"/>
              </w:rPr>
              <w:t>or</w:t>
            </w:r>
            <w:r>
              <w:rPr>
                <w:spacing w:val="-10"/>
                <w:sz w:val="16"/>
              </w:rPr>
              <w:t xml:space="preserve"> </w:t>
            </w:r>
            <w:r>
              <w:rPr>
                <w:sz w:val="16"/>
              </w:rPr>
              <w:t>reduction</w:t>
            </w:r>
            <w:r>
              <w:rPr>
                <w:spacing w:val="-7"/>
                <w:sz w:val="16"/>
              </w:rPr>
              <w:t xml:space="preserve"> </w:t>
            </w:r>
            <w:r>
              <w:rPr>
                <w:sz w:val="16"/>
              </w:rPr>
              <w:t>of</w:t>
            </w:r>
            <w:r>
              <w:rPr>
                <w:spacing w:val="-10"/>
                <w:sz w:val="16"/>
              </w:rPr>
              <w:t xml:space="preserve"> </w:t>
            </w:r>
            <w:r>
              <w:rPr>
                <w:sz w:val="16"/>
              </w:rPr>
              <w:t>water</w:t>
            </w:r>
            <w:r>
              <w:rPr>
                <w:spacing w:val="-7"/>
                <w:sz w:val="16"/>
              </w:rPr>
              <w:t xml:space="preserve"> </w:t>
            </w:r>
            <w:r>
              <w:rPr>
                <w:sz w:val="16"/>
              </w:rPr>
              <w:t>availability</w:t>
            </w:r>
            <w:r>
              <w:rPr>
                <w:spacing w:val="40"/>
                <w:sz w:val="16"/>
              </w:rPr>
              <w:t xml:space="preserve"> </w:t>
            </w:r>
            <w:r>
              <w:rPr>
                <w:spacing w:val="-2"/>
                <w:sz w:val="16"/>
              </w:rPr>
              <w:t>downstream.</w:t>
            </w:r>
          </w:p>
        </w:tc>
        <w:tc>
          <w:tcPr>
            <w:tcW w:w="2470" w:type="dxa"/>
            <w:vMerge w:val="restart"/>
            <w:tcBorders>
              <w:top w:val="single" w:sz="18" w:space="0" w:color="FFFFFF"/>
              <w:left w:val="single" w:sz="18" w:space="0" w:color="FFFFFF"/>
              <w:bottom w:val="nil"/>
            </w:tcBorders>
          </w:tcPr>
          <w:p w14:paraId="157360CB" w14:textId="77777777" w:rsidR="00511BA1" w:rsidRDefault="00511BA1">
            <w:pPr>
              <w:pStyle w:val="TableParagraph"/>
              <w:rPr>
                <w:b/>
                <w:sz w:val="16"/>
              </w:rPr>
            </w:pPr>
          </w:p>
          <w:p w14:paraId="0654F8A2" w14:textId="77777777" w:rsidR="00511BA1" w:rsidRDefault="00511BA1">
            <w:pPr>
              <w:pStyle w:val="TableParagraph"/>
              <w:rPr>
                <w:b/>
                <w:sz w:val="16"/>
              </w:rPr>
            </w:pPr>
          </w:p>
          <w:p w14:paraId="04D30AC3" w14:textId="77777777" w:rsidR="00511BA1" w:rsidRDefault="00511BA1">
            <w:pPr>
              <w:pStyle w:val="TableParagraph"/>
              <w:rPr>
                <w:b/>
                <w:sz w:val="16"/>
              </w:rPr>
            </w:pPr>
          </w:p>
          <w:p w14:paraId="2F509F40" w14:textId="77777777" w:rsidR="00511BA1" w:rsidRDefault="00511BA1">
            <w:pPr>
              <w:pStyle w:val="TableParagraph"/>
              <w:spacing w:before="141"/>
              <w:rPr>
                <w:b/>
                <w:sz w:val="16"/>
              </w:rPr>
            </w:pPr>
          </w:p>
          <w:p w14:paraId="42FA2DDF" w14:textId="77777777" w:rsidR="00511BA1" w:rsidRDefault="00CA73B1">
            <w:pPr>
              <w:pStyle w:val="TableParagraph"/>
              <w:ind w:left="98" w:right="105"/>
              <w:rPr>
                <w:sz w:val="16"/>
              </w:rPr>
            </w:pPr>
            <w:r>
              <w:rPr>
                <w:noProof/>
              </w:rPr>
              <mc:AlternateContent>
                <mc:Choice Requires="wpg">
                  <w:drawing>
                    <wp:anchor distT="0" distB="0" distL="0" distR="0" simplePos="0" relativeHeight="251658249" behindDoc="1" locked="0" layoutInCell="1" allowOverlap="1" wp14:anchorId="57D34724" wp14:editId="5F5D2171">
                      <wp:simplePos x="0" y="0"/>
                      <wp:positionH relativeFrom="column">
                        <wp:posOffset>12953</wp:posOffset>
                      </wp:positionH>
                      <wp:positionV relativeFrom="paragraph">
                        <wp:posOffset>-587842</wp:posOffset>
                      </wp:positionV>
                      <wp:extent cx="1553210" cy="2637155"/>
                      <wp:effectExtent l="0" t="0" r="0" b="0"/>
                      <wp:wrapNone/>
                      <wp:docPr id="22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53210" cy="2637155"/>
                                <a:chOff x="0" y="0"/>
                                <a:chExt cx="1553210" cy="2637155"/>
                              </a:xfrm>
                            </wpg:grpSpPr>
                            <wps:wsp>
                              <wps:cNvPr id="227" name="Graphic 227"/>
                              <wps:cNvSpPr/>
                              <wps:spPr>
                                <a:xfrm>
                                  <a:off x="44424" y="2220785"/>
                                  <a:ext cx="1429385" cy="350520"/>
                                </a:xfrm>
                                <a:custGeom>
                                  <a:avLst/>
                                  <a:gdLst/>
                                  <a:ahLst/>
                                  <a:cxnLst/>
                                  <a:rect l="l" t="t" r="r" b="b"/>
                                  <a:pathLst>
                                    <a:path w="1429385" h="350520">
                                      <a:moveTo>
                                        <a:pt x="1080566" y="51054"/>
                                      </a:moveTo>
                                      <a:lnTo>
                                        <a:pt x="1076045" y="22720"/>
                                      </a:lnTo>
                                      <a:lnTo>
                                        <a:pt x="1062507" y="0"/>
                                      </a:lnTo>
                                      <a:lnTo>
                                        <a:pt x="18059" y="0"/>
                                      </a:lnTo>
                                      <a:lnTo>
                                        <a:pt x="4521" y="22720"/>
                                      </a:lnTo>
                                      <a:lnTo>
                                        <a:pt x="0" y="51054"/>
                                      </a:lnTo>
                                      <a:lnTo>
                                        <a:pt x="4521" y="79375"/>
                                      </a:lnTo>
                                      <a:lnTo>
                                        <a:pt x="18059" y="102108"/>
                                      </a:lnTo>
                                      <a:lnTo>
                                        <a:pt x="1062507" y="102108"/>
                                      </a:lnTo>
                                      <a:lnTo>
                                        <a:pt x="1076045" y="79375"/>
                                      </a:lnTo>
                                      <a:lnTo>
                                        <a:pt x="1080566" y="51054"/>
                                      </a:lnTo>
                                      <a:close/>
                                    </a:path>
                                    <a:path w="1429385" h="350520">
                                      <a:moveTo>
                                        <a:pt x="1357680" y="174498"/>
                                      </a:moveTo>
                                      <a:lnTo>
                                        <a:pt x="1353172" y="146164"/>
                                      </a:lnTo>
                                      <a:lnTo>
                                        <a:pt x="1339634" y="123444"/>
                                      </a:lnTo>
                                      <a:lnTo>
                                        <a:pt x="18059" y="123444"/>
                                      </a:lnTo>
                                      <a:lnTo>
                                        <a:pt x="4521" y="146164"/>
                                      </a:lnTo>
                                      <a:lnTo>
                                        <a:pt x="0" y="174498"/>
                                      </a:lnTo>
                                      <a:lnTo>
                                        <a:pt x="4521" y="202819"/>
                                      </a:lnTo>
                                      <a:lnTo>
                                        <a:pt x="18059" y="225552"/>
                                      </a:lnTo>
                                      <a:lnTo>
                                        <a:pt x="1339634" y="225552"/>
                                      </a:lnTo>
                                      <a:lnTo>
                                        <a:pt x="1353172" y="202819"/>
                                      </a:lnTo>
                                      <a:lnTo>
                                        <a:pt x="1357680" y="174498"/>
                                      </a:lnTo>
                                      <a:close/>
                                    </a:path>
                                    <a:path w="1429385" h="350520">
                                      <a:moveTo>
                                        <a:pt x="1429207" y="299415"/>
                                      </a:moveTo>
                                      <a:lnTo>
                                        <a:pt x="1424686" y="271081"/>
                                      </a:lnTo>
                                      <a:lnTo>
                                        <a:pt x="1411147" y="248361"/>
                                      </a:lnTo>
                                      <a:lnTo>
                                        <a:pt x="18059" y="248361"/>
                                      </a:lnTo>
                                      <a:lnTo>
                                        <a:pt x="4521" y="271081"/>
                                      </a:lnTo>
                                      <a:lnTo>
                                        <a:pt x="0" y="299415"/>
                                      </a:lnTo>
                                      <a:lnTo>
                                        <a:pt x="4521" y="327736"/>
                                      </a:lnTo>
                                      <a:lnTo>
                                        <a:pt x="18059" y="350469"/>
                                      </a:lnTo>
                                      <a:lnTo>
                                        <a:pt x="1411147" y="350469"/>
                                      </a:lnTo>
                                      <a:lnTo>
                                        <a:pt x="1424686" y="327736"/>
                                      </a:lnTo>
                                      <a:lnTo>
                                        <a:pt x="1429207" y="299415"/>
                                      </a:lnTo>
                                      <a:close/>
                                    </a:path>
                                  </a:pathLst>
                                </a:custGeom>
                                <a:solidFill>
                                  <a:srgbClr val="69D927">
                                    <a:alpha val="39999"/>
                                  </a:srgbClr>
                                </a:solidFill>
                              </wps:spPr>
                              <wps:bodyPr wrap="square" lIns="0" tIns="0" rIns="0" bIns="0" rtlCol="0">
                                <a:prstTxWarp prst="textNoShape">
                                  <a:avLst/>
                                </a:prstTxWarp>
                                <a:noAutofit/>
                              </wps:bodyPr>
                            </wps:wsp>
                            <wps:wsp>
                              <wps:cNvPr id="228" name="Graphic 228"/>
                              <wps:cNvSpPr/>
                              <wps:spPr>
                                <a:xfrm>
                                  <a:off x="0" y="0"/>
                                  <a:ext cx="1553210" cy="2637155"/>
                                </a:xfrm>
                                <a:custGeom>
                                  <a:avLst/>
                                  <a:gdLst/>
                                  <a:ahLst/>
                                  <a:cxnLst/>
                                  <a:rect l="l" t="t" r="r" b="b"/>
                                  <a:pathLst>
                                    <a:path w="1553210" h="2637155">
                                      <a:moveTo>
                                        <a:pt x="1553197" y="524649"/>
                                      </a:moveTo>
                                      <a:lnTo>
                                        <a:pt x="0" y="524649"/>
                                      </a:lnTo>
                                      <a:lnTo>
                                        <a:pt x="0" y="2637155"/>
                                      </a:lnTo>
                                      <a:lnTo>
                                        <a:pt x="1553197" y="2637155"/>
                                      </a:lnTo>
                                      <a:lnTo>
                                        <a:pt x="1553197" y="524649"/>
                                      </a:lnTo>
                                      <a:close/>
                                    </a:path>
                                    <a:path w="1553210" h="2637155">
                                      <a:moveTo>
                                        <a:pt x="1553197" y="0"/>
                                      </a:moveTo>
                                      <a:lnTo>
                                        <a:pt x="0" y="0"/>
                                      </a:lnTo>
                                      <a:lnTo>
                                        <a:pt x="0" y="500176"/>
                                      </a:lnTo>
                                      <a:lnTo>
                                        <a:pt x="1553197" y="500176"/>
                                      </a:lnTo>
                                      <a:lnTo>
                                        <a:pt x="1553197" y="0"/>
                                      </a:lnTo>
                                      <a:close/>
                                    </a:path>
                                  </a:pathLst>
                                </a:custGeom>
                                <a:solidFill>
                                  <a:srgbClr val="F7F7F7"/>
                                </a:solidFill>
                              </wps:spPr>
                              <wps:bodyPr wrap="square" lIns="0" tIns="0" rIns="0" bIns="0" rtlCol="0">
                                <a:prstTxWarp prst="textNoShape">
                                  <a:avLst/>
                                </a:prstTxWarp>
                                <a:noAutofit/>
                              </wps:bodyPr>
                            </wps:wsp>
                          </wpg:wgp>
                        </a:graphicData>
                      </a:graphic>
                    </wp:anchor>
                  </w:drawing>
                </mc:Choice>
                <mc:Fallback xmlns:a="http://schemas.openxmlformats.org/drawingml/2006/main" xmlns:pic="http://schemas.openxmlformats.org/drawingml/2006/picture">
                  <w:pict>
                    <v:group id="Group 226" style="position:absolute;margin-left:1pt;margin-top:-46.3pt;width:122.3pt;height:207.65pt;z-index:-17805312;mso-wrap-distance-left:0;mso-wrap-distance-right:0" coordsize="15532,26371" o:spid="_x0000_s1026" w14:anchorId="0BAE00E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">
                      <v:shape id="Graphic 227" style="position:absolute;left:444;top:22207;width:14294;height:3506;visibility:visible;mso-wrap-style:square;v-text-anchor:top" coordsize="1429385,350520" o:spid="_x0000_s1027" fillcolor="#69d927" stroked="f" path="m1080566,51054r-4521,-28334l1062507,,18059,,4521,22720,,51054,4521,79375r13538,22733l1062507,102108r13538,-22733l1080566,51054xem1357680,174498r-4508,-28334l1339634,123444r-1321575,l4521,146164,,174498r4521,28321l18059,225552r1321575,l1353172,202819r4508,-28321xem1429207,299415r-4521,-28334l1411147,248361r-1393088,l4521,271081,,299415r4521,28321l18059,350469r1393088,l1424686,327736r4521,-283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">
                        <v:fill opacity="26214f"/>
                        <v:path arrowok="t"/>
                      </v:shape>
                      <v:shape id="Graphic 228" style="position:absolute;width:15532;height:26371;visibility:visible;mso-wrap-style:square;v-text-anchor:top" coordsize="1553210,2637155" o:spid="_x0000_s1028" fillcolor="#f7f7f7" stroked="f" path="m1553197,524649l,524649,,2637155r1553197,l1553197,524649xem1553197,l,,,500176r1553197,l15531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">
                        <v:path arrowok="t"/>
                      </v:shape>
                    </v:group>
                  </w:pict>
                </mc:Fallback>
              </mc:AlternateContent>
            </w:r>
            <w:r>
              <w:rPr>
                <w:sz w:val="16"/>
              </w:rPr>
              <w:t>Risks are related to the</w:t>
            </w:r>
            <w:r>
              <w:rPr>
                <w:spacing w:val="40"/>
                <w:sz w:val="16"/>
              </w:rPr>
              <w:t xml:space="preserve"> </w:t>
            </w:r>
            <w:r>
              <w:rPr>
                <w:sz w:val="16"/>
              </w:rPr>
              <w:t>installation of PV-Systems on</w:t>
            </w:r>
            <w:r>
              <w:rPr>
                <w:spacing w:val="40"/>
                <w:sz w:val="16"/>
              </w:rPr>
              <w:t xml:space="preserve"> </w:t>
            </w:r>
            <w:r>
              <w:rPr>
                <w:sz w:val="16"/>
              </w:rPr>
              <w:t>water canals. Best practices for</w:t>
            </w:r>
            <w:r>
              <w:rPr>
                <w:spacing w:val="40"/>
                <w:sz w:val="16"/>
              </w:rPr>
              <w:t xml:space="preserve"> </w:t>
            </w:r>
            <w:r>
              <w:rPr>
                <w:sz w:val="16"/>
              </w:rPr>
              <w:t>construction works will be</w:t>
            </w:r>
            <w:r>
              <w:rPr>
                <w:spacing w:val="40"/>
                <w:sz w:val="16"/>
              </w:rPr>
              <w:t xml:space="preserve"> </w:t>
            </w:r>
            <w:r>
              <w:rPr>
                <w:sz w:val="16"/>
              </w:rPr>
              <w:t>implemented, and all left-over</w:t>
            </w:r>
            <w:r>
              <w:rPr>
                <w:spacing w:val="40"/>
                <w:sz w:val="16"/>
              </w:rPr>
              <w:t xml:space="preserve"> </w:t>
            </w:r>
            <w:r>
              <w:rPr>
                <w:sz w:val="16"/>
              </w:rPr>
              <w:t>construction material will be</w:t>
            </w:r>
            <w:r>
              <w:rPr>
                <w:spacing w:val="40"/>
                <w:sz w:val="16"/>
              </w:rPr>
              <w:t xml:space="preserve"> </w:t>
            </w:r>
            <w:r>
              <w:rPr>
                <w:sz w:val="16"/>
              </w:rPr>
              <w:t>disposed</w:t>
            </w:r>
            <w:r>
              <w:rPr>
                <w:spacing w:val="-8"/>
                <w:sz w:val="16"/>
              </w:rPr>
              <w:t xml:space="preserve"> </w:t>
            </w:r>
            <w:r>
              <w:rPr>
                <w:sz w:val="16"/>
              </w:rPr>
              <w:t>of</w:t>
            </w:r>
            <w:r>
              <w:rPr>
                <w:spacing w:val="-7"/>
                <w:sz w:val="16"/>
              </w:rPr>
              <w:t xml:space="preserve"> </w:t>
            </w:r>
            <w:r>
              <w:rPr>
                <w:sz w:val="16"/>
              </w:rPr>
              <w:t>at</w:t>
            </w:r>
            <w:r>
              <w:rPr>
                <w:spacing w:val="-8"/>
                <w:sz w:val="16"/>
              </w:rPr>
              <w:t xml:space="preserve"> </w:t>
            </w:r>
            <w:r>
              <w:rPr>
                <w:sz w:val="16"/>
              </w:rPr>
              <w:t>the</w:t>
            </w:r>
            <w:r>
              <w:rPr>
                <w:spacing w:val="-9"/>
                <w:sz w:val="16"/>
              </w:rPr>
              <w:t xml:space="preserve"> </w:t>
            </w:r>
            <w:r>
              <w:rPr>
                <w:sz w:val="16"/>
              </w:rPr>
              <w:t>appropriate</w:t>
            </w:r>
            <w:r>
              <w:rPr>
                <w:spacing w:val="-8"/>
                <w:sz w:val="16"/>
              </w:rPr>
              <w:t xml:space="preserve"> </w:t>
            </w:r>
            <w:r>
              <w:rPr>
                <w:sz w:val="16"/>
              </w:rPr>
              <w:t>site</w:t>
            </w:r>
            <w:r>
              <w:rPr>
                <w:spacing w:val="40"/>
                <w:sz w:val="16"/>
              </w:rPr>
              <w:t xml:space="preserve"> </w:t>
            </w:r>
            <w:r>
              <w:rPr>
                <w:sz w:val="16"/>
              </w:rPr>
              <w:t>and in an appropriate manner.</w:t>
            </w:r>
          </w:p>
          <w:p w14:paraId="12BE92C4" w14:textId="0796181B" w:rsidR="00511BA1" w:rsidRDefault="00CA73B1">
            <w:pPr>
              <w:pStyle w:val="TableParagraph"/>
              <w:ind w:left="98" w:right="143"/>
              <w:rPr>
                <w:sz w:val="16"/>
              </w:rPr>
            </w:pPr>
            <w:r>
              <w:rPr>
                <w:sz w:val="16"/>
              </w:rPr>
              <w:t>The execution of works by</w:t>
            </w:r>
            <w:r>
              <w:rPr>
                <w:spacing w:val="40"/>
                <w:sz w:val="16"/>
              </w:rPr>
              <w:t xml:space="preserve"> </w:t>
            </w:r>
            <w:r>
              <w:rPr>
                <w:sz w:val="16"/>
              </w:rPr>
              <w:t>contractors will comply with</w:t>
            </w:r>
            <w:r>
              <w:rPr>
                <w:spacing w:val="40"/>
                <w:sz w:val="16"/>
              </w:rPr>
              <w:t xml:space="preserve"> </w:t>
            </w:r>
            <w:r>
              <w:rPr>
                <w:sz w:val="16"/>
              </w:rPr>
              <w:t>established</w:t>
            </w:r>
            <w:r>
              <w:rPr>
                <w:spacing w:val="-3"/>
                <w:sz w:val="16"/>
              </w:rPr>
              <w:t xml:space="preserve"> </w:t>
            </w:r>
            <w:r>
              <w:rPr>
                <w:sz w:val="16"/>
              </w:rPr>
              <w:t>environmental,</w:t>
            </w:r>
            <w:r>
              <w:rPr>
                <w:spacing w:val="40"/>
                <w:sz w:val="16"/>
              </w:rPr>
              <w:t xml:space="preserve"> </w:t>
            </w:r>
            <w:r>
              <w:rPr>
                <w:sz w:val="16"/>
              </w:rPr>
              <w:t>health, and safety (EHS)</w:t>
            </w:r>
            <w:r>
              <w:rPr>
                <w:spacing w:val="40"/>
                <w:sz w:val="16"/>
              </w:rPr>
              <w:t xml:space="preserve"> </w:t>
            </w:r>
            <w:r>
              <w:rPr>
                <w:sz w:val="16"/>
              </w:rPr>
              <w:t>contractual</w:t>
            </w:r>
            <w:r>
              <w:rPr>
                <w:spacing w:val="-7"/>
                <w:sz w:val="16"/>
              </w:rPr>
              <w:t xml:space="preserve"> </w:t>
            </w:r>
            <w:r>
              <w:rPr>
                <w:sz w:val="16"/>
              </w:rPr>
              <w:t>requirements;</w:t>
            </w:r>
            <w:r>
              <w:rPr>
                <w:spacing w:val="40"/>
                <w:sz w:val="16"/>
              </w:rPr>
              <w:t xml:space="preserve"> </w:t>
            </w:r>
            <w:r>
              <w:rPr>
                <w:sz w:val="16"/>
              </w:rPr>
              <w:t>Environmental and Social</w:t>
            </w:r>
            <w:r>
              <w:rPr>
                <w:spacing w:val="40"/>
                <w:sz w:val="16"/>
              </w:rPr>
              <w:t xml:space="preserve"> </w:t>
            </w:r>
            <w:r>
              <w:rPr>
                <w:sz w:val="16"/>
              </w:rPr>
              <w:t>Management Plans (ESMPs) will</w:t>
            </w:r>
            <w:r>
              <w:rPr>
                <w:spacing w:val="40"/>
                <w:sz w:val="16"/>
              </w:rPr>
              <w:t xml:space="preserve"> </w:t>
            </w:r>
            <w:r>
              <w:rPr>
                <w:sz w:val="16"/>
              </w:rPr>
              <w:t>be</w:t>
            </w:r>
            <w:r>
              <w:rPr>
                <w:spacing w:val="-10"/>
                <w:sz w:val="16"/>
              </w:rPr>
              <w:t xml:space="preserve"> </w:t>
            </w:r>
            <w:r>
              <w:rPr>
                <w:sz w:val="16"/>
              </w:rPr>
              <w:t>prepared</w:t>
            </w:r>
            <w:r>
              <w:rPr>
                <w:spacing w:val="-9"/>
                <w:sz w:val="16"/>
              </w:rPr>
              <w:t xml:space="preserve"> </w:t>
            </w:r>
            <w:r>
              <w:rPr>
                <w:sz w:val="16"/>
              </w:rPr>
              <w:t>for</w:t>
            </w:r>
            <w:r>
              <w:rPr>
                <w:spacing w:val="-9"/>
                <w:sz w:val="16"/>
              </w:rPr>
              <w:t xml:space="preserve"> </w:t>
            </w:r>
            <w:r>
              <w:rPr>
                <w:sz w:val="16"/>
              </w:rPr>
              <w:t>each</w:t>
            </w:r>
            <w:r>
              <w:rPr>
                <w:spacing w:val="-9"/>
                <w:sz w:val="16"/>
              </w:rPr>
              <w:t xml:space="preserve"> </w:t>
            </w:r>
            <w:r>
              <w:rPr>
                <w:sz w:val="16"/>
              </w:rPr>
              <w:t>sub-activity.</w:t>
            </w:r>
          </w:p>
        </w:tc>
      </w:tr>
      <w:tr w:rsidR="00511BA1" w14:paraId="16513179" w14:textId="77777777">
        <w:trPr>
          <w:trHeight w:val="3326"/>
        </w:trPr>
        <w:tc>
          <w:tcPr>
            <w:tcW w:w="1001" w:type="dxa"/>
            <w:tcBorders>
              <w:top w:val="nil"/>
              <w:bottom w:val="nil"/>
              <w:right w:val="single" w:sz="18" w:space="0" w:color="FFFFFF"/>
            </w:tcBorders>
            <w:shd w:val="clear" w:color="auto" w:fill="F7F7F7"/>
          </w:tcPr>
          <w:p w14:paraId="0EF93739" w14:textId="77777777" w:rsidR="00511BA1" w:rsidRDefault="00511BA1">
            <w:pPr>
              <w:pStyle w:val="TableParagraph"/>
              <w:rPr>
                <w:b/>
                <w:sz w:val="16"/>
              </w:rPr>
            </w:pPr>
          </w:p>
          <w:p w14:paraId="09C842DA" w14:textId="77777777" w:rsidR="00511BA1" w:rsidRDefault="00511BA1">
            <w:pPr>
              <w:pStyle w:val="TableParagraph"/>
              <w:rPr>
                <w:b/>
                <w:sz w:val="16"/>
              </w:rPr>
            </w:pPr>
          </w:p>
          <w:p w14:paraId="62B96110" w14:textId="77777777" w:rsidR="00511BA1" w:rsidRDefault="00511BA1">
            <w:pPr>
              <w:pStyle w:val="TableParagraph"/>
              <w:rPr>
                <w:b/>
                <w:sz w:val="16"/>
              </w:rPr>
            </w:pPr>
          </w:p>
          <w:p w14:paraId="7CCD81AB" w14:textId="77777777" w:rsidR="00511BA1" w:rsidRDefault="00511BA1">
            <w:pPr>
              <w:pStyle w:val="TableParagraph"/>
              <w:rPr>
                <w:b/>
                <w:sz w:val="16"/>
              </w:rPr>
            </w:pPr>
          </w:p>
          <w:p w14:paraId="72F47BAC" w14:textId="77777777" w:rsidR="00511BA1" w:rsidRDefault="00511BA1">
            <w:pPr>
              <w:pStyle w:val="TableParagraph"/>
              <w:rPr>
                <w:b/>
                <w:sz w:val="16"/>
              </w:rPr>
            </w:pPr>
          </w:p>
          <w:p w14:paraId="28396DBF" w14:textId="77777777" w:rsidR="00511BA1" w:rsidRDefault="00511BA1">
            <w:pPr>
              <w:pStyle w:val="TableParagraph"/>
              <w:rPr>
                <w:b/>
                <w:sz w:val="16"/>
              </w:rPr>
            </w:pPr>
          </w:p>
          <w:p w14:paraId="3E340065" w14:textId="77777777" w:rsidR="00511BA1" w:rsidRDefault="00511BA1">
            <w:pPr>
              <w:pStyle w:val="TableParagraph"/>
              <w:rPr>
                <w:b/>
                <w:sz w:val="16"/>
              </w:rPr>
            </w:pPr>
          </w:p>
          <w:p w14:paraId="6BFFEB85" w14:textId="77777777" w:rsidR="00511BA1" w:rsidRDefault="00511BA1">
            <w:pPr>
              <w:pStyle w:val="TableParagraph"/>
              <w:spacing w:before="1"/>
              <w:rPr>
                <w:b/>
                <w:sz w:val="16"/>
              </w:rPr>
            </w:pPr>
          </w:p>
          <w:p w14:paraId="53FB3C6F" w14:textId="77777777" w:rsidR="00511BA1" w:rsidRDefault="00CA73B1">
            <w:pPr>
              <w:pStyle w:val="TableParagraph"/>
              <w:ind w:left="100"/>
              <w:rPr>
                <w:sz w:val="16"/>
              </w:rPr>
            </w:pPr>
            <w:r>
              <w:rPr>
                <w:spacing w:val="-5"/>
                <w:sz w:val="16"/>
              </w:rPr>
              <w:t>1.5</w:t>
            </w:r>
          </w:p>
        </w:tc>
        <w:tc>
          <w:tcPr>
            <w:tcW w:w="3588" w:type="dxa"/>
            <w:tcBorders>
              <w:top w:val="nil"/>
              <w:left w:val="single" w:sz="18" w:space="0" w:color="FFFFFF"/>
              <w:bottom w:val="nil"/>
              <w:right w:val="single" w:sz="18" w:space="0" w:color="FFFFFF"/>
            </w:tcBorders>
            <w:shd w:val="clear" w:color="auto" w:fill="F7F7F7"/>
          </w:tcPr>
          <w:p w14:paraId="684A568C" w14:textId="77777777" w:rsidR="00511BA1" w:rsidRDefault="00511BA1">
            <w:pPr>
              <w:pStyle w:val="TableParagraph"/>
              <w:rPr>
                <w:b/>
                <w:sz w:val="16"/>
              </w:rPr>
            </w:pPr>
          </w:p>
          <w:p w14:paraId="06E72C1A" w14:textId="77777777" w:rsidR="00511BA1" w:rsidRDefault="00511BA1">
            <w:pPr>
              <w:pStyle w:val="TableParagraph"/>
              <w:rPr>
                <w:b/>
                <w:sz w:val="16"/>
              </w:rPr>
            </w:pPr>
          </w:p>
          <w:p w14:paraId="6D93A2DB" w14:textId="77777777" w:rsidR="00511BA1" w:rsidRDefault="00511BA1">
            <w:pPr>
              <w:pStyle w:val="TableParagraph"/>
              <w:rPr>
                <w:b/>
                <w:sz w:val="16"/>
              </w:rPr>
            </w:pPr>
          </w:p>
          <w:p w14:paraId="53DB9B5A" w14:textId="77777777" w:rsidR="00511BA1" w:rsidRDefault="00511BA1">
            <w:pPr>
              <w:pStyle w:val="TableParagraph"/>
              <w:rPr>
                <w:b/>
                <w:sz w:val="16"/>
              </w:rPr>
            </w:pPr>
          </w:p>
          <w:p w14:paraId="2AE3A5D6" w14:textId="77777777" w:rsidR="00511BA1" w:rsidRDefault="00511BA1">
            <w:pPr>
              <w:pStyle w:val="TableParagraph"/>
              <w:rPr>
                <w:b/>
                <w:sz w:val="16"/>
              </w:rPr>
            </w:pPr>
          </w:p>
          <w:p w14:paraId="7A5DC9EC" w14:textId="77777777" w:rsidR="00511BA1" w:rsidRDefault="00511BA1">
            <w:pPr>
              <w:pStyle w:val="TableParagraph"/>
              <w:rPr>
                <w:b/>
                <w:sz w:val="16"/>
              </w:rPr>
            </w:pPr>
          </w:p>
          <w:p w14:paraId="7B185200" w14:textId="77777777" w:rsidR="00511BA1" w:rsidRDefault="00511BA1">
            <w:pPr>
              <w:pStyle w:val="TableParagraph"/>
              <w:spacing w:before="100"/>
              <w:rPr>
                <w:b/>
                <w:sz w:val="16"/>
              </w:rPr>
            </w:pPr>
          </w:p>
          <w:p w14:paraId="6F0EC029" w14:textId="77777777" w:rsidR="00511BA1" w:rsidRDefault="00CA73B1">
            <w:pPr>
              <w:pStyle w:val="TableParagraph"/>
              <w:ind w:left="97" w:right="144"/>
              <w:rPr>
                <w:sz w:val="16"/>
              </w:rPr>
            </w:pPr>
            <w:r>
              <w:rPr>
                <w:sz w:val="16"/>
              </w:rPr>
              <w:t>1.5</w:t>
            </w:r>
            <w:r>
              <w:rPr>
                <w:spacing w:val="-4"/>
                <w:sz w:val="16"/>
              </w:rPr>
              <w:t xml:space="preserve"> </w:t>
            </w:r>
            <w:r>
              <w:rPr>
                <w:sz w:val="16"/>
              </w:rPr>
              <w:t>-</w:t>
            </w:r>
            <w:r>
              <w:rPr>
                <w:spacing w:val="-6"/>
                <w:sz w:val="16"/>
              </w:rPr>
              <w:t xml:space="preserve"> </w:t>
            </w:r>
            <w:r>
              <w:rPr>
                <w:sz w:val="16"/>
              </w:rPr>
              <w:t>Would</w:t>
            </w:r>
            <w:r>
              <w:rPr>
                <w:spacing w:val="-5"/>
                <w:sz w:val="16"/>
              </w:rPr>
              <w:t xml:space="preserve"> </w:t>
            </w:r>
            <w:r>
              <w:rPr>
                <w:sz w:val="16"/>
              </w:rPr>
              <w:t>this</w:t>
            </w:r>
            <w:r>
              <w:rPr>
                <w:spacing w:val="-5"/>
                <w:sz w:val="16"/>
              </w:rPr>
              <w:t xml:space="preserve"> </w:t>
            </w:r>
            <w:r>
              <w:rPr>
                <w:sz w:val="16"/>
              </w:rPr>
              <w:t>project</w:t>
            </w:r>
            <w:r>
              <w:rPr>
                <w:spacing w:val="-5"/>
                <w:sz w:val="16"/>
              </w:rPr>
              <w:t xml:space="preserve"> </w:t>
            </w:r>
            <w:r>
              <w:rPr>
                <w:sz w:val="16"/>
              </w:rPr>
              <w:t>aim</w:t>
            </w:r>
            <w:r>
              <w:rPr>
                <w:spacing w:val="-4"/>
                <w:sz w:val="16"/>
              </w:rPr>
              <w:t xml:space="preserve"> </w:t>
            </w:r>
            <w:r>
              <w:rPr>
                <w:sz w:val="16"/>
              </w:rPr>
              <w:t>at</w:t>
            </w:r>
            <w:r>
              <w:rPr>
                <w:spacing w:val="-5"/>
                <w:sz w:val="16"/>
              </w:rPr>
              <w:t xml:space="preserve"> </w:t>
            </w:r>
            <w:r>
              <w:rPr>
                <w:sz w:val="16"/>
              </w:rPr>
              <w:t>improving</w:t>
            </w:r>
            <w:r>
              <w:rPr>
                <w:spacing w:val="-4"/>
                <w:sz w:val="16"/>
              </w:rPr>
              <w:t xml:space="preserve"> </w:t>
            </w:r>
            <w:r>
              <w:rPr>
                <w:sz w:val="16"/>
              </w:rPr>
              <w:t>an</w:t>
            </w:r>
            <w:r>
              <w:rPr>
                <w:spacing w:val="40"/>
                <w:sz w:val="16"/>
              </w:rPr>
              <w:t xml:space="preserve"> </w:t>
            </w:r>
            <w:r>
              <w:rPr>
                <w:sz w:val="16"/>
              </w:rPr>
              <w:t>irrigation scheme (without expansion)?</w:t>
            </w:r>
          </w:p>
        </w:tc>
        <w:tc>
          <w:tcPr>
            <w:tcW w:w="1142" w:type="dxa"/>
            <w:tcBorders>
              <w:top w:val="nil"/>
              <w:left w:val="single" w:sz="18" w:space="0" w:color="FFFFFF"/>
              <w:bottom w:val="nil"/>
              <w:right w:val="single" w:sz="18" w:space="0" w:color="FFFFFF"/>
            </w:tcBorders>
            <w:shd w:val="clear" w:color="auto" w:fill="F7F7F7"/>
          </w:tcPr>
          <w:p w14:paraId="23EECFF8" w14:textId="77777777" w:rsidR="00511BA1" w:rsidRDefault="00511BA1">
            <w:pPr>
              <w:pStyle w:val="TableParagraph"/>
              <w:rPr>
                <w:b/>
                <w:sz w:val="16"/>
              </w:rPr>
            </w:pPr>
          </w:p>
          <w:p w14:paraId="1BAD264D" w14:textId="77777777" w:rsidR="00511BA1" w:rsidRDefault="00511BA1">
            <w:pPr>
              <w:pStyle w:val="TableParagraph"/>
              <w:rPr>
                <w:b/>
                <w:sz w:val="16"/>
              </w:rPr>
            </w:pPr>
          </w:p>
          <w:p w14:paraId="5CA31D34" w14:textId="77777777" w:rsidR="00511BA1" w:rsidRDefault="00511BA1">
            <w:pPr>
              <w:pStyle w:val="TableParagraph"/>
              <w:rPr>
                <w:b/>
                <w:sz w:val="16"/>
              </w:rPr>
            </w:pPr>
          </w:p>
          <w:p w14:paraId="78A44DCC" w14:textId="77777777" w:rsidR="00511BA1" w:rsidRDefault="00511BA1">
            <w:pPr>
              <w:pStyle w:val="TableParagraph"/>
              <w:rPr>
                <w:b/>
                <w:sz w:val="16"/>
              </w:rPr>
            </w:pPr>
          </w:p>
          <w:p w14:paraId="52497941" w14:textId="77777777" w:rsidR="00511BA1" w:rsidRDefault="00511BA1">
            <w:pPr>
              <w:pStyle w:val="TableParagraph"/>
              <w:rPr>
                <w:b/>
                <w:sz w:val="16"/>
              </w:rPr>
            </w:pPr>
          </w:p>
          <w:p w14:paraId="67BD8D0D" w14:textId="77777777" w:rsidR="00511BA1" w:rsidRDefault="00511BA1">
            <w:pPr>
              <w:pStyle w:val="TableParagraph"/>
              <w:rPr>
                <w:b/>
                <w:sz w:val="16"/>
              </w:rPr>
            </w:pPr>
          </w:p>
          <w:p w14:paraId="6DD90EC6" w14:textId="77777777" w:rsidR="00511BA1" w:rsidRDefault="00511BA1">
            <w:pPr>
              <w:pStyle w:val="TableParagraph"/>
              <w:rPr>
                <w:b/>
                <w:sz w:val="16"/>
              </w:rPr>
            </w:pPr>
          </w:p>
          <w:p w14:paraId="3B18C714" w14:textId="77777777" w:rsidR="00511BA1" w:rsidRDefault="00511BA1">
            <w:pPr>
              <w:pStyle w:val="TableParagraph"/>
              <w:spacing w:before="1"/>
              <w:rPr>
                <w:b/>
                <w:sz w:val="16"/>
              </w:rPr>
            </w:pPr>
          </w:p>
          <w:p w14:paraId="409A1B90" w14:textId="77777777" w:rsidR="00511BA1" w:rsidRDefault="00CA73B1">
            <w:pPr>
              <w:pStyle w:val="TableParagraph"/>
              <w:ind w:left="100"/>
              <w:rPr>
                <w:sz w:val="16"/>
              </w:rPr>
            </w:pPr>
            <w:r>
              <w:rPr>
                <w:spacing w:val="-5"/>
                <w:sz w:val="16"/>
              </w:rPr>
              <w:t>Yes</w:t>
            </w:r>
          </w:p>
        </w:tc>
        <w:tc>
          <w:tcPr>
            <w:tcW w:w="1140" w:type="dxa"/>
            <w:tcBorders>
              <w:top w:val="nil"/>
              <w:left w:val="single" w:sz="18" w:space="0" w:color="FFFFFF"/>
              <w:bottom w:val="nil"/>
              <w:right w:val="single" w:sz="18" w:space="0" w:color="FFFFFF"/>
            </w:tcBorders>
            <w:shd w:val="clear" w:color="auto" w:fill="4471C4"/>
          </w:tcPr>
          <w:p w14:paraId="73204039" w14:textId="77777777" w:rsidR="00511BA1" w:rsidRDefault="00511BA1">
            <w:pPr>
              <w:pStyle w:val="TableParagraph"/>
              <w:rPr>
                <w:b/>
                <w:sz w:val="16"/>
              </w:rPr>
            </w:pPr>
          </w:p>
          <w:p w14:paraId="374CAD8A" w14:textId="77777777" w:rsidR="00511BA1" w:rsidRDefault="00511BA1">
            <w:pPr>
              <w:pStyle w:val="TableParagraph"/>
              <w:rPr>
                <w:b/>
                <w:sz w:val="16"/>
              </w:rPr>
            </w:pPr>
          </w:p>
          <w:p w14:paraId="13AA5117" w14:textId="77777777" w:rsidR="00511BA1" w:rsidRDefault="00511BA1">
            <w:pPr>
              <w:pStyle w:val="TableParagraph"/>
              <w:rPr>
                <w:b/>
                <w:sz w:val="16"/>
              </w:rPr>
            </w:pPr>
          </w:p>
          <w:p w14:paraId="07F59D8D" w14:textId="77777777" w:rsidR="00511BA1" w:rsidRDefault="00511BA1">
            <w:pPr>
              <w:pStyle w:val="TableParagraph"/>
              <w:rPr>
                <w:b/>
                <w:sz w:val="16"/>
              </w:rPr>
            </w:pPr>
          </w:p>
          <w:p w14:paraId="74A9D48E" w14:textId="77777777" w:rsidR="00511BA1" w:rsidRDefault="00511BA1">
            <w:pPr>
              <w:pStyle w:val="TableParagraph"/>
              <w:rPr>
                <w:b/>
                <w:sz w:val="16"/>
              </w:rPr>
            </w:pPr>
          </w:p>
          <w:p w14:paraId="324C3D7A" w14:textId="77777777" w:rsidR="00511BA1" w:rsidRDefault="00511BA1">
            <w:pPr>
              <w:pStyle w:val="TableParagraph"/>
              <w:rPr>
                <w:b/>
                <w:sz w:val="16"/>
              </w:rPr>
            </w:pPr>
          </w:p>
          <w:p w14:paraId="31DF4EC2" w14:textId="77777777" w:rsidR="00511BA1" w:rsidRDefault="00511BA1">
            <w:pPr>
              <w:pStyle w:val="TableParagraph"/>
              <w:rPr>
                <w:b/>
                <w:sz w:val="16"/>
              </w:rPr>
            </w:pPr>
          </w:p>
          <w:p w14:paraId="5EDD2F5B" w14:textId="77777777" w:rsidR="00511BA1" w:rsidRDefault="00511BA1">
            <w:pPr>
              <w:pStyle w:val="TableParagraph"/>
              <w:spacing w:before="1"/>
              <w:rPr>
                <w:b/>
                <w:sz w:val="16"/>
              </w:rPr>
            </w:pPr>
          </w:p>
          <w:p w14:paraId="666EAFD1" w14:textId="77777777" w:rsidR="00511BA1" w:rsidRDefault="00CA73B1">
            <w:pPr>
              <w:pStyle w:val="TableParagraph"/>
              <w:ind w:left="98"/>
              <w:rPr>
                <w:b/>
                <w:sz w:val="16"/>
              </w:rPr>
            </w:pPr>
            <w:r>
              <w:rPr>
                <w:b/>
                <w:spacing w:val="-2"/>
                <w:sz w:val="16"/>
              </w:rPr>
              <w:t>Moderate</w:t>
            </w:r>
          </w:p>
        </w:tc>
        <w:tc>
          <w:tcPr>
            <w:tcW w:w="3101" w:type="dxa"/>
            <w:vMerge/>
            <w:tcBorders>
              <w:top w:val="nil"/>
              <w:left w:val="single" w:sz="18" w:space="0" w:color="FFFFFF"/>
              <w:bottom w:val="nil"/>
              <w:right w:val="single" w:sz="18" w:space="0" w:color="FFFFFF"/>
            </w:tcBorders>
            <w:shd w:val="clear" w:color="auto" w:fill="F7F7F7"/>
          </w:tcPr>
          <w:p w14:paraId="3F5BC522" w14:textId="77777777" w:rsidR="00511BA1" w:rsidRDefault="00511BA1">
            <w:pPr>
              <w:rPr>
                <w:sz w:val="2"/>
                <w:szCs w:val="2"/>
              </w:rPr>
            </w:pPr>
          </w:p>
        </w:tc>
        <w:tc>
          <w:tcPr>
            <w:tcW w:w="2470" w:type="dxa"/>
            <w:vMerge/>
            <w:tcBorders>
              <w:top w:val="nil"/>
              <w:left w:val="single" w:sz="18" w:space="0" w:color="FFFFFF"/>
              <w:bottom w:val="nil"/>
            </w:tcBorders>
          </w:tcPr>
          <w:p w14:paraId="3EA68BE2" w14:textId="77777777" w:rsidR="00511BA1" w:rsidRDefault="00511BA1">
            <w:pPr>
              <w:rPr>
                <w:sz w:val="2"/>
                <w:szCs w:val="2"/>
              </w:rPr>
            </w:pPr>
          </w:p>
        </w:tc>
      </w:tr>
    </w:tbl>
    <w:p w14:paraId="43E3B6AA" w14:textId="77777777" w:rsidR="00511BA1" w:rsidRDefault="00511BA1">
      <w:pPr>
        <w:rPr>
          <w:sz w:val="2"/>
          <w:szCs w:val="2"/>
        </w:rPr>
        <w:sectPr w:rsidR="00511BA1">
          <w:pgSz w:w="16840" w:h="11910" w:orient="landscape"/>
          <w:pgMar w:top="1340" w:right="2420" w:bottom="280" w:left="1340" w:header="720" w:footer="720" w:gutter="0"/>
          <w:cols w:space="720"/>
        </w:sectPr>
      </w:pPr>
    </w:p>
    <w:p w14:paraId="11E36B15" w14:textId="77777777" w:rsidR="00511BA1" w:rsidRDefault="00511BA1">
      <w:pPr>
        <w:pStyle w:val="Corpsdetexte"/>
        <w:spacing w:before="3"/>
        <w:rPr>
          <w:b/>
          <w:sz w:val="9"/>
        </w:rPr>
      </w:pPr>
    </w:p>
    <w:tbl>
      <w:tblPr>
        <w:tblW w:w="0" w:type="auto"/>
        <w:tblCellSpacing w:w="20" w:type="dxa"/>
        <w:tblInd w:w="163" w:type="dxa"/>
        <w:tblLayout w:type="fixed"/>
        <w:tblCellMar>
          <w:left w:w="0" w:type="dxa"/>
          <w:right w:w="0" w:type="dxa"/>
        </w:tblCellMar>
        <w:tblLook w:val="01E0" w:firstRow="1" w:lastRow="1" w:firstColumn="1" w:lastColumn="1" w:noHBand="0" w:noVBand="0"/>
      </w:tblPr>
      <w:tblGrid>
        <w:gridCol w:w="1041"/>
        <w:gridCol w:w="3588"/>
        <w:gridCol w:w="1142"/>
        <w:gridCol w:w="1140"/>
        <w:gridCol w:w="3101"/>
        <w:gridCol w:w="2510"/>
      </w:tblGrid>
      <w:tr w:rsidR="00511BA1" w14:paraId="7CA05B66" w14:textId="77777777">
        <w:trPr>
          <w:trHeight w:val="980"/>
          <w:tblCellSpacing w:w="20" w:type="dxa"/>
        </w:trPr>
        <w:tc>
          <w:tcPr>
            <w:tcW w:w="981" w:type="dxa"/>
            <w:tcBorders>
              <w:top w:val="nil"/>
              <w:left w:val="single" w:sz="2" w:space="0" w:color="000000"/>
            </w:tcBorders>
            <w:shd w:val="clear" w:color="auto" w:fill="F7F7F7"/>
          </w:tcPr>
          <w:p w14:paraId="5C8FB781" w14:textId="77777777" w:rsidR="00511BA1" w:rsidRDefault="00511BA1">
            <w:pPr>
              <w:pStyle w:val="TableParagraph"/>
              <w:rPr>
                <w:b/>
                <w:sz w:val="16"/>
              </w:rPr>
            </w:pPr>
          </w:p>
          <w:p w14:paraId="107FB685" w14:textId="77777777" w:rsidR="00511BA1" w:rsidRDefault="00511BA1">
            <w:pPr>
              <w:pStyle w:val="TableParagraph"/>
              <w:spacing w:before="1"/>
              <w:rPr>
                <w:b/>
                <w:sz w:val="16"/>
              </w:rPr>
            </w:pPr>
          </w:p>
          <w:p w14:paraId="0E89B9F3" w14:textId="77777777" w:rsidR="00511BA1" w:rsidRDefault="00CA73B1">
            <w:pPr>
              <w:pStyle w:val="TableParagraph"/>
              <w:spacing w:before="1"/>
              <w:ind w:left="98"/>
              <w:rPr>
                <w:sz w:val="16"/>
              </w:rPr>
            </w:pPr>
            <w:r>
              <w:rPr>
                <w:spacing w:val="-5"/>
                <w:sz w:val="16"/>
              </w:rPr>
              <w:t>1.6</w:t>
            </w:r>
          </w:p>
        </w:tc>
        <w:tc>
          <w:tcPr>
            <w:tcW w:w="3548" w:type="dxa"/>
            <w:tcBorders>
              <w:top w:val="nil"/>
            </w:tcBorders>
            <w:shd w:val="clear" w:color="auto" w:fill="F7F7F7"/>
          </w:tcPr>
          <w:p w14:paraId="54AF6A81" w14:textId="77777777" w:rsidR="00511BA1" w:rsidRDefault="00CA73B1">
            <w:pPr>
              <w:pStyle w:val="TableParagraph"/>
              <w:spacing w:before="99"/>
              <w:ind w:left="100" w:right="133"/>
              <w:rPr>
                <w:sz w:val="16"/>
              </w:rPr>
            </w:pPr>
            <w:r>
              <w:rPr>
                <w:sz w:val="16"/>
              </w:rPr>
              <w:t>1.6</w:t>
            </w:r>
            <w:r>
              <w:rPr>
                <w:spacing w:val="-4"/>
                <w:sz w:val="16"/>
              </w:rPr>
              <w:t xml:space="preserve"> </w:t>
            </w:r>
            <w:r>
              <w:rPr>
                <w:sz w:val="16"/>
              </w:rPr>
              <w:t>-</w:t>
            </w:r>
            <w:r>
              <w:rPr>
                <w:spacing w:val="-3"/>
                <w:sz w:val="16"/>
              </w:rPr>
              <w:t xml:space="preserve"> </w:t>
            </w:r>
            <w:r>
              <w:rPr>
                <w:sz w:val="16"/>
              </w:rPr>
              <w:t>Could</w:t>
            </w:r>
            <w:r>
              <w:rPr>
                <w:spacing w:val="-5"/>
                <w:sz w:val="16"/>
              </w:rPr>
              <w:t xml:space="preserve"> </w:t>
            </w:r>
            <w:r>
              <w:rPr>
                <w:sz w:val="16"/>
              </w:rPr>
              <w:t>this</w:t>
            </w:r>
            <w:r>
              <w:rPr>
                <w:spacing w:val="-5"/>
                <w:sz w:val="16"/>
              </w:rPr>
              <w:t xml:space="preserve"> </w:t>
            </w:r>
            <w:r>
              <w:rPr>
                <w:sz w:val="16"/>
              </w:rPr>
              <w:t>project</w:t>
            </w:r>
            <w:r>
              <w:rPr>
                <w:spacing w:val="-5"/>
                <w:sz w:val="16"/>
              </w:rPr>
              <w:t xml:space="preserve"> </w:t>
            </w:r>
            <w:r>
              <w:rPr>
                <w:sz w:val="16"/>
              </w:rPr>
              <w:t>affect</w:t>
            </w:r>
            <w:r>
              <w:rPr>
                <w:spacing w:val="-4"/>
                <w:sz w:val="16"/>
              </w:rPr>
              <w:t xml:space="preserve"> </w:t>
            </w:r>
            <w:r>
              <w:rPr>
                <w:sz w:val="16"/>
              </w:rPr>
              <w:t>the</w:t>
            </w:r>
            <w:r>
              <w:rPr>
                <w:spacing w:val="-6"/>
                <w:sz w:val="16"/>
              </w:rPr>
              <w:t xml:space="preserve"> </w:t>
            </w:r>
            <w:r>
              <w:rPr>
                <w:sz w:val="16"/>
              </w:rPr>
              <w:t>quality</w:t>
            </w:r>
            <w:r>
              <w:rPr>
                <w:spacing w:val="-5"/>
                <w:sz w:val="16"/>
              </w:rPr>
              <w:t xml:space="preserve"> </w:t>
            </w:r>
            <w:r>
              <w:rPr>
                <w:sz w:val="16"/>
              </w:rPr>
              <w:t>of</w:t>
            </w:r>
            <w:r>
              <w:rPr>
                <w:spacing w:val="-5"/>
                <w:sz w:val="16"/>
              </w:rPr>
              <w:t xml:space="preserve"> </w:t>
            </w:r>
            <w:r>
              <w:rPr>
                <w:sz w:val="16"/>
              </w:rPr>
              <w:t>water</w:t>
            </w:r>
            <w:r>
              <w:rPr>
                <w:spacing w:val="40"/>
                <w:sz w:val="16"/>
              </w:rPr>
              <w:t xml:space="preserve"> </w:t>
            </w:r>
            <w:r>
              <w:rPr>
                <w:sz w:val="16"/>
              </w:rPr>
              <w:t>either by the release of pollutants or by its use,</w:t>
            </w:r>
            <w:r>
              <w:rPr>
                <w:spacing w:val="40"/>
                <w:sz w:val="16"/>
              </w:rPr>
              <w:t xml:space="preserve"> </w:t>
            </w:r>
            <w:r>
              <w:rPr>
                <w:sz w:val="16"/>
              </w:rPr>
              <w:t>thus affecting its characteristics (such as</w:t>
            </w:r>
            <w:r>
              <w:rPr>
                <w:spacing w:val="40"/>
                <w:sz w:val="16"/>
              </w:rPr>
              <w:t xml:space="preserve"> </w:t>
            </w:r>
            <w:r>
              <w:rPr>
                <w:sz w:val="16"/>
              </w:rPr>
              <w:t>temperature, pH, DO, TSS or any other?</w:t>
            </w:r>
          </w:p>
        </w:tc>
        <w:tc>
          <w:tcPr>
            <w:tcW w:w="1102" w:type="dxa"/>
            <w:tcBorders>
              <w:top w:val="nil"/>
            </w:tcBorders>
            <w:shd w:val="clear" w:color="auto" w:fill="F7F7F7"/>
          </w:tcPr>
          <w:p w14:paraId="6895BEC9" w14:textId="77777777" w:rsidR="00511BA1" w:rsidRDefault="00511BA1">
            <w:pPr>
              <w:pStyle w:val="TableParagraph"/>
              <w:rPr>
                <w:b/>
                <w:sz w:val="16"/>
              </w:rPr>
            </w:pPr>
          </w:p>
          <w:p w14:paraId="53C522C0" w14:textId="77777777" w:rsidR="00511BA1" w:rsidRDefault="00511BA1">
            <w:pPr>
              <w:pStyle w:val="TableParagraph"/>
              <w:spacing w:before="1"/>
              <w:rPr>
                <w:b/>
                <w:sz w:val="16"/>
              </w:rPr>
            </w:pPr>
          </w:p>
          <w:p w14:paraId="4CD2F1A5" w14:textId="77777777" w:rsidR="00511BA1" w:rsidRDefault="00CA73B1">
            <w:pPr>
              <w:pStyle w:val="TableParagraph"/>
              <w:spacing w:before="1"/>
              <w:ind w:left="103"/>
              <w:rPr>
                <w:sz w:val="16"/>
              </w:rPr>
            </w:pPr>
            <w:r>
              <w:rPr>
                <w:spacing w:val="-5"/>
                <w:sz w:val="16"/>
              </w:rPr>
              <w:t>No</w:t>
            </w:r>
          </w:p>
        </w:tc>
        <w:tc>
          <w:tcPr>
            <w:tcW w:w="1100" w:type="dxa"/>
            <w:tcBorders>
              <w:top w:val="nil"/>
            </w:tcBorders>
            <w:shd w:val="clear" w:color="auto" w:fill="6FAC46"/>
          </w:tcPr>
          <w:p w14:paraId="538D353C" w14:textId="77777777" w:rsidR="00511BA1" w:rsidRDefault="00511BA1">
            <w:pPr>
              <w:pStyle w:val="TableParagraph"/>
              <w:rPr>
                <w:b/>
                <w:sz w:val="16"/>
              </w:rPr>
            </w:pPr>
          </w:p>
          <w:p w14:paraId="6B402705" w14:textId="77777777" w:rsidR="00511BA1" w:rsidRDefault="00511BA1">
            <w:pPr>
              <w:pStyle w:val="TableParagraph"/>
              <w:spacing w:before="1"/>
              <w:rPr>
                <w:b/>
                <w:sz w:val="16"/>
              </w:rPr>
            </w:pPr>
          </w:p>
          <w:p w14:paraId="1725DE0F" w14:textId="77777777" w:rsidR="00511BA1" w:rsidRDefault="00CA73B1">
            <w:pPr>
              <w:pStyle w:val="TableParagraph"/>
              <w:spacing w:before="1"/>
              <w:ind w:left="101"/>
              <w:rPr>
                <w:b/>
                <w:sz w:val="16"/>
              </w:rPr>
            </w:pPr>
            <w:r>
              <w:rPr>
                <w:b/>
                <w:spacing w:val="-5"/>
                <w:sz w:val="16"/>
              </w:rPr>
              <w:t>Low</w:t>
            </w:r>
          </w:p>
        </w:tc>
        <w:tc>
          <w:tcPr>
            <w:tcW w:w="3061" w:type="dxa"/>
            <w:tcBorders>
              <w:top w:val="nil"/>
            </w:tcBorders>
            <w:shd w:val="clear" w:color="auto" w:fill="F7F7F7"/>
          </w:tcPr>
          <w:p w14:paraId="22C4A703" w14:textId="77777777" w:rsidR="00511BA1" w:rsidRDefault="00511BA1">
            <w:pPr>
              <w:pStyle w:val="TableParagraph"/>
              <w:rPr>
                <w:rFonts w:ascii="Times New Roman"/>
                <w:sz w:val="16"/>
              </w:rPr>
            </w:pPr>
          </w:p>
        </w:tc>
        <w:tc>
          <w:tcPr>
            <w:tcW w:w="2450" w:type="dxa"/>
            <w:tcBorders>
              <w:top w:val="nil"/>
              <w:right w:val="single" w:sz="2" w:space="0" w:color="000000"/>
            </w:tcBorders>
            <w:shd w:val="clear" w:color="auto" w:fill="F7F7F7"/>
          </w:tcPr>
          <w:p w14:paraId="6D47F574" w14:textId="77777777" w:rsidR="00511BA1" w:rsidRDefault="00511BA1">
            <w:pPr>
              <w:pStyle w:val="TableParagraph"/>
              <w:rPr>
                <w:rFonts w:ascii="Times New Roman"/>
                <w:sz w:val="16"/>
              </w:rPr>
            </w:pPr>
          </w:p>
        </w:tc>
      </w:tr>
      <w:tr w:rsidR="00511BA1" w14:paraId="04C3A4A8" w14:textId="77777777">
        <w:trPr>
          <w:trHeight w:val="583"/>
          <w:tblCellSpacing w:w="20" w:type="dxa"/>
        </w:trPr>
        <w:tc>
          <w:tcPr>
            <w:tcW w:w="981" w:type="dxa"/>
            <w:tcBorders>
              <w:left w:val="single" w:sz="2" w:space="0" w:color="000000"/>
            </w:tcBorders>
            <w:shd w:val="clear" w:color="auto" w:fill="F7F7F7"/>
          </w:tcPr>
          <w:p w14:paraId="2EDF466D" w14:textId="77777777" w:rsidR="00511BA1" w:rsidRDefault="00CA73B1">
            <w:pPr>
              <w:pStyle w:val="TableParagraph"/>
              <w:spacing w:before="192"/>
              <w:ind w:left="98"/>
              <w:rPr>
                <w:sz w:val="16"/>
              </w:rPr>
            </w:pPr>
            <w:r>
              <w:rPr>
                <w:spacing w:val="-5"/>
                <w:sz w:val="16"/>
              </w:rPr>
              <w:t>1.7</w:t>
            </w:r>
          </w:p>
        </w:tc>
        <w:tc>
          <w:tcPr>
            <w:tcW w:w="3548" w:type="dxa"/>
            <w:shd w:val="clear" w:color="auto" w:fill="F7F7F7"/>
          </w:tcPr>
          <w:p w14:paraId="469D8C81" w14:textId="77777777" w:rsidR="00511BA1" w:rsidRDefault="00CA73B1">
            <w:pPr>
              <w:pStyle w:val="TableParagraph"/>
              <w:spacing w:before="96"/>
              <w:ind w:left="100" w:right="133"/>
              <w:rPr>
                <w:sz w:val="16"/>
              </w:rPr>
            </w:pPr>
            <w:r>
              <w:rPr>
                <w:sz w:val="16"/>
              </w:rPr>
              <w:t>1.7</w:t>
            </w:r>
            <w:r>
              <w:rPr>
                <w:spacing w:val="-4"/>
                <w:sz w:val="16"/>
              </w:rPr>
              <w:t xml:space="preserve"> </w:t>
            </w:r>
            <w:r>
              <w:rPr>
                <w:sz w:val="16"/>
              </w:rPr>
              <w:t>-</w:t>
            </w:r>
            <w:r>
              <w:rPr>
                <w:spacing w:val="-6"/>
                <w:sz w:val="16"/>
              </w:rPr>
              <w:t xml:space="preserve"> </w:t>
            </w:r>
            <w:r>
              <w:rPr>
                <w:sz w:val="16"/>
              </w:rPr>
              <w:t>Would</w:t>
            </w:r>
            <w:r>
              <w:rPr>
                <w:spacing w:val="-5"/>
                <w:sz w:val="16"/>
              </w:rPr>
              <w:t xml:space="preserve"> </w:t>
            </w:r>
            <w:r>
              <w:rPr>
                <w:sz w:val="16"/>
              </w:rPr>
              <w:t>this</w:t>
            </w:r>
            <w:r>
              <w:rPr>
                <w:spacing w:val="-5"/>
                <w:sz w:val="16"/>
              </w:rPr>
              <w:t xml:space="preserve"> </w:t>
            </w:r>
            <w:r>
              <w:rPr>
                <w:sz w:val="16"/>
              </w:rPr>
              <w:t>project</w:t>
            </w:r>
            <w:r>
              <w:rPr>
                <w:spacing w:val="-5"/>
                <w:sz w:val="16"/>
              </w:rPr>
              <w:t xml:space="preserve"> </w:t>
            </w:r>
            <w:r>
              <w:rPr>
                <w:sz w:val="16"/>
              </w:rPr>
              <w:t>include</w:t>
            </w:r>
            <w:r>
              <w:rPr>
                <w:spacing w:val="-5"/>
                <w:sz w:val="16"/>
              </w:rPr>
              <w:t xml:space="preserve"> </w:t>
            </w:r>
            <w:r>
              <w:rPr>
                <w:sz w:val="16"/>
              </w:rPr>
              <w:t>the</w:t>
            </w:r>
            <w:r>
              <w:rPr>
                <w:spacing w:val="-5"/>
                <w:sz w:val="16"/>
              </w:rPr>
              <w:t xml:space="preserve"> </w:t>
            </w:r>
            <w:r>
              <w:rPr>
                <w:sz w:val="16"/>
              </w:rPr>
              <w:t>usage</w:t>
            </w:r>
            <w:r>
              <w:rPr>
                <w:spacing w:val="-5"/>
                <w:sz w:val="16"/>
              </w:rPr>
              <w:t xml:space="preserve"> </w:t>
            </w:r>
            <w:r>
              <w:rPr>
                <w:sz w:val="16"/>
              </w:rPr>
              <w:t>of</w:t>
            </w:r>
            <w:r>
              <w:rPr>
                <w:spacing w:val="40"/>
                <w:sz w:val="16"/>
              </w:rPr>
              <w:t xml:space="preserve"> </w:t>
            </w:r>
            <w:r>
              <w:rPr>
                <w:spacing w:val="-2"/>
                <w:sz w:val="16"/>
              </w:rPr>
              <w:t>wastewater?</w:t>
            </w:r>
          </w:p>
        </w:tc>
        <w:tc>
          <w:tcPr>
            <w:tcW w:w="1102" w:type="dxa"/>
            <w:shd w:val="clear" w:color="auto" w:fill="F7F7F7"/>
          </w:tcPr>
          <w:p w14:paraId="25240097" w14:textId="77777777" w:rsidR="00511BA1" w:rsidRDefault="00CA73B1">
            <w:pPr>
              <w:pStyle w:val="TableParagraph"/>
              <w:spacing w:before="192"/>
              <w:ind w:left="103"/>
              <w:rPr>
                <w:sz w:val="16"/>
              </w:rPr>
            </w:pPr>
            <w:r>
              <w:rPr>
                <w:spacing w:val="-5"/>
                <w:sz w:val="16"/>
              </w:rPr>
              <w:t>No</w:t>
            </w:r>
          </w:p>
        </w:tc>
        <w:tc>
          <w:tcPr>
            <w:tcW w:w="1100" w:type="dxa"/>
            <w:shd w:val="clear" w:color="auto" w:fill="6FAC46"/>
          </w:tcPr>
          <w:p w14:paraId="71375E85" w14:textId="77777777" w:rsidR="00511BA1" w:rsidRDefault="00CA73B1">
            <w:pPr>
              <w:pStyle w:val="TableParagraph"/>
              <w:spacing w:before="192"/>
              <w:ind w:left="101"/>
              <w:rPr>
                <w:b/>
                <w:sz w:val="16"/>
              </w:rPr>
            </w:pPr>
            <w:r>
              <w:rPr>
                <w:b/>
                <w:spacing w:val="-5"/>
                <w:sz w:val="16"/>
              </w:rPr>
              <w:t>Low</w:t>
            </w:r>
          </w:p>
        </w:tc>
        <w:tc>
          <w:tcPr>
            <w:tcW w:w="3061" w:type="dxa"/>
            <w:shd w:val="clear" w:color="auto" w:fill="F7F7F7"/>
          </w:tcPr>
          <w:p w14:paraId="743200F6"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3D5BC5E5" w14:textId="77777777" w:rsidR="00511BA1" w:rsidRDefault="00511BA1">
            <w:pPr>
              <w:pStyle w:val="TableParagraph"/>
              <w:rPr>
                <w:rFonts w:ascii="Times New Roman"/>
                <w:sz w:val="16"/>
              </w:rPr>
            </w:pPr>
          </w:p>
        </w:tc>
      </w:tr>
      <w:tr w:rsidR="00511BA1" w14:paraId="3FD716D0" w14:textId="77777777">
        <w:trPr>
          <w:trHeight w:val="781"/>
          <w:tblCellSpacing w:w="20" w:type="dxa"/>
        </w:trPr>
        <w:tc>
          <w:tcPr>
            <w:tcW w:w="981" w:type="dxa"/>
            <w:tcBorders>
              <w:left w:val="single" w:sz="2" w:space="0" w:color="000000"/>
            </w:tcBorders>
            <w:shd w:val="clear" w:color="auto" w:fill="F7F7F7"/>
          </w:tcPr>
          <w:p w14:paraId="609078ED" w14:textId="77777777" w:rsidR="00511BA1" w:rsidRDefault="00511BA1">
            <w:pPr>
              <w:pStyle w:val="TableParagraph"/>
              <w:spacing w:before="97"/>
              <w:rPr>
                <w:b/>
                <w:sz w:val="16"/>
              </w:rPr>
            </w:pPr>
          </w:p>
          <w:p w14:paraId="217C0945" w14:textId="77777777" w:rsidR="00511BA1" w:rsidRDefault="00CA73B1">
            <w:pPr>
              <w:pStyle w:val="TableParagraph"/>
              <w:ind w:left="98"/>
              <w:rPr>
                <w:sz w:val="16"/>
              </w:rPr>
            </w:pPr>
            <w:r>
              <w:rPr>
                <w:spacing w:val="-5"/>
                <w:sz w:val="16"/>
              </w:rPr>
              <w:t>1.8</w:t>
            </w:r>
          </w:p>
        </w:tc>
        <w:tc>
          <w:tcPr>
            <w:tcW w:w="3548" w:type="dxa"/>
            <w:shd w:val="clear" w:color="auto" w:fill="F7F7F7"/>
          </w:tcPr>
          <w:p w14:paraId="2E7C687F" w14:textId="77777777" w:rsidR="00511BA1" w:rsidRDefault="00CA73B1">
            <w:pPr>
              <w:pStyle w:val="TableParagraph"/>
              <w:spacing w:before="96"/>
              <w:ind w:left="100" w:right="133"/>
              <w:rPr>
                <w:sz w:val="16"/>
              </w:rPr>
            </w:pPr>
            <w:r>
              <w:rPr>
                <w:sz w:val="16"/>
              </w:rPr>
              <w:t>1.8</w:t>
            </w:r>
            <w:r>
              <w:rPr>
                <w:spacing w:val="-5"/>
                <w:sz w:val="16"/>
              </w:rPr>
              <w:t xml:space="preserve"> </w:t>
            </w:r>
            <w:r>
              <w:rPr>
                <w:sz w:val="16"/>
              </w:rPr>
              <w:t>-</w:t>
            </w:r>
            <w:r>
              <w:rPr>
                <w:spacing w:val="-6"/>
                <w:sz w:val="16"/>
              </w:rPr>
              <w:t xml:space="preserve"> </w:t>
            </w:r>
            <w:r>
              <w:rPr>
                <w:sz w:val="16"/>
              </w:rPr>
              <w:t>Would</w:t>
            </w:r>
            <w:r>
              <w:rPr>
                <w:spacing w:val="-5"/>
                <w:sz w:val="16"/>
              </w:rPr>
              <w:t xml:space="preserve"> </w:t>
            </w:r>
            <w:r>
              <w:rPr>
                <w:sz w:val="16"/>
              </w:rPr>
              <w:t>this</w:t>
            </w:r>
            <w:r>
              <w:rPr>
                <w:spacing w:val="-6"/>
                <w:sz w:val="16"/>
              </w:rPr>
              <w:t xml:space="preserve"> </w:t>
            </w:r>
            <w:r>
              <w:rPr>
                <w:sz w:val="16"/>
              </w:rPr>
              <w:t>project</w:t>
            </w:r>
            <w:r>
              <w:rPr>
                <w:spacing w:val="-5"/>
                <w:sz w:val="16"/>
              </w:rPr>
              <w:t xml:space="preserve"> </w:t>
            </w:r>
            <w:r>
              <w:rPr>
                <w:sz w:val="16"/>
              </w:rPr>
              <w:t>involve</w:t>
            </w:r>
            <w:r>
              <w:rPr>
                <w:spacing w:val="-6"/>
                <w:sz w:val="16"/>
              </w:rPr>
              <w:t xml:space="preserve"> </w:t>
            </w:r>
            <w:r>
              <w:rPr>
                <w:sz w:val="16"/>
              </w:rPr>
              <w:t>the</w:t>
            </w:r>
            <w:r>
              <w:rPr>
                <w:spacing w:val="-5"/>
                <w:sz w:val="16"/>
              </w:rPr>
              <w:t xml:space="preserve"> </w:t>
            </w:r>
            <w:r>
              <w:rPr>
                <w:sz w:val="16"/>
              </w:rPr>
              <w:t>construction</w:t>
            </w:r>
            <w:r>
              <w:rPr>
                <w:spacing w:val="-6"/>
                <w:sz w:val="16"/>
              </w:rPr>
              <w:t xml:space="preserve"> </w:t>
            </w:r>
            <w:r>
              <w:rPr>
                <w:sz w:val="16"/>
              </w:rPr>
              <w:t>or</w:t>
            </w:r>
            <w:r>
              <w:rPr>
                <w:spacing w:val="40"/>
                <w:sz w:val="16"/>
              </w:rPr>
              <w:t xml:space="preserve"> </w:t>
            </w:r>
            <w:r>
              <w:rPr>
                <w:sz w:val="16"/>
              </w:rPr>
              <w:t xml:space="preserve">financing of a dam that is more than </w:t>
            </w:r>
            <w:r>
              <w:rPr>
                <w:b/>
                <w:color w:val="FF0000"/>
                <w:sz w:val="16"/>
              </w:rPr>
              <w:t xml:space="preserve">15 m. </w:t>
            </w:r>
            <w:r>
              <w:rPr>
                <w:sz w:val="16"/>
              </w:rPr>
              <w:t>in</w:t>
            </w:r>
            <w:r>
              <w:rPr>
                <w:spacing w:val="40"/>
                <w:sz w:val="16"/>
              </w:rPr>
              <w:t xml:space="preserve"> </w:t>
            </w:r>
            <w:r>
              <w:rPr>
                <w:spacing w:val="-2"/>
                <w:sz w:val="16"/>
              </w:rPr>
              <w:t>height?</w:t>
            </w:r>
          </w:p>
        </w:tc>
        <w:tc>
          <w:tcPr>
            <w:tcW w:w="1102" w:type="dxa"/>
            <w:shd w:val="clear" w:color="auto" w:fill="F7F7F7"/>
          </w:tcPr>
          <w:p w14:paraId="75C18E19" w14:textId="77777777" w:rsidR="00511BA1" w:rsidRDefault="00511BA1">
            <w:pPr>
              <w:pStyle w:val="TableParagraph"/>
              <w:spacing w:before="97"/>
              <w:rPr>
                <w:b/>
                <w:sz w:val="16"/>
              </w:rPr>
            </w:pPr>
          </w:p>
          <w:p w14:paraId="1D755D9B" w14:textId="77777777" w:rsidR="00511BA1" w:rsidRDefault="00CA73B1">
            <w:pPr>
              <w:pStyle w:val="TableParagraph"/>
              <w:ind w:left="103"/>
              <w:rPr>
                <w:sz w:val="16"/>
              </w:rPr>
            </w:pPr>
            <w:r>
              <w:rPr>
                <w:spacing w:val="-5"/>
                <w:sz w:val="16"/>
              </w:rPr>
              <w:t>No</w:t>
            </w:r>
          </w:p>
        </w:tc>
        <w:tc>
          <w:tcPr>
            <w:tcW w:w="1100" w:type="dxa"/>
            <w:shd w:val="clear" w:color="auto" w:fill="6FAC46"/>
          </w:tcPr>
          <w:p w14:paraId="3A94B4FD" w14:textId="77777777" w:rsidR="00511BA1" w:rsidRDefault="00511BA1">
            <w:pPr>
              <w:pStyle w:val="TableParagraph"/>
              <w:spacing w:before="97"/>
              <w:rPr>
                <w:b/>
                <w:sz w:val="16"/>
              </w:rPr>
            </w:pPr>
          </w:p>
          <w:p w14:paraId="75F011CB" w14:textId="77777777" w:rsidR="00511BA1" w:rsidRDefault="00CA73B1">
            <w:pPr>
              <w:pStyle w:val="TableParagraph"/>
              <w:ind w:left="101"/>
              <w:rPr>
                <w:b/>
                <w:sz w:val="16"/>
              </w:rPr>
            </w:pPr>
            <w:r>
              <w:rPr>
                <w:b/>
                <w:spacing w:val="-5"/>
                <w:sz w:val="16"/>
              </w:rPr>
              <w:t>Low</w:t>
            </w:r>
          </w:p>
        </w:tc>
        <w:tc>
          <w:tcPr>
            <w:tcW w:w="3061" w:type="dxa"/>
            <w:shd w:val="clear" w:color="auto" w:fill="F7F7F7"/>
          </w:tcPr>
          <w:p w14:paraId="15E78851"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6E6550BB" w14:textId="77777777" w:rsidR="00511BA1" w:rsidRDefault="00511BA1">
            <w:pPr>
              <w:pStyle w:val="TableParagraph"/>
              <w:rPr>
                <w:rFonts w:ascii="Times New Roman"/>
                <w:sz w:val="16"/>
              </w:rPr>
            </w:pPr>
          </w:p>
        </w:tc>
      </w:tr>
      <w:tr w:rsidR="00511BA1" w14:paraId="4074B93F" w14:textId="77777777">
        <w:trPr>
          <w:trHeight w:val="783"/>
          <w:tblCellSpacing w:w="20" w:type="dxa"/>
        </w:trPr>
        <w:tc>
          <w:tcPr>
            <w:tcW w:w="981" w:type="dxa"/>
            <w:tcBorders>
              <w:left w:val="single" w:sz="2" w:space="0" w:color="000000"/>
            </w:tcBorders>
            <w:shd w:val="clear" w:color="auto" w:fill="F7F7F7"/>
          </w:tcPr>
          <w:p w14:paraId="3992ED39" w14:textId="77777777" w:rsidR="00511BA1" w:rsidRDefault="00511BA1">
            <w:pPr>
              <w:pStyle w:val="TableParagraph"/>
              <w:spacing w:before="97"/>
              <w:rPr>
                <w:b/>
                <w:sz w:val="16"/>
              </w:rPr>
            </w:pPr>
          </w:p>
          <w:p w14:paraId="54A37E5F" w14:textId="77777777" w:rsidR="00511BA1" w:rsidRDefault="00CA73B1">
            <w:pPr>
              <w:pStyle w:val="TableParagraph"/>
              <w:spacing w:before="1"/>
              <w:ind w:left="98"/>
              <w:rPr>
                <w:sz w:val="16"/>
              </w:rPr>
            </w:pPr>
            <w:r>
              <w:rPr>
                <w:spacing w:val="-5"/>
                <w:sz w:val="16"/>
              </w:rPr>
              <w:t>1.9</w:t>
            </w:r>
          </w:p>
        </w:tc>
        <w:tc>
          <w:tcPr>
            <w:tcW w:w="3548" w:type="dxa"/>
            <w:shd w:val="clear" w:color="auto" w:fill="F7F7F7"/>
          </w:tcPr>
          <w:p w14:paraId="1F33D41C" w14:textId="77777777" w:rsidR="00511BA1" w:rsidRDefault="00CA73B1">
            <w:pPr>
              <w:pStyle w:val="TableParagraph"/>
              <w:spacing w:before="96"/>
              <w:ind w:left="100" w:right="133"/>
              <w:rPr>
                <w:sz w:val="16"/>
              </w:rPr>
            </w:pPr>
            <w:r>
              <w:rPr>
                <w:sz w:val="16"/>
              </w:rPr>
              <w:t>1.9</w:t>
            </w:r>
            <w:r>
              <w:rPr>
                <w:spacing w:val="-5"/>
                <w:sz w:val="16"/>
              </w:rPr>
              <w:t xml:space="preserve"> </w:t>
            </w:r>
            <w:r>
              <w:rPr>
                <w:sz w:val="16"/>
              </w:rPr>
              <w:t>-</w:t>
            </w:r>
            <w:r>
              <w:rPr>
                <w:spacing w:val="-6"/>
                <w:sz w:val="16"/>
              </w:rPr>
              <w:t xml:space="preserve"> </w:t>
            </w:r>
            <w:r>
              <w:rPr>
                <w:sz w:val="16"/>
              </w:rPr>
              <w:t>Would</w:t>
            </w:r>
            <w:r>
              <w:rPr>
                <w:spacing w:val="-5"/>
                <w:sz w:val="16"/>
              </w:rPr>
              <w:t xml:space="preserve"> </w:t>
            </w:r>
            <w:r>
              <w:rPr>
                <w:sz w:val="16"/>
              </w:rPr>
              <w:t>this</w:t>
            </w:r>
            <w:r>
              <w:rPr>
                <w:spacing w:val="-6"/>
                <w:sz w:val="16"/>
              </w:rPr>
              <w:t xml:space="preserve"> </w:t>
            </w:r>
            <w:r>
              <w:rPr>
                <w:sz w:val="16"/>
              </w:rPr>
              <w:t>project</w:t>
            </w:r>
            <w:r>
              <w:rPr>
                <w:spacing w:val="-5"/>
                <w:sz w:val="16"/>
              </w:rPr>
              <w:t xml:space="preserve"> </w:t>
            </w:r>
            <w:r>
              <w:rPr>
                <w:sz w:val="16"/>
              </w:rPr>
              <w:t>involve</w:t>
            </w:r>
            <w:r>
              <w:rPr>
                <w:spacing w:val="-6"/>
                <w:sz w:val="16"/>
              </w:rPr>
              <w:t xml:space="preserve"> </w:t>
            </w:r>
            <w:r>
              <w:rPr>
                <w:sz w:val="16"/>
              </w:rPr>
              <w:t>the</w:t>
            </w:r>
            <w:r>
              <w:rPr>
                <w:spacing w:val="-5"/>
                <w:sz w:val="16"/>
              </w:rPr>
              <w:t xml:space="preserve"> </w:t>
            </w:r>
            <w:r>
              <w:rPr>
                <w:sz w:val="16"/>
              </w:rPr>
              <w:t>construction</w:t>
            </w:r>
            <w:r>
              <w:rPr>
                <w:spacing w:val="-6"/>
                <w:sz w:val="16"/>
              </w:rPr>
              <w:t xml:space="preserve"> </w:t>
            </w:r>
            <w:r>
              <w:rPr>
                <w:sz w:val="16"/>
              </w:rPr>
              <w:t>or</w:t>
            </w:r>
            <w:r>
              <w:rPr>
                <w:spacing w:val="40"/>
                <w:sz w:val="16"/>
              </w:rPr>
              <w:t xml:space="preserve"> </w:t>
            </w:r>
            <w:r>
              <w:rPr>
                <w:sz w:val="16"/>
              </w:rPr>
              <w:t xml:space="preserve">financing of a dam that is more than </w:t>
            </w:r>
            <w:r>
              <w:rPr>
                <w:b/>
                <w:color w:val="FF0000"/>
                <w:sz w:val="16"/>
              </w:rPr>
              <w:t xml:space="preserve">5 m. </w:t>
            </w:r>
            <w:r>
              <w:rPr>
                <w:sz w:val="16"/>
              </w:rPr>
              <w:t>in</w:t>
            </w:r>
            <w:r>
              <w:rPr>
                <w:spacing w:val="40"/>
                <w:sz w:val="16"/>
              </w:rPr>
              <w:t xml:space="preserve"> </w:t>
            </w:r>
            <w:r>
              <w:rPr>
                <w:spacing w:val="-2"/>
                <w:sz w:val="16"/>
              </w:rPr>
              <w:t>height?</w:t>
            </w:r>
          </w:p>
        </w:tc>
        <w:tc>
          <w:tcPr>
            <w:tcW w:w="1102" w:type="dxa"/>
            <w:shd w:val="clear" w:color="auto" w:fill="F7F7F7"/>
          </w:tcPr>
          <w:p w14:paraId="225D0898" w14:textId="77777777" w:rsidR="00511BA1" w:rsidRDefault="00511BA1">
            <w:pPr>
              <w:pStyle w:val="TableParagraph"/>
              <w:spacing w:before="97"/>
              <w:rPr>
                <w:b/>
                <w:sz w:val="16"/>
              </w:rPr>
            </w:pPr>
          </w:p>
          <w:p w14:paraId="661F8190" w14:textId="77777777" w:rsidR="00511BA1" w:rsidRDefault="00CA73B1">
            <w:pPr>
              <w:pStyle w:val="TableParagraph"/>
              <w:spacing w:before="1"/>
              <w:ind w:left="103"/>
              <w:rPr>
                <w:sz w:val="16"/>
              </w:rPr>
            </w:pPr>
            <w:r>
              <w:rPr>
                <w:spacing w:val="-5"/>
                <w:sz w:val="16"/>
              </w:rPr>
              <w:t>No</w:t>
            </w:r>
          </w:p>
        </w:tc>
        <w:tc>
          <w:tcPr>
            <w:tcW w:w="1100" w:type="dxa"/>
            <w:shd w:val="clear" w:color="auto" w:fill="6FAC46"/>
          </w:tcPr>
          <w:p w14:paraId="61BA630D" w14:textId="77777777" w:rsidR="00511BA1" w:rsidRDefault="00511BA1">
            <w:pPr>
              <w:pStyle w:val="TableParagraph"/>
              <w:spacing w:before="97"/>
              <w:rPr>
                <w:b/>
                <w:sz w:val="16"/>
              </w:rPr>
            </w:pPr>
          </w:p>
          <w:p w14:paraId="4676DF96" w14:textId="77777777" w:rsidR="00511BA1" w:rsidRDefault="00CA73B1">
            <w:pPr>
              <w:pStyle w:val="TableParagraph"/>
              <w:spacing w:before="1"/>
              <w:ind w:left="101"/>
              <w:rPr>
                <w:b/>
                <w:sz w:val="16"/>
              </w:rPr>
            </w:pPr>
            <w:r>
              <w:rPr>
                <w:b/>
                <w:spacing w:val="-5"/>
                <w:sz w:val="16"/>
              </w:rPr>
              <w:t>Low</w:t>
            </w:r>
          </w:p>
        </w:tc>
        <w:tc>
          <w:tcPr>
            <w:tcW w:w="3061" w:type="dxa"/>
            <w:shd w:val="clear" w:color="auto" w:fill="F7F7F7"/>
          </w:tcPr>
          <w:p w14:paraId="596C4C9E"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2AC41C0C" w14:textId="77777777" w:rsidR="00511BA1" w:rsidRDefault="00511BA1">
            <w:pPr>
              <w:pStyle w:val="TableParagraph"/>
              <w:rPr>
                <w:rFonts w:ascii="Times New Roman"/>
                <w:sz w:val="16"/>
              </w:rPr>
            </w:pPr>
          </w:p>
        </w:tc>
      </w:tr>
      <w:tr w:rsidR="00511BA1" w14:paraId="6C347348" w14:textId="77777777">
        <w:trPr>
          <w:trHeight w:val="2537"/>
          <w:tblCellSpacing w:w="20" w:type="dxa"/>
        </w:trPr>
        <w:tc>
          <w:tcPr>
            <w:tcW w:w="981" w:type="dxa"/>
            <w:tcBorders>
              <w:left w:val="single" w:sz="2" w:space="0" w:color="000000"/>
            </w:tcBorders>
            <w:shd w:val="clear" w:color="auto" w:fill="F7F7F7"/>
          </w:tcPr>
          <w:p w14:paraId="58F38B43" w14:textId="77777777" w:rsidR="00511BA1" w:rsidRDefault="00511BA1">
            <w:pPr>
              <w:pStyle w:val="TableParagraph"/>
              <w:rPr>
                <w:b/>
                <w:sz w:val="16"/>
              </w:rPr>
            </w:pPr>
          </w:p>
          <w:p w14:paraId="12328054" w14:textId="77777777" w:rsidR="00511BA1" w:rsidRDefault="00511BA1">
            <w:pPr>
              <w:pStyle w:val="TableParagraph"/>
              <w:rPr>
                <w:b/>
                <w:sz w:val="16"/>
              </w:rPr>
            </w:pPr>
          </w:p>
          <w:p w14:paraId="3671DB13" w14:textId="77777777" w:rsidR="00511BA1" w:rsidRDefault="00511BA1">
            <w:pPr>
              <w:pStyle w:val="TableParagraph"/>
              <w:rPr>
                <w:b/>
                <w:sz w:val="16"/>
              </w:rPr>
            </w:pPr>
          </w:p>
          <w:p w14:paraId="48EE4975" w14:textId="77777777" w:rsidR="00511BA1" w:rsidRDefault="00511BA1">
            <w:pPr>
              <w:pStyle w:val="TableParagraph"/>
              <w:rPr>
                <w:b/>
                <w:sz w:val="16"/>
              </w:rPr>
            </w:pPr>
          </w:p>
          <w:p w14:paraId="7884FA5F" w14:textId="77777777" w:rsidR="00511BA1" w:rsidRDefault="00511BA1">
            <w:pPr>
              <w:pStyle w:val="TableParagraph"/>
              <w:spacing w:before="192"/>
              <w:rPr>
                <w:b/>
                <w:sz w:val="16"/>
              </w:rPr>
            </w:pPr>
          </w:p>
          <w:p w14:paraId="20860BCB" w14:textId="77777777" w:rsidR="00511BA1" w:rsidRDefault="00CA73B1">
            <w:pPr>
              <w:pStyle w:val="TableParagraph"/>
              <w:ind w:left="98"/>
              <w:rPr>
                <w:sz w:val="16"/>
              </w:rPr>
            </w:pPr>
            <w:r>
              <w:rPr>
                <w:spacing w:val="-4"/>
                <w:sz w:val="16"/>
              </w:rPr>
              <w:t>1.10</w:t>
            </w:r>
          </w:p>
        </w:tc>
        <w:tc>
          <w:tcPr>
            <w:tcW w:w="3548" w:type="dxa"/>
            <w:shd w:val="clear" w:color="auto" w:fill="F7F7F7"/>
          </w:tcPr>
          <w:p w14:paraId="517F3932" w14:textId="77777777" w:rsidR="00511BA1" w:rsidRDefault="00CA73B1">
            <w:pPr>
              <w:pStyle w:val="TableParagraph"/>
              <w:spacing w:before="96"/>
              <w:ind w:left="100" w:right="133"/>
              <w:rPr>
                <w:sz w:val="16"/>
              </w:rPr>
            </w:pPr>
            <w:r>
              <w:rPr>
                <w:sz w:val="16"/>
              </w:rPr>
              <w:t>1.10 - Could this project result in any changes to</w:t>
            </w:r>
            <w:r>
              <w:rPr>
                <w:spacing w:val="40"/>
                <w:sz w:val="16"/>
              </w:rPr>
              <w:t xml:space="preserve"> </w:t>
            </w:r>
            <w:r>
              <w:rPr>
                <w:sz w:val="16"/>
              </w:rPr>
              <w:t xml:space="preserve">existing </w:t>
            </w:r>
            <w:r>
              <w:rPr>
                <w:i/>
                <w:sz w:val="16"/>
              </w:rPr>
              <w:t>tenure rights</w:t>
            </w:r>
            <w:r>
              <w:rPr>
                <w:sz w:val="16"/>
              </w:rPr>
              <w:t>¹ (</w:t>
            </w:r>
            <w:r>
              <w:rPr>
                <w:i/>
                <w:sz w:val="16"/>
              </w:rPr>
              <w:t>formal and informal</w:t>
            </w:r>
            <w:r>
              <w:rPr>
                <w:sz w:val="16"/>
              </w:rPr>
              <w:t>²) of</w:t>
            </w:r>
            <w:r>
              <w:rPr>
                <w:spacing w:val="40"/>
                <w:sz w:val="16"/>
              </w:rPr>
              <w:t xml:space="preserve"> </w:t>
            </w:r>
            <w:r>
              <w:rPr>
                <w:sz w:val="16"/>
              </w:rPr>
              <w:t>individuals,</w:t>
            </w:r>
            <w:r>
              <w:rPr>
                <w:spacing w:val="-8"/>
                <w:sz w:val="16"/>
              </w:rPr>
              <w:t xml:space="preserve"> </w:t>
            </w:r>
            <w:r>
              <w:rPr>
                <w:sz w:val="16"/>
              </w:rPr>
              <w:t>communities</w:t>
            </w:r>
            <w:r>
              <w:rPr>
                <w:spacing w:val="-8"/>
                <w:sz w:val="16"/>
              </w:rPr>
              <w:t xml:space="preserve"> </w:t>
            </w:r>
            <w:r>
              <w:rPr>
                <w:sz w:val="16"/>
              </w:rPr>
              <w:t>or</w:t>
            </w:r>
            <w:r>
              <w:rPr>
                <w:spacing w:val="-8"/>
                <w:sz w:val="16"/>
              </w:rPr>
              <w:t xml:space="preserve"> </w:t>
            </w:r>
            <w:r>
              <w:rPr>
                <w:sz w:val="16"/>
              </w:rPr>
              <w:t>others</w:t>
            </w:r>
            <w:r>
              <w:rPr>
                <w:spacing w:val="-8"/>
                <w:sz w:val="16"/>
              </w:rPr>
              <w:t xml:space="preserve"> </w:t>
            </w:r>
            <w:r>
              <w:rPr>
                <w:sz w:val="16"/>
              </w:rPr>
              <w:t>to</w:t>
            </w:r>
            <w:r>
              <w:rPr>
                <w:spacing w:val="-6"/>
                <w:sz w:val="16"/>
              </w:rPr>
              <w:t xml:space="preserve"> </w:t>
            </w:r>
            <w:r>
              <w:rPr>
                <w:sz w:val="16"/>
              </w:rPr>
              <w:t>land,</w:t>
            </w:r>
            <w:r>
              <w:rPr>
                <w:spacing w:val="-7"/>
                <w:sz w:val="16"/>
              </w:rPr>
              <w:t xml:space="preserve"> </w:t>
            </w:r>
            <w:r>
              <w:rPr>
                <w:sz w:val="16"/>
              </w:rPr>
              <w:t>fishery</w:t>
            </w:r>
            <w:r>
              <w:rPr>
                <w:spacing w:val="40"/>
                <w:sz w:val="16"/>
              </w:rPr>
              <w:t xml:space="preserve"> </w:t>
            </w:r>
            <w:r>
              <w:rPr>
                <w:sz w:val="16"/>
              </w:rPr>
              <w:t>and forest resources?</w:t>
            </w:r>
          </w:p>
          <w:p w14:paraId="18C213D3" w14:textId="77777777" w:rsidR="00511BA1" w:rsidRDefault="00CA73B1">
            <w:pPr>
              <w:pStyle w:val="TableParagraph"/>
              <w:spacing w:before="193"/>
              <w:ind w:left="100" w:right="133"/>
              <w:rPr>
                <w:sz w:val="16"/>
              </w:rPr>
            </w:pPr>
            <w:r>
              <w:rPr>
                <w:sz w:val="16"/>
              </w:rPr>
              <w:t>¹Tenure rights are rights to own, use or benefit</w:t>
            </w:r>
            <w:r>
              <w:rPr>
                <w:spacing w:val="40"/>
                <w:sz w:val="16"/>
              </w:rPr>
              <w:t xml:space="preserve"> </w:t>
            </w:r>
            <w:r>
              <w:rPr>
                <w:sz w:val="16"/>
              </w:rPr>
              <w:t>from</w:t>
            </w:r>
            <w:r>
              <w:rPr>
                <w:spacing w:val="-5"/>
                <w:sz w:val="16"/>
              </w:rPr>
              <w:t xml:space="preserve"> </w:t>
            </w:r>
            <w:r>
              <w:rPr>
                <w:sz w:val="16"/>
              </w:rPr>
              <w:t>natural</w:t>
            </w:r>
            <w:r>
              <w:rPr>
                <w:spacing w:val="-7"/>
                <w:sz w:val="16"/>
              </w:rPr>
              <w:t xml:space="preserve"> </w:t>
            </w:r>
            <w:r>
              <w:rPr>
                <w:sz w:val="16"/>
              </w:rPr>
              <w:t>resources</w:t>
            </w:r>
            <w:r>
              <w:rPr>
                <w:spacing w:val="-7"/>
                <w:sz w:val="16"/>
              </w:rPr>
              <w:t xml:space="preserve"> </w:t>
            </w:r>
            <w:r>
              <w:rPr>
                <w:sz w:val="16"/>
              </w:rPr>
              <w:t>such</w:t>
            </w:r>
            <w:r>
              <w:rPr>
                <w:spacing w:val="-7"/>
                <w:sz w:val="16"/>
              </w:rPr>
              <w:t xml:space="preserve"> </w:t>
            </w:r>
            <w:r>
              <w:rPr>
                <w:sz w:val="16"/>
              </w:rPr>
              <w:t>as</w:t>
            </w:r>
            <w:r>
              <w:rPr>
                <w:spacing w:val="-7"/>
                <w:sz w:val="16"/>
              </w:rPr>
              <w:t xml:space="preserve"> </w:t>
            </w:r>
            <w:r>
              <w:rPr>
                <w:sz w:val="16"/>
              </w:rPr>
              <w:t>land,</w:t>
            </w:r>
            <w:r>
              <w:rPr>
                <w:spacing w:val="-4"/>
                <w:sz w:val="16"/>
              </w:rPr>
              <w:t xml:space="preserve"> </w:t>
            </w:r>
            <w:r>
              <w:rPr>
                <w:sz w:val="16"/>
              </w:rPr>
              <w:t>water</w:t>
            </w:r>
            <w:r>
              <w:rPr>
                <w:spacing w:val="-7"/>
                <w:sz w:val="16"/>
              </w:rPr>
              <w:t xml:space="preserve"> </w:t>
            </w:r>
            <w:r>
              <w:rPr>
                <w:sz w:val="16"/>
              </w:rPr>
              <w:t>bodies</w:t>
            </w:r>
            <w:r>
              <w:rPr>
                <w:spacing w:val="40"/>
                <w:sz w:val="16"/>
              </w:rPr>
              <w:t xml:space="preserve"> </w:t>
            </w:r>
            <w:r>
              <w:rPr>
                <w:sz w:val="16"/>
              </w:rPr>
              <w:t>or</w:t>
            </w:r>
            <w:r>
              <w:rPr>
                <w:spacing w:val="-7"/>
                <w:sz w:val="16"/>
              </w:rPr>
              <w:t xml:space="preserve"> </w:t>
            </w:r>
            <w:r>
              <w:rPr>
                <w:sz w:val="16"/>
              </w:rPr>
              <w:t>forests</w:t>
            </w:r>
          </w:p>
          <w:p w14:paraId="687F4544" w14:textId="77777777" w:rsidR="00511BA1" w:rsidRDefault="00511BA1">
            <w:pPr>
              <w:pStyle w:val="TableParagraph"/>
              <w:spacing w:before="2"/>
              <w:rPr>
                <w:b/>
                <w:sz w:val="16"/>
              </w:rPr>
            </w:pPr>
          </w:p>
          <w:p w14:paraId="759123B5" w14:textId="77777777" w:rsidR="00511BA1" w:rsidRDefault="00CA73B1">
            <w:pPr>
              <w:pStyle w:val="TableParagraph"/>
              <w:ind w:left="100" w:right="133"/>
              <w:rPr>
                <w:sz w:val="16"/>
              </w:rPr>
            </w:pPr>
            <w:r>
              <w:rPr>
                <w:sz w:val="16"/>
              </w:rPr>
              <w:t>²Socially or traditionally recognized tenure rights</w:t>
            </w:r>
            <w:r>
              <w:rPr>
                <w:spacing w:val="40"/>
                <w:sz w:val="16"/>
              </w:rPr>
              <w:t xml:space="preserve"> </w:t>
            </w:r>
            <w:r>
              <w:rPr>
                <w:sz w:val="16"/>
              </w:rPr>
              <w:t>that</w:t>
            </w:r>
            <w:r>
              <w:rPr>
                <w:spacing w:val="-5"/>
                <w:sz w:val="16"/>
              </w:rPr>
              <w:t xml:space="preserve"> </w:t>
            </w:r>
            <w:r>
              <w:rPr>
                <w:sz w:val="16"/>
              </w:rPr>
              <w:t>are</w:t>
            </w:r>
            <w:r>
              <w:rPr>
                <w:spacing w:val="-5"/>
                <w:sz w:val="16"/>
              </w:rPr>
              <w:t xml:space="preserve"> </w:t>
            </w:r>
            <w:r>
              <w:rPr>
                <w:sz w:val="16"/>
              </w:rPr>
              <w:t>not</w:t>
            </w:r>
            <w:r>
              <w:rPr>
                <w:spacing w:val="-5"/>
                <w:sz w:val="16"/>
              </w:rPr>
              <w:t xml:space="preserve"> </w:t>
            </w:r>
            <w:r>
              <w:rPr>
                <w:sz w:val="16"/>
              </w:rPr>
              <w:t>defined</w:t>
            </w:r>
            <w:r>
              <w:rPr>
                <w:spacing w:val="-5"/>
                <w:sz w:val="16"/>
              </w:rPr>
              <w:t xml:space="preserve"> </w:t>
            </w:r>
            <w:r>
              <w:rPr>
                <w:sz w:val="16"/>
              </w:rPr>
              <w:t>in</w:t>
            </w:r>
            <w:r>
              <w:rPr>
                <w:spacing w:val="-3"/>
                <w:sz w:val="16"/>
              </w:rPr>
              <w:t xml:space="preserve"> </w:t>
            </w:r>
            <w:r>
              <w:rPr>
                <w:sz w:val="16"/>
              </w:rPr>
              <w:t>law</w:t>
            </w:r>
            <w:r>
              <w:rPr>
                <w:spacing w:val="-4"/>
                <w:sz w:val="16"/>
              </w:rPr>
              <w:t xml:space="preserve"> </w:t>
            </w:r>
            <w:r>
              <w:rPr>
                <w:sz w:val="16"/>
              </w:rPr>
              <w:t>may</w:t>
            </w:r>
            <w:r>
              <w:rPr>
                <w:spacing w:val="-5"/>
                <w:sz w:val="16"/>
              </w:rPr>
              <w:t xml:space="preserve"> </w:t>
            </w:r>
            <w:r>
              <w:rPr>
                <w:sz w:val="16"/>
              </w:rPr>
              <w:t>still</w:t>
            </w:r>
            <w:r>
              <w:rPr>
                <w:spacing w:val="-5"/>
                <w:sz w:val="16"/>
              </w:rPr>
              <w:t xml:space="preserve"> </w:t>
            </w:r>
            <w:r>
              <w:rPr>
                <w:sz w:val="16"/>
              </w:rPr>
              <w:t>be</w:t>
            </w:r>
            <w:r>
              <w:rPr>
                <w:spacing w:val="-5"/>
                <w:sz w:val="16"/>
              </w:rPr>
              <w:t xml:space="preserve"> </w:t>
            </w:r>
            <w:r>
              <w:rPr>
                <w:sz w:val="16"/>
              </w:rPr>
              <w:t>considered</w:t>
            </w:r>
            <w:r>
              <w:rPr>
                <w:spacing w:val="40"/>
                <w:sz w:val="16"/>
              </w:rPr>
              <w:t xml:space="preserve"> </w:t>
            </w:r>
            <w:r>
              <w:rPr>
                <w:sz w:val="16"/>
              </w:rPr>
              <w:t>to be &amp;apos;legitimate tenure rights&amp;apos;.</w:t>
            </w:r>
          </w:p>
        </w:tc>
        <w:tc>
          <w:tcPr>
            <w:tcW w:w="1102" w:type="dxa"/>
            <w:shd w:val="clear" w:color="auto" w:fill="F7F7F7"/>
          </w:tcPr>
          <w:p w14:paraId="5C13C712" w14:textId="77777777" w:rsidR="00511BA1" w:rsidRDefault="00511BA1">
            <w:pPr>
              <w:pStyle w:val="TableParagraph"/>
              <w:rPr>
                <w:b/>
                <w:sz w:val="16"/>
              </w:rPr>
            </w:pPr>
          </w:p>
          <w:p w14:paraId="7DC8E22A" w14:textId="77777777" w:rsidR="00511BA1" w:rsidRDefault="00511BA1">
            <w:pPr>
              <w:pStyle w:val="TableParagraph"/>
              <w:rPr>
                <w:b/>
                <w:sz w:val="16"/>
              </w:rPr>
            </w:pPr>
          </w:p>
          <w:p w14:paraId="1E99634A" w14:textId="77777777" w:rsidR="00511BA1" w:rsidRDefault="00511BA1">
            <w:pPr>
              <w:pStyle w:val="TableParagraph"/>
              <w:rPr>
                <w:b/>
                <w:sz w:val="16"/>
              </w:rPr>
            </w:pPr>
          </w:p>
          <w:p w14:paraId="7D82D570" w14:textId="77777777" w:rsidR="00511BA1" w:rsidRDefault="00511BA1">
            <w:pPr>
              <w:pStyle w:val="TableParagraph"/>
              <w:rPr>
                <w:b/>
                <w:sz w:val="16"/>
              </w:rPr>
            </w:pPr>
          </w:p>
          <w:p w14:paraId="1F431570" w14:textId="77777777" w:rsidR="00511BA1" w:rsidRDefault="00511BA1">
            <w:pPr>
              <w:pStyle w:val="TableParagraph"/>
              <w:spacing w:before="192"/>
              <w:rPr>
                <w:b/>
                <w:sz w:val="16"/>
              </w:rPr>
            </w:pPr>
          </w:p>
          <w:p w14:paraId="6B9A24F4" w14:textId="77777777" w:rsidR="00511BA1" w:rsidRDefault="00CA73B1">
            <w:pPr>
              <w:pStyle w:val="TableParagraph"/>
              <w:ind w:left="103"/>
              <w:rPr>
                <w:sz w:val="16"/>
              </w:rPr>
            </w:pPr>
            <w:r>
              <w:rPr>
                <w:spacing w:val="-5"/>
                <w:sz w:val="16"/>
              </w:rPr>
              <w:t>No</w:t>
            </w:r>
          </w:p>
        </w:tc>
        <w:tc>
          <w:tcPr>
            <w:tcW w:w="1100" w:type="dxa"/>
            <w:shd w:val="clear" w:color="auto" w:fill="6FAC46"/>
          </w:tcPr>
          <w:p w14:paraId="1388987C" w14:textId="77777777" w:rsidR="00511BA1" w:rsidRDefault="00511BA1">
            <w:pPr>
              <w:pStyle w:val="TableParagraph"/>
              <w:rPr>
                <w:b/>
                <w:sz w:val="16"/>
              </w:rPr>
            </w:pPr>
          </w:p>
          <w:p w14:paraId="7A4E79A0" w14:textId="77777777" w:rsidR="00511BA1" w:rsidRDefault="00511BA1">
            <w:pPr>
              <w:pStyle w:val="TableParagraph"/>
              <w:rPr>
                <w:b/>
                <w:sz w:val="16"/>
              </w:rPr>
            </w:pPr>
          </w:p>
          <w:p w14:paraId="2F9CF240" w14:textId="77777777" w:rsidR="00511BA1" w:rsidRDefault="00511BA1">
            <w:pPr>
              <w:pStyle w:val="TableParagraph"/>
              <w:rPr>
                <w:b/>
                <w:sz w:val="16"/>
              </w:rPr>
            </w:pPr>
          </w:p>
          <w:p w14:paraId="3306564B" w14:textId="77777777" w:rsidR="00511BA1" w:rsidRDefault="00511BA1">
            <w:pPr>
              <w:pStyle w:val="TableParagraph"/>
              <w:rPr>
                <w:b/>
                <w:sz w:val="16"/>
              </w:rPr>
            </w:pPr>
          </w:p>
          <w:p w14:paraId="15295B4F" w14:textId="77777777" w:rsidR="00511BA1" w:rsidRDefault="00511BA1">
            <w:pPr>
              <w:pStyle w:val="TableParagraph"/>
              <w:spacing w:before="192"/>
              <w:rPr>
                <w:b/>
                <w:sz w:val="16"/>
              </w:rPr>
            </w:pPr>
          </w:p>
          <w:p w14:paraId="6EA093ED" w14:textId="77777777" w:rsidR="00511BA1" w:rsidRDefault="00CA73B1">
            <w:pPr>
              <w:pStyle w:val="TableParagraph"/>
              <w:ind w:left="101"/>
              <w:rPr>
                <w:b/>
                <w:sz w:val="16"/>
              </w:rPr>
            </w:pPr>
            <w:r>
              <w:rPr>
                <w:b/>
                <w:spacing w:val="-5"/>
                <w:sz w:val="16"/>
              </w:rPr>
              <w:t>Low</w:t>
            </w:r>
          </w:p>
        </w:tc>
        <w:tc>
          <w:tcPr>
            <w:tcW w:w="3061" w:type="dxa"/>
            <w:shd w:val="clear" w:color="auto" w:fill="F7F7F7"/>
          </w:tcPr>
          <w:p w14:paraId="2157EE13"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455515DC" w14:textId="77777777" w:rsidR="00511BA1" w:rsidRDefault="00511BA1">
            <w:pPr>
              <w:pStyle w:val="TableParagraph"/>
              <w:rPr>
                <w:rFonts w:ascii="Times New Roman"/>
                <w:sz w:val="16"/>
              </w:rPr>
            </w:pPr>
          </w:p>
        </w:tc>
      </w:tr>
      <w:tr w:rsidR="00511BA1" w14:paraId="5BFBC1C5" w14:textId="77777777">
        <w:trPr>
          <w:trHeight w:val="586"/>
          <w:tblCellSpacing w:w="20" w:type="dxa"/>
        </w:trPr>
        <w:tc>
          <w:tcPr>
            <w:tcW w:w="981" w:type="dxa"/>
            <w:tcBorders>
              <w:left w:val="single" w:sz="2" w:space="0" w:color="000000"/>
            </w:tcBorders>
            <w:shd w:val="clear" w:color="auto" w:fill="F7F7F7"/>
          </w:tcPr>
          <w:p w14:paraId="3337939C" w14:textId="77777777" w:rsidR="00511BA1" w:rsidRDefault="00CA73B1">
            <w:pPr>
              <w:pStyle w:val="TableParagraph"/>
              <w:spacing w:before="194"/>
              <w:ind w:left="98"/>
              <w:rPr>
                <w:sz w:val="16"/>
              </w:rPr>
            </w:pPr>
            <w:r>
              <w:rPr>
                <w:spacing w:val="-2"/>
                <w:sz w:val="16"/>
              </w:rPr>
              <w:t>1.10.1</w:t>
            </w:r>
          </w:p>
        </w:tc>
        <w:tc>
          <w:tcPr>
            <w:tcW w:w="3548" w:type="dxa"/>
            <w:shd w:val="clear" w:color="auto" w:fill="F7F7F7"/>
          </w:tcPr>
          <w:p w14:paraId="76268449" w14:textId="77777777" w:rsidR="00511BA1" w:rsidRDefault="00CA73B1">
            <w:pPr>
              <w:pStyle w:val="TableParagraph"/>
              <w:spacing w:before="96"/>
              <w:ind w:left="100" w:right="133"/>
              <w:rPr>
                <w:sz w:val="16"/>
              </w:rPr>
            </w:pPr>
            <w:r>
              <w:rPr>
                <w:sz w:val="16"/>
              </w:rPr>
              <w:t>1.10.1</w:t>
            </w:r>
            <w:r>
              <w:rPr>
                <w:spacing w:val="-7"/>
                <w:sz w:val="16"/>
              </w:rPr>
              <w:t xml:space="preserve"> </w:t>
            </w:r>
            <w:r>
              <w:rPr>
                <w:sz w:val="16"/>
              </w:rPr>
              <w:t>-</w:t>
            </w:r>
            <w:r>
              <w:rPr>
                <w:spacing w:val="-4"/>
                <w:sz w:val="16"/>
              </w:rPr>
              <w:t xml:space="preserve"> </w:t>
            </w:r>
            <w:r>
              <w:rPr>
                <w:sz w:val="16"/>
              </w:rPr>
              <w:t>Could</w:t>
            </w:r>
            <w:r>
              <w:rPr>
                <w:spacing w:val="-6"/>
                <w:sz w:val="16"/>
              </w:rPr>
              <w:t xml:space="preserve"> </w:t>
            </w:r>
            <w:r>
              <w:rPr>
                <w:sz w:val="16"/>
              </w:rPr>
              <w:t>this</w:t>
            </w:r>
            <w:r>
              <w:rPr>
                <w:spacing w:val="-6"/>
                <w:sz w:val="16"/>
              </w:rPr>
              <w:t xml:space="preserve"> </w:t>
            </w:r>
            <w:r>
              <w:rPr>
                <w:sz w:val="16"/>
              </w:rPr>
              <w:t>project</w:t>
            </w:r>
            <w:r>
              <w:rPr>
                <w:spacing w:val="-5"/>
                <w:sz w:val="16"/>
              </w:rPr>
              <w:t xml:space="preserve"> </w:t>
            </w:r>
            <w:r>
              <w:rPr>
                <w:sz w:val="16"/>
              </w:rPr>
              <w:t>result</w:t>
            </w:r>
            <w:r>
              <w:rPr>
                <w:spacing w:val="-6"/>
                <w:sz w:val="16"/>
              </w:rPr>
              <w:t xml:space="preserve"> </w:t>
            </w:r>
            <w:r>
              <w:rPr>
                <w:sz w:val="16"/>
              </w:rPr>
              <w:t>in</w:t>
            </w:r>
            <w:r>
              <w:rPr>
                <w:spacing w:val="-6"/>
                <w:sz w:val="16"/>
              </w:rPr>
              <w:t xml:space="preserve"> </w:t>
            </w:r>
            <w:r>
              <w:rPr>
                <w:sz w:val="16"/>
              </w:rPr>
              <w:t>a</w:t>
            </w:r>
            <w:r>
              <w:rPr>
                <w:spacing w:val="-4"/>
                <w:sz w:val="16"/>
              </w:rPr>
              <w:t xml:space="preserve"> </w:t>
            </w:r>
            <w:r>
              <w:rPr>
                <w:sz w:val="16"/>
              </w:rPr>
              <w:t>negative</w:t>
            </w:r>
            <w:r>
              <w:rPr>
                <w:spacing w:val="40"/>
                <w:sz w:val="16"/>
              </w:rPr>
              <w:t xml:space="preserve"> </w:t>
            </w:r>
            <w:r>
              <w:rPr>
                <w:sz w:val="16"/>
              </w:rPr>
              <w:t>change to existing legitimate tenure rights?</w:t>
            </w:r>
          </w:p>
        </w:tc>
        <w:tc>
          <w:tcPr>
            <w:tcW w:w="1102" w:type="dxa"/>
            <w:shd w:val="clear" w:color="auto" w:fill="F7F7F7"/>
          </w:tcPr>
          <w:p w14:paraId="3EADE2B3" w14:textId="77777777" w:rsidR="00511BA1" w:rsidRDefault="00CA73B1">
            <w:pPr>
              <w:pStyle w:val="TableParagraph"/>
              <w:spacing w:before="194"/>
              <w:ind w:left="103"/>
              <w:rPr>
                <w:sz w:val="16"/>
              </w:rPr>
            </w:pPr>
            <w:r>
              <w:rPr>
                <w:spacing w:val="-5"/>
                <w:sz w:val="16"/>
              </w:rPr>
              <w:t>No</w:t>
            </w:r>
          </w:p>
        </w:tc>
        <w:tc>
          <w:tcPr>
            <w:tcW w:w="1100" w:type="dxa"/>
            <w:shd w:val="clear" w:color="auto" w:fill="6FAC46"/>
          </w:tcPr>
          <w:p w14:paraId="2FDEC25F" w14:textId="77777777" w:rsidR="00511BA1" w:rsidRDefault="00CA73B1">
            <w:pPr>
              <w:pStyle w:val="TableParagraph"/>
              <w:spacing w:before="194"/>
              <w:ind w:left="101"/>
              <w:rPr>
                <w:b/>
                <w:sz w:val="16"/>
              </w:rPr>
            </w:pPr>
            <w:r>
              <w:rPr>
                <w:b/>
                <w:spacing w:val="-5"/>
                <w:sz w:val="16"/>
              </w:rPr>
              <w:t>Low</w:t>
            </w:r>
          </w:p>
        </w:tc>
        <w:tc>
          <w:tcPr>
            <w:tcW w:w="3061" w:type="dxa"/>
            <w:shd w:val="clear" w:color="auto" w:fill="F7F7F7"/>
          </w:tcPr>
          <w:p w14:paraId="0FD38C15"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41B1C5BD" w14:textId="77777777" w:rsidR="00511BA1" w:rsidRDefault="00511BA1">
            <w:pPr>
              <w:pStyle w:val="TableParagraph"/>
              <w:rPr>
                <w:rFonts w:ascii="Times New Roman"/>
                <w:sz w:val="16"/>
              </w:rPr>
            </w:pPr>
          </w:p>
        </w:tc>
      </w:tr>
      <w:tr w:rsidR="00511BA1" w14:paraId="50D42D0E" w14:textId="77777777">
        <w:trPr>
          <w:trHeight w:val="781"/>
          <w:tblCellSpacing w:w="20" w:type="dxa"/>
        </w:trPr>
        <w:tc>
          <w:tcPr>
            <w:tcW w:w="981" w:type="dxa"/>
            <w:tcBorders>
              <w:left w:val="single" w:sz="2" w:space="0" w:color="000000"/>
            </w:tcBorders>
            <w:shd w:val="clear" w:color="auto" w:fill="F7F7F7"/>
          </w:tcPr>
          <w:p w14:paraId="644581CC" w14:textId="77777777" w:rsidR="00511BA1" w:rsidRDefault="00511BA1">
            <w:pPr>
              <w:pStyle w:val="TableParagraph"/>
              <w:spacing w:before="95"/>
              <w:rPr>
                <w:b/>
                <w:sz w:val="16"/>
              </w:rPr>
            </w:pPr>
          </w:p>
          <w:p w14:paraId="59916A24" w14:textId="77777777" w:rsidR="00511BA1" w:rsidRDefault="00CA73B1">
            <w:pPr>
              <w:pStyle w:val="TableParagraph"/>
              <w:ind w:left="98"/>
              <w:rPr>
                <w:sz w:val="16"/>
              </w:rPr>
            </w:pPr>
            <w:r>
              <w:rPr>
                <w:spacing w:val="-4"/>
                <w:sz w:val="16"/>
              </w:rPr>
              <w:t>1.11</w:t>
            </w:r>
          </w:p>
        </w:tc>
        <w:tc>
          <w:tcPr>
            <w:tcW w:w="3548" w:type="dxa"/>
            <w:shd w:val="clear" w:color="auto" w:fill="F7F7F7"/>
          </w:tcPr>
          <w:p w14:paraId="3AA1CAA9" w14:textId="77777777" w:rsidR="00511BA1" w:rsidRDefault="00CA73B1">
            <w:pPr>
              <w:pStyle w:val="TableParagraph"/>
              <w:spacing w:before="96"/>
              <w:ind w:left="100" w:right="133"/>
              <w:rPr>
                <w:sz w:val="16"/>
              </w:rPr>
            </w:pPr>
            <w:r>
              <w:rPr>
                <w:sz w:val="16"/>
              </w:rPr>
              <w:t>1.11</w:t>
            </w:r>
            <w:r>
              <w:rPr>
                <w:spacing w:val="-4"/>
                <w:sz w:val="16"/>
              </w:rPr>
              <w:t xml:space="preserve"> </w:t>
            </w:r>
            <w:r>
              <w:rPr>
                <w:sz w:val="16"/>
              </w:rPr>
              <w:t>-</w:t>
            </w:r>
            <w:r>
              <w:rPr>
                <w:spacing w:val="-6"/>
                <w:sz w:val="16"/>
              </w:rPr>
              <w:t xml:space="preserve"> </w:t>
            </w:r>
            <w:r>
              <w:rPr>
                <w:sz w:val="16"/>
              </w:rPr>
              <w:t>Could</w:t>
            </w:r>
            <w:r>
              <w:rPr>
                <w:spacing w:val="-5"/>
                <w:sz w:val="16"/>
              </w:rPr>
              <w:t xml:space="preserve"> </w:t>
            </w:r>
            <w:r>
              <w:rPr>
                <w:sz w:val="16"/>
              </w:rPr>
              <w:t>this</w:t>
            </w:r>
            <w:r>
              <w:rPr>
                <w:spacing w:val="-5"/>
                <w:sz w:val="16"/>
              </w:rPr>
              <w:t xml:space="preserve"> </w:t>
            </w:r>
            <w:r>
              <w:rPr>
                <w:sz w:val="16"/>
              </w:rPr>
              <w:t>project</w:t>
            </w:r>
            <w:r>
              <w:rPr>
                <w:spacing w:val="-5"/>
                <w:sz w:val="16"/>
              </w:rPr>
              <w:t xml:space="preserve"> </w:t>
            </w:r>
            <w:r>
              <w:rPr>
                <w:sz w:val="16"/>
              </w:rPr>
              <w:t>result</w:t>
            </w:r>
            <w:r>
              <w:rPr>
                <w:spacing w:val="-5"/>
                <w:sz w:val="16"/>
              </w:rPr>
              <w:t xml:space="preserve"> </w:t>
            </w:r>
            <w:r>
              <w:rPr>
                <w:sz w:val="16"/>
              </w:rPr>
              <w:t>in</w:t>
            </w:r>
            <w:r>
              <w:rPr>
                <w:spacing w:val="-5"/>
                <w:sz w:val="16"/>
              </w:rPr>
              <w:t xml:space="preserve"> </w:t>
            </w:r>
            <w:r>
              <w:rPr>
                <w:sz w:val="16"/>
              </w:rPr>
              <w:t>a</w:t>
            </w:r>
            <w:r>
              <w:rPr>
                <w:spacing w:val="-2"/>
                <w:sz w:val="16"/>
              </w:rPr>
              <w:t xml:space="preserve"> </w:t>
            </w:r>
            <w:r>
              <w:rPr>
                <w:sz w:val="16"/>
              </w:rPr>
              <w:t>reduction</w:t>
            </w:r>
            <w:r>
              <w:rPr>
                <w:spacing w:val="-5"/>
                <w:sz w:val="16"/>
              </w:rPr>
              <w:t xml:space="preserve"> </w:t>
            </w:r>
            <w:r>
              <w:rPr>
                <w:sz w:val="16"/>
              </w:rPr>
              <w:t>of</w:t>
            </w:r>
            <w:r>
              <w:rPr>
                <w:spacing w:val="-5"/>
                <w:sz w:val="16"/>
              </w:rPr>
              <w:t xml:space="preserve"> </w:t>
            </w:r>
            <w:r>
              <w:rPr>
                <w:sz w:val="16"/>
              </w:rPr>
              <w:t>the</w:t>
            </w:r>
            <w:r>
              <w:rPr>
                <w:spacing w:val="40"/>
                <w:sz w:val="16"/>
              </w:rPr>
              <w:t xml:space="preserve"> </w:t>
            </w:r>
            <w:r>
              <w:rPr>
                <w:sz w:val="16"/>
              </w:rPr>
              <w:t>adaptive capacity to climate change for any</w:t>
            </w:r>
            <w:r>
              <w:rPr>
                <w:spacing w:val="40"/>
                <w:sz w:val="16"/>
              </w:rPr>
              <w:t xml:space="preserve"> </w:t>
            </w:r>
            <w:r>
              <w:rPr>
                <w:sz w:val="16"/>
              </w:rPr>
              <w:t>stakeholders in the project area?</w:t>
            </w:r>
          </w:p>
        </w:tc>
        <w:tc>
          <w:tcPr>
            <w:tcW w:w="1102" w:type="dxa"/>
            <w:shd w:val="clear" w:color="auto" w:fill="F7F7F7"/>
          </w:tcPr>
          <w:p w14:paraId="6BE8783A" w14:textId="77777777" w:rsidR="00511BA1" w:rsidRDefault="00511BA1">
            <w:pPr>
              <w:pStyle w:val="TableParagraph"/>
              <w:spacing w:before="95"/>
              <w:rPr>
                <w:b/>
                <w:sz w:val="16"/>
              </w:rPr>
            </w:pPr>
          </w:p>
          <w:p w14:paraId="50594A2C" w14:textId="77777777" w:rsidR="00511BA1" w:rsidRDefault="00CA73B1">
            <w:pPr>
              <w:pStyle w:val="TableParagraph"/>
              <w:ind w:left="103"/>
              <w:rPr>
                <w:sz w:val="16"/>
              </w:rPr>
            </w:pPr>
            <w:r>
              <w:rPr>
                <w:spacing w:val="-5"/>
                <w:sz w:val="16"/>
              </w:rPr>
              <w:t>No</w:t>
            </w:r>
          </w:p>
        </w:tc>
        <w:tc>
          <w:tcPr>
            <w:tcW w:w="1100" w:type="dxa"/>
            <w:shd w:val="clear" w:color="auto" w:fill="6FAC46"/>
          </w:tcPr>
          <w:p w14:paraId="0C7F52A1" w14:textId="77777777" w:rsidR="00511BA1" w:rsidRDefault="00511BA1">
            <w:pPr>
              <w:pStyle w:val="TableParagraph"/>
              <w:spacing w:before="95"/>
              <w:rPr>
                <w:b/>
                <w:sz w:val="16"/>
              </w:rPr>
            </w:pPr>
          </w:p>
          <w:p w14:paraId="0B919966" w14:textId="77777777" w:rsidR="00511BA1" w:rsidRDefault="00CA73B1">
            <w:pPr>
              <w:pStyle w:val="TableParagraph"/>
              <w:ind w:left="101"/>
              <w:rPr>
                <w:b/>
                <w:sz w:val="16"/>
              </w:rPr>
            </w:pPr>
            <w:r>
              <w:rPr>
                <w:b/>
                <w:spacing w:val="-5"/>
                <w:sz w:val="16"/>
              </w:rPr>
              <w:t>Low</w:t>
            </w:r>
          </w:p>
        </w:tc>
        <w:tc>
          <w:tcPr>
            <w:tcW w:w="3061" w:type="dxa"/>
            <w:shd w:val="clear" w:color="auto" w:fill="F7F7F7"/>
          </w:tcPr>
          <w:p w14:paraId="6BB6864A"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544AB37A" w14:textId="77777777" w:rsidR="00511BA1" w:rsidRDefault="00511BA1">
            <w:pPr>
              <w:pStyle w:val="TableParagraph"/>
              <w:rPr>
                <w:rFonts w:ascii="Times New Roman"/>
                <w:sz w:val="16"/>
              </w:rPr>
            </w:pPr>
          </w:p>
        </w:tc>
      </w:tr>
      <w:tr w:rsidR="00511BA1" w14:paraId="5F5B2C23" w14:textId="77777777">
        <w:trPr>
          <w:trHeight w:val="586"/>
          <w:tblCellSpacing w:w="20" w:type="dxa"/>
        </w:trPr>
        <w:tc>
          <w:tcPr>
            <w:tcW w:w="981" w:type="dxa"/>
            <w:tcBorders>
              <w:left w:val="single" w:sz="2" w:space="0" w:color="000000"/>
            </w:tcBorders>
            <w:shd w:val="clear" w:color="auto" w:fill="F7F7F7"/>
          </w:tcPr>
          <w:p w14:paraId="76D154D7" w14:textId="77777777" w:rsidR="00511BA1" w:rsidRDefault="00CA73B1">
            <w:pPr>
              <w:pStyle w:val="TableParagraph"/>
              <w:spacing w:before="194"/>
              <w:ind w:left="98"/>
              <w:rPr>
                <w:sz w:val="16"/>
              </w:rPr>
            </w:pPr>
            <w:r>
              <w:rPr>
                <w:spacing w:val="-4"/>
                <w:sz w:val="16"/>
              </w:rPr>
              <w:t>1.12</w:t>
            </w:r>
          </w:p>
        </w:tc>
        <w:tc>
          <w:tcPr>
            <w:tcW w:w="3548" w:type="dxa"/>
            <w:shd w:val="clear" w:color="auto" w:fill="F7F7F7"/>
          </w:tcPr>
          <w:p w14:paraId="57B0A561" w14:textId="77777777" w:rsidR="00511BA1" w:rsidRDefault="00CA73B1">
            <w:pPr>
              <w:pStyle w:val="TableParagraph"/>
              <w:spacing w:before="96"/>
              <w:ind w:left="100" w:right="133"/>
              <w:rPr>
                <w:sz w:val="16"/>
              </w:rPr>
            </w:pPr>
            <w:r>
              <w:rPr>
                <w:sz w:val="16"/>
              </w:rPr>
              <w:t>1.12</w:t>
            </w:r>
            <w:r>
              <w:rPr>
                <w:spacing w:val="-4"/>
                <w:sz w:val="16"/>
              </w:rPr>
              <w:t xml:space="preserve"> </w:t>
            </w:r>
            <w:r>
              <w:rPr>
                <w:sz w:val="16"/>
              </w:rPr>
              <w:t>-</w:t>
            </w:r>
            <w:r>
              <w:rPr>
                <w:spacing w:val="-6"/>
                <w:sz w:val="16"/>
              </w:rPr>
              <w:t xml:space="preserve"> </w:t>
            </w:r>
            <w:r>
              <w:rPr>
                <w:sz w:val="16"/>
              </w:rPr>
              <w:t>Could</w:t>
            </w:r>
            <w:r>
              <w:rPr>
                <w:spacing w:val="-5"/>
                <w:sz w:val="16"/>
              </w:rPr>
              <w:t xml:space="preserve"> </w:t>
            </w:r>
            <w:r>
              <w:rPr>
                <w:sz w:val="16"/>
              </w:rPr>
              <w:t>this</w:t>
            </w:r>
            <w:r>
              <w:rPr>
                <w:spacing w:val="-5"/>
                <w:sz w:val="16"/>
              </w:rPr>
              <w:t xml:space="preserve"> </w:t>
            </w:r>
            <w:r>
              <w:rPr>
                <w:sz w:val="16"/>
              </w:rPr>
              <w:t>project</w:t>
            </w:r>
            <w:r>
              <w:rPr>
                <w:spacing w:val="-5"/>
                <w:sz w:val="16"/>
              </w:rPr>
              <w:t xml:space="preserve"> </w:t>
            </w:r>
            <w:r>
              <w:rPr>
                <w:sz w:val="16"/>
              </w:rPr>
              <w:t>result</w:t>
            </w:r>
            <w:r>
              <w:rPr>
                <w:spacing w:val="-5"/>
                <w:sz w:val="16"/>
              </w:rPr>
              <w:t xml:space="preserve"> </w:t>
            </w:r>
            <w:r>
              <w:rPr>
                <w:sz w:val="16"/>
              </w:rPr>
              <w:t>in</w:t>
            </w:r>
            <w:r>
              <w:rPr>
                <w:spacing w:val="-5"/>
                <w:sz w:val="16"/>
              </w:rPr>
              <w:t xml:space="preserve"> </w:t>
            </w:r>
            <w:r>
              <w:rPr>
                <w:sz w:val="16"/>
              </w:rPr>
              <w:t>a</w:t>
            </w:r>
            <w:r>
              <w:rPr>
                <w:spacing w:val="-2"/>
                <w:sz w:val="16"/>
              </w:rPr>
              <w:t xml:space="preserve"> </w:t>
            </w:r>
            <w:r>
              <w:rPr>
                <w:sz w:val="16"/>
              </w:rPr>
              <w:t>reduction</w:t>
            </w:r>
            <w:r>
              <w:rPr>
                <w:spacing w:val="-5"/>
                <w:sz w:val="16"/>
              </w:rPr>
              <w:t xml:space="preserve"> </w:t>
            </w:r>
            <w:r>
              <w:rPr>
                <w:sz w:val="16"/>
              </w:rPr>
              <w:t>of</w:t>
            </w:r>
            <w:r>
              <w:rPr>
                <w:spacing w:val="40"/>
                <w:sz w:val="16"/>
              </w:rPr>
              <w:t xml:space="preserve"> </w:t>
            </w:r>
            <w:r>
              <w:rPr>
                <w:sz w:val="16"/>
              </w:rPr>
              <w:t>resilience against extreme weather events?</w:t>
            </w:r>
          </w:p>
        </w:tc>
        <w:tc>
          <w:tcPr>
            <w:tcW w:w="1102" w:type="dxa"/>
            <w:shd w:val="clear" w:color="auto" w:fill="F7F7F7"/>
          </w:tcPr>
          <w:p w14:paraId="2EC55C05" w14:textId="77777777" w:rsidR="00511BA1" w:rsidRDefault="00CA73B1">
            <w:pPr>
              <w:pStyle w:val="TableParagraph"/>
              <w:spacing w:before="194"/>
              <w:ind w:left="103"/>
              <w:rPr>
                <w:sz w:val="16"/>
              </w:rPr>
            </w:pPr>
            <w:r>
              <w:rPr>
                <w:spacing w:val="-5"/>
                <w:sz w:val="16"/>
              </w:rPr>
              <w:t>No</w:t>
            </w:r>
          </w:p>
        </w:tc>
        <w:tc>
          <w:tcPr>
            <w:tcW w:w="1100" w:type="dxa"/>
            <w:shd w:val="clear" w:color="auto" w:fill="6FAC46"/>
          </w:tcPr>
          <w:p w14:paraId="6468073A" w14:textId="77777777" w:rsidR="00511BA1" w:rsidRDefault="00CA73B1">
            <w:pPr>
              <w:pStyle w:val="TableParagraph"/>
              <w:spacing w:before="194"/>
              <w:ind w:left="101"/>
              <w:rPr>
                <w:b/>
                <w:sz w:val="16"/>
              </w:rPr>
            </w:pPr>
            <w:r>
              <w:rPr>
                <w:b/>
                <w:spacing w:val="-5"/>
                <w:sz w:val="16"/>
              </w:rPr>
              <w:t>Low</w:t>
            </w:r>
          </w:p>
        </w:tc>
        <w:tc>
          <w:tcPr>
            <w:tcW w:w="3061" w:type="dxa"/>
            <w:shd w:val="clear" w:color="auto" w:fill="F7F7F7"/>
          </w:tcPr>
          <w:p w14:paraId="05EA2CFE"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03CCB57D" w14:textId="77777777" w:rsidR="00511BA1" w:rsidRDefault="00511BA1">
            <w:pPr>
              <w:pStyle w:val="TableParagraph"/>
              <w:rPr>
                <w:rFonts w:ascii="Times New Roman"/>
                <w:sz w:val="16"/>
              </w:rPr>
            </w:pPr>
          </w:p>
        </w:tc>
      </w:tr>
      <w:tr w:rsidR="00511BA1" w14:paraId="1341E582" w14:textId="77777777">
        <w:trPr>
          <w:trHeight w:val="783"/>
          <w:tblCellSpacing w:w="20" w:type="dxa"/>
        </w:trPr>
        <w:tc>
          <w:tcPr>
            <w:tcW w:w="981" w:type="dxa"/>
            <w:tcBorders>
              <w:left w:val="single" w:sz="2" w:space="0" w:color="000000"/>
              <w:bottom w:val="nil"/>
            </w:tcBorders>
            <w:shd w:val="clear" w:color="auto" w:fill="F7F7F7"/>
          </w:tcPr>
          <w:p w14:paraId="47B92F9A" w14:textId="77777777" w:rsidR="00511BA1" w:rsidRDefault="00511BA1">
            <w:pPr>
              <w:pStyle w:val="TableParagraph"/>
              <w:spacing w:before="95"/>
              <w:rPr>
                <w:b/>
                <w:sz w:val="16"/>
              </w:rPr>
            </w:pPr>
          </w:p>
          <w:p w14:paraId="26640E93" w14:textId="77777777" w:rsidR="00511BA1" w:rsidRDefault="00CA73B1">
            <w:pPr>
              <w:pStyle w:val="TableParagraph"/>
              <w:ind w:left="98"/>
              <w:rPr>
                <w:sz w:val="16"/>
              </w:rPr>
            </w:pPr>
            <w:r>
              <w:rPr>
                <w:spacing w:val="-4"/>
                <w:sz w:val="16"/>
              </w:rPr>
              <w:t>1.13</w:t>
            </w:r>
          </w:p>
        </w:tc>
        <w:tc>
          <w:tcPr>
            <w:tcW w:w="3548" w:type="dxa"/>
            <w:tcBorders>
              <w:bottom w:val="nil"/>
            </w:tcBorders>
            <w:shd w:val="clear" w:color="auto" w:fill="F7F7F7"/>
          </w:tcPr>
          <w:p w14:paraId="678FD8E5" w14:textId="77777777" w:rsidR="00511BA1" w:rsidRDefault="00CA73B1">
            <w:pPr>
              <w:pStyle w:val="TableParagraph"/>
              <w:spacing w:before="96"/>
              <w:ind w:left="100" w:right="133"/>
              <w:rPr>
                <w:sz w:val="16"/>
              </w:rPr>
            </w:pPr>
            <w:r>
              <w:rPr>
                <w:sz w:val="16"/>
              </w:rPr>
              <w:t>1.13</w:t>
            </w:r>
            <w:r>
              <w:rPr>
                <w:spacing w:val="-4"/>
                <w:sz w:val="16"/>
              </w:rPr>
              <w:t xml:space="preserve"> </w:t>
            </w:r>
            <w:r>
              <w:rPr>
                <w:sz w:val="16"/>
              </w:rPr>
              <w:t>-</w:t>
            </w:r>
            <w:r>
              <w:rPr>
                <w:spacing w:val="-6"/>
                <w:sz w:val="16"/>
              </w:rPr>
              <w:t xml:space="preserve"> </w:t>
            </w:r>
            <w:r>
              <w:rPr>
                <w:sz w:val="16"/>
              </w:rPr>
              <w:t>Could</w:t>
            </w:r>
            <w:r>
              <w:rPr>
                <w:spacing w:val="-5"/>
                <w:sz w:val="16"/>
              </w:rPr>
              <w:t xml:space="preserve"> </w:t>
            </w:r>
            <w:r>
              <w:rPr>
                <w:sz w:val="16"/>
              </w:rPr>
              <w:t>this</w:t>
            </w:r>
            <w:r>
              <w:rPr>
                <w:spacing w:val="-5"/>
                <w:sz w:val="16"/>
              </w:rPr>
              <w:t xml:space="preserve"> </w:t>
            </w:r>
            <w:r>
              <w:rPr>
                <w:sz w:val="16"/>
              </w:rPr>
              <w:t>project</w:t>
            </w:r>
            <w:r>
              <w:rPr>
                <w:spacing w:val="-5"/>
                <w:sz w:val="16"/>
              </w:rPr>
              <w:t xml:space="preserve"> </w:t>
            </w:r>
            <w:r>
              <w:rPr>
                <w:sz w:val="16"/>
              </w:rPr>
              <w:t>result</w:t>
            </w:r>
            <w:r>
              <w:rPr>
                <w:spacing w:val="-5"/>
                <w:sz w:val="16"/>
              </w:rPr>
              <w:t xml:space="preserve"> </w:t>
            </w:r>
            <w:r>
              <w:rPr>
                <w:sz w:val="16"/>
              </w:rPr>
              <w:t>in</w:t>
            </w:r>
            <w:r>
              <w:rPr>
                <w:spacing w:val="-5"/>
                <w:sz w:val="16"/>
              </w:rPr>
              <w:t xml:space="preserve"> </w:t>
            </w:r>
            <w:r>
              <w:rPr>
                <w:sz w:val="16"/>
              </w:rPr>
              <w:t>a</w:t>
            </w:r>
            <w:r>
              <w:rPr>
                <w:spacing w:val="-2"/>
                <w:sz w:val="16"/>
              </w:rPr>
              <w:t xml:space="preserve"> </w:t>
            </w:r>
            <w:r>
              <w:rPr>
                <w:sz w:val="16"/>
              </w:rPr>
              <w:t>net</w:t>
            </w:r>
            <w:r>
              <w:rPr>
                <w:spacing w:val="-5"/>
                <w:sz w:val="16"/>
              </w:rPr>
              <w:t xml:space="preserve"> </w:t>
            </w:r>
            <w:r>
              <w:rPr>
                <w:sz w:val="16"/>
              </w:rPr>
              <w:t>increase</w:t>
            </w:r>
            <w:r>
              <w:rPr>
                <w:spacing w:val="-5"/>
                <w:sz w:val="16"/>
              </w:rPr>
              <w:t xml:space="preserve"> </w:t>
            </w:r>
            <w:r>
              <w:rPr>
                <w:sz w:val="16"/>
              </w:rPr>
              <w:t>of</w:t>
            </w:r>
            <w:r>
              <w:rPr>
                <w:spacing w:val="40"/>
                <w:sz w:val="16"/>
              </w:rPr>
              <w:t xml:space="preserve"> </w:t>
            </w:r>
            <w:r>
              <w:rPr>
                <w:sz w:val="16"/>
              </w:rPr>
              <w:t>GHG emissions beyond those expected from</w:t>
            </w:r>
            <w:r>
              <w:rPr>
                <w:spacing w:val="40"/>
                <w:sz w:val="16"/>
              </w:rPr>
              <w:t xml:space="preserve"> </w:t>
            </w:r>
            <w:r>
              <w:rPr>
                <w:sz w:val="16"/>
              </w:rPr>
              <w:t>increased</w:t>
            </w:r>
            <w:r>
              <w:rPr>
                <w:spacing w:val="-7"/>
                <w:sz w:val="16"/>
              </w:rPr>
              <w:t xml:space="preserve"> </w:t>
            </w:r>
            <w:r>
              <w:rPr>
                <w:sz w:val="16"/>
              </w:rPr>
              <w:t>production?</w:t>
            </w:r>
          </w:p>
        </w:tc>
        <w:tc>
          <w:tcPr>
            <w:tcW w:w="1102" w:type="dxa"/>
            <w:tcBorders>
              <w:bottom w:val="nil"/>
            </w:tcBorders>
            <w:shd w:val="clear" w:color="auto" w:fill="F7F7F7"/>
          </w:tcPr>
          <w:p w14:paraId="1480AB93" w14:textId="77777777" w:rsidR="00511BA1" w:rsidRDefault="00511BA1">
            <w:pPr>
              <w:pStyle w:val="TableParagraph"/>
              <w:spacing w:before="95"/>
              <w:rPr>
                <w:b/>
                <w:sz w:val="16"/>
              </w:rPr>
            </w:pPr>
          </w:p>
          <w:p w14:paraId="2742ECD6" w14:textId="77777777" w:rsidR="00511BA1" w:rsidRDefault="00CA73B1">
            <w:pPr>
              <w:pStyle w:val="TableParagraph"/>
              <w:ind w:left="103"/>
              <w:rPr>
                <w:sz w:val="16"/>
              </w:rPr>
            </w:pPr>
            <w:r>
              <w:rPr>
                <w:spacing w:val="-5"/>
                <w:sz w:val="16"/>
              </w:rPr>
              <w:t>No</w:t>
            </w:r>
          </w:p>
        </w:tc>
        <w:tc>
          <w:tcPr>
            <w:tcW w:w="1100" w:type="dxa"/>
            <w:tcBorders>
              <w:bottom w:val="nil"/>
            </w:tcBorders>
            <w:shd w:val="clear" w:color="auto" w:fill="6FAC46"/>
          </w:tcPr>
          <w:p w14:paraId="4D849DB1" w14:textId="77777777" w:rsidR="00511BA1" w:rsidRDefault="00511BA1">
            <w:pPr>
              <w:pStyle w:val="TableParagraph"/>
              <w:spacing w:before="95"/>
              <w:rPr>
                <w:b/>
                <w:sz w:val="16"/>
              </w:rPr>
            </w:pPr>
          </w:p>
          <w:p w14:paraId="73A261DE" w14:textId="77777777" w:rsidR="00511BA1" w:rsidRDefault="00CA73B1">
            <w:pPr>
              <w:pStyle w:val="TableParagraph"/>
              <w:ind w:left="101"/>
              <w:rPr>
                <w:b/>
                <w:sz w:val="16"/>
              </w:rPr>
            </w:pPr>
            <w:r>
              <w:rPr>
                <w:b/>
                <w:spacing w:val="-5"/>
                <w:sz w:val="16"/>
              </w:rPr>
              <w:t>Low</w:t>
            </w:r>
          </w:p>
        </w:tc>
        <w:tc>
          <w:tcPr>
            <w:tcW w:w="3061" w:type="dxa"/>
            <w:tcBorders>
              <w:bottom w:val="nil"/>
            </w:tcBorders>
            <w:shd w:val="clear" w:color="auto" w:fill="F7F7F7"/>
          </w:tcPr>
          <w:p w14:paraId="3791884C" w14:textId="77777777" w:rsidR="00511BA1" w:rsidRDefault="00511BA1">
            <w:pPr>
              <w:pStyle w:val="TableParagraph"/>
              <w:rPr>
                <w:rFonts w:ascii="Times New Roman"/>
                <w:sz w:val="16"/>
              </w:rPr>
            </w:pPr>
          </w:p>
        </w:tc>
        <w:tc>
          <w:tcPr>
            <w:tcW w:w="2450" w:type="dxa"/>
            <w:tcBorders>
              <w:bottom w:val="nil"/>
              <w:right w:val="single" w:sz="2" w:space="0" w:color="000000"/>
            </w:tcBorders>
            <w:shd w:val="clear" w:color="auto" w:fill="F7F7F7"/>
          </w:tcPr>
          <w:p w14:paraId="65268ED1" w14:textId="77777777" w:rsidR="00511BA1" w:rsidRDefault="00511BA1">
            <w:pPr>
              <w:pStyle w:val="TableParagraph"/>
              <w:rPr>
                <w:rFonts w:ascii="Times New Roman"/>
                <w:sz w:val="16"/>
              </w:rPr>
            </w:pPr>
          </w:p>
        </w:tc>
      </w:tr>
    </w:tbl>
    <w:p w14:paraId="620E702F" w14:textId="77777777" w:rsidR="00511BA1" w:rsidRDefault="00511BA1">
      <w:pPr>
        <w:rPr>
          <w:rFonts w:ascii="Times New Roman"/>
          <w:sz w:val="16"/>
        </w:rPr>
        <w:sectPr w:rsidR="00511BA1">
          <w:pgSz w:w="16840" w:h="11910" w:orient="landscape"/>
          <w:pgMar w:top="1340" w:right="2420" w:bottom="280" w:left="1340" w:header="720" w:footer="720" w:gutter="0"/>
          <w:cols w:space="720"/>
        </w:sectPr>
      </w:pPr>
    </w:p>
    <w:p w14:paraId="5EF2B19C" w14:textId="77777777" w:rsidR="00511BA1" w:rsidRDefault="00511BA1">
      <w:pPr>
        <w:pStyle w:val="Corpsdetexte"/>
        <w:spacing w:before="2"/>
        <w:rPr>
          <w:b/>
          <w:sz w:val="9"/>
        </w:rPr>
      </w:pPr>
    </w:p>
    <w:tbl>
      <w:tblPr>
        <w:tblW w:w="0" w:type="auto"/>
        <w:tblCellSpacing w:w="20" w:type="dxa"/>
        <w:tblInd w:w="163" w:type="dxa"/>
        <w:tblLayout w:type="fixed"/>
        <w:tblCellMar>
          <w:left w:w="0" w:type="dxa"/>
          <w:right w:w="0" w:type="dxa"/>
        </w:tblCellMar>
        <w:tblLook w:val="01E0" w:firstRow="1" w:lastRow="1" w:firstColumn="1" w:lastColumn="1" w:noHBand="0" w:noVBand="0"/>
      </w:tblPr>
      <w:tblGrid>
        <w:gridCol w:w="1041"/>
        <w:gridCol w:w="3588"/>
        <w:gridCol w:w="1142"/>
        <w:gridCol w:w="1140"/>
        <w:gridCol w:w="3101"/>
        <w:gridCol w:w="2510"/>
      </w:tblGrid>
      <w:tr w:rsidR="00511BA1" w14:paraId="683EA62A" w14:textId="77777777">
        <w:trPr>
          <w:trHeight w:val="783"/>
          <w:tblCellSpacing w:w="20" w:type="dxa"/>
        </w:trPr>
        <w:tc>
          <w:tcPr>
            <w:tcW w:w="981" w:type="dxa"/>
            <w:tcBorders>
              <w:top w:val="nil"/>
              <w:left w:val="single" w:sz="2" w:space="0" w:color="000000"/>
            </w:tcBorders>
            <w:shd w:val="clear" w:color="auto" w:fill="F7F7F7"/>
          </w:tcPr>
          <w:p w14:paraId="1F949526" w14:textId="77777777" w:rsidR="00511BA1" w:rsidRDefault="00511BA1">
            <w:pPr>
              <w:pStyle w:val="TableParagraph"/>
              <w:spacing w:before="98"/>
              <w:rPr>
                <w:b/>
                <w:sz w:val="16"/>
              </w:rPr>
            </w:pPr>
          </w:p>
          <w:p w14:paraId="222AA6BA" w14:textId="77777777" w:rsidR="00511BA1" w:rsidRDefault="00CA73B1">
            <w:pPr>
              <w:pStyle w:val="TableParagraph"/>
              <w:ind w:left="98"/>
              <w:rPr>
                <w:sz w:val="16"/>
              </w:rPr>
            </w:pPr>
            <w:r>
              <w:rPr>
                <w:spacing w:val="-2"/>
                <w:sz w:val="16"/>
              </w:rPr>
              <w:t>1.13.1</w:t>
            </w:r>
          </w:p>
        </w:tc>
        <w:tc>
          <w:tcPr>
            <w:tcW w:w="3548" w:type="dxa"/>
            <w:tcBorders>
              <w:top w:val="nil"/>
            </w:tcBorders>
            <w:shd w:val="clear" w:color="auto" w:fill="F7F7F7"/>
          </w:tcPr>
          <w:p w14:paraId="594AF1D4" w14:textId="77777777" w:rsidR="00511BA1" w:rsidRDefault="00CA73B1">
            <w:pPr>
              <w:pStyle w:val="TableParagraph"/>
              <w:spacing w:before="99"/>
              <w:ind w:left="100" w:right="289"/>
              <w:jc w:val="both"/>
              <w:rPr>
                <w:sz w:val="16"/>
              </w:rPr>
            </w:pPr>
            <w:r>
              <w:rPr>
                <w:sz w:val="16"/>
              </w:rPr>
              <w:t>1.13.1</w:t>
            </w:r>
            <w:r>
              <w:rPr>
                <w:spacing w:val="-3"/>
                <w:sz w:val="16"/>
              </w:rPr>
              <w:t xml:space="preserve"> </w:t>
            </w:r>
            <w:r>
              <w:rPr>
                <w:sz w:val="16"/>
              </w:rPr>
              <w:t>- Is</w:t>
            </w:r>
            <w:r>
              <w:rPr>
                <w:spacing w:val="-1"/>
                <w:sz w:val="16"/>
              </w:rPr>
              <w:t xml:space="preserve"> </w:t>
            </w:r>
            <w:r>
              <w:rPr>
                <w:sz w:val="16"/>
              </w:rPr>
              <w:t>the</w:t>
            </w:r>
            <w:r>
              <w:rPr>
                <w:spacing w:val="-2"/>
                <w:sz w:val="16"/>
              </w:rPr>
              <w:t xml:space="preserve"> </w:t>
            </w:r>
            <w:r>
              <w:rPr>
                <w:sz w:val="16"/>
              </w:rPr>
              <w:t>expected</w:t>
            </w:r>
            <w:r>
              <w:rPr>
                <w:spacing w:val="-1"/>
                <w:sz w:val="16"/>
              </w:rPr>
              <w:t xml:space="preserve"> </w:t>
            </w:r>
            <w:r>
              <w:rPr>
                <w:sz w:val="16"/>
              </w:rPr>
              <w:t>increase</w:t>
            </w:r>
            <w:r>
              <w:rPr>
                <w:spacing w:val="-1"/>
                <w:sz w:val="16"/>
              </w:rPr>
              <w:t xml:space="preserve"> </w:t>
            </w:r>
            <w:r>
              <w:rPr>
                <w:sz w:val="16"/>
              </w:rPr>
              <w:t>below the</w:t>
            </w:r>
            <w:r>
              <w:rPr>
                <w:spacing w:val="-2"/>
                <w:sz w:val="16"/>
              </w:rPr>
              <w:t xml:space="preserve"> </w:t>
            </w:r>
            <w:r>
              <w:rPr>
                <w:sz w:val="16"/>
              </w:rPr>
              <w:t>level</w:t>
            </w:r>
            <w:r>
              <w:rPr>
                <w:spacing w:val="40"/>
                <w:sz w:val="16"/>
              </w:rPr>
              <w:t xml:space="preserve"> </w:t>
            </w:r>
            <w:r>
              <w:rPr>
                <w:sz w:val="16"/>
              </w:rPr>
              <w:t>specified</w:t>
            </w:r>
            <w:r>
              <w:rPr>
                <w:spacing w:val="-7"/>
                <w:sz w:val="16"/>
              </w:rPr>
              <w:t xml:space="preserve"> </w:t>
            </w:r>
            <w:r>
              <w:rPr>
                <w:sz w:val="16"/>
              </w:rPr>
              <w:t>by</w:t>
            </w:r>
            <w:r>
              <w:rPr>
                <w:spacing w:val="-8"/>
                <w:sz w:val="16"/>
              </w:rPr>
              <w:t xml:space="preserve"> </w:t>
            </w:r>
            <w:r>
              <w:rPr>
                <w:sz w:val="16"/>
              </w:rPr>
              <w:t>FAO</w:t>
            </w:r>
            <w:r>
              <w:rPr>
                <w:spacing w:val="-7"/>
                <w:sz w:val="16"/>
              </w:rPr>
              <w:t xml:space="preserve"> </w:t>
            </w:r>
            <w:r>
              <w:rPr>
                <w:sz w:val="16"/>
              </w:rPr>
              <w:t>guidance</w:t>
            </w:r>
            <w:r>
              <w:rPr>
                <w:spacing w:val="-7"/>
                <w:sz w:val="16"/>
              </w:rPr>
              <w:t xml:space="preserve"> </w:t>
            </w:r>
            <w:r>
              <w:rPr>
                <w:sz w:val="16"/>
              </w:rPr>
              <w:t>or</w:t>
            </w:r>
            <w:r>
              <w:rPr>
                <w:spacing w:val="-7"/>
                <w:sz w:val="16"/>
              </w:rPr>
              <w:t xml:space="preserve"> </w:t>
            </w:r>
            <w:r>
              <w:rPr>
                <w:sz w:val="16"/>
              </w:rPr>
              <w:t>national</w:t>
            </w:r>
            <w:r>
              <w:rPr>
                <w:spacing w:val="-6"/>
                <w:sz w:val="16"/>
              </w:rPr>
              <w:t xml:space="preserve"> </w:t>
            </w:r>
            <w:r>
              <w:rPr>
                <w:sz w:val="16"/>
              </w:rPr>
              <w:t>policy/law</w:t>
            </w:r>
            <w:r>
              <w:rPr>
                <w:spacing w:val="40"/>
                <w:sz w:val="16"/>
              </w:rPr>
              <w:t xml:space="preserve"> </w:t>
            </w:r>
            <w:r>
              <w:rPr>
                <w:sz w:val="16"/>
              </w:rPr>
              <w:t>(whichever is more stringent)?</w:t>
            </w:r>
          </w:p>
        </w:tc>
        <w:tc>
          <w:tcPr>
            <w:tcW w:w="1102" w:type="dxa"/>
            <w:tcBorders>
              <w:top w:val="nil"/>
            </w:tcBorders>
            <w:shd w:val="clear" w:color="auto" w:fill="F7F7F7"/>
          </w:tcPr>
          <w:p w14:paraId="2B2C3E10" w14:textId="77777777" w:rsidR="00511BA1" w:rsidRDefault="00511BA1">
            <w:pPr>
              <w:pStyle w:val="TableParagraph"/>
              <w:spacing w:before="98"/>
              <w:rPr>
                <w:b/>
                <w:sz w:val="16"/>
              </w:rPr>
            </w:pPr>
          </w:p>
          <w:p w14:paraId="5B55C2CE" w14:textId="77777777" w:rsidR="00511BA1" w:rsidRDefault="00CA73B1">
            <w:pPr>
              <w:pStyle w:val="TableParagraph"/>
              <w:ind w:left="103"/>
              <w:rPr>
                <w:sz w:val="16"/>
              </w:rPr>
            </w:pPr>
            <w:r>
              <w:rPr>
                <w:spacing w:val="-5"/>
                <w:sz w:val="16"/>
              </w:rPr>
              <w:t>No</w:t>
            </w:r>
          </w:p>
        </w:tc>
        <w:tc>
          <w:tcPr>
            <w:tcW w:w="1100" w:type="dxa"/>
            <w:tcBorders>
              <w:top w:val="nil"/>
            </w:tcBorders>
            <w:shd w:val="clear" w:color="auto" w:fill="6FAC46"/>
          </w:tcPr>
          <w:p w14:paraId="041F2E42" w14:textId="77777777" w:rsidR="00511BA1" w:rsidRDefault="00511BA1">
            <w:pPr>
              <w:pStyle w:val="TableParagraph"/>
              <w:spacing w:before="98"/>
              <w:rPr>
                <w:b/>
                <w:sz w:val="16"/>
              </w:rPr>
            </w:pPr>
          </w:p>
          <w:p w14:paraId="3B3E5026" w14:textId="77777777" w:rsidR="00511BA1" w:rsidRDefault="00CA73B1">
            <w:pPr>
              <w:pStyle w:val="TableParagraph"/>
              <w:ind w:left="101"/>
              <w:rPr>
                <w:b/>
                <w:sz w:val="16"/>
              </w:rPr>
            </w:pPr>
            <w:r>
              <w:rPr>
                <w:b/>
                <w:spacing w:val="-5"/>
                <w:sz w:val="16"/>
              </w:rPr>
              <w:t>Low</w:t>
            </w:r>
          </w:p>
        </w:tc>
        <w:tc>
          <w:tcPr>
            <w:tcW w:w="3061" w:type="dxa"/>
            <w:tcBorders>
              <w:top w:val="nil"/>
            </w:tcBorders>
            <w:shd w:val="clear" w:color="auto" w:fill="F7F7F7"/>
          </w:tcPr>
          <w:p w14:paraId="6095A828" w14:textId="77777777" w:rsidR="00511BA1" w:rsidRDefault="00511BA1">
            <w:pPr>
              <w:pStyle w:val="TableParagraph"/>
              <w:rPr>
                <w:rFonts w:ascii="Times New Roman"/>
                <w:sz w:val="16"/>
              </w:rPr>
            </w:pPr>
          </w:p>
        </w:tc>
        <w:tc>
          <w:tcPr>
            <w:tcW w:w="2450" w:type="dxa"/>
            <w:tcBorders>
              <w:top w:val="nil"/>
              <w:right w:val="single" w:sz="2" w:space="0" w:color="000000"/>
            </w:tcBorders>
            <w:shd w:val="clear" w:color="auto" w:fill="F7F7F7"/>
          </w:tcPr>
          <w:p w14:paraId="6860E504" w14:textId="77777777" w:rsidR="00511BA1" w:rsidRDefault="00511BA1">
            <w:pPr>
              <w:pStyle w:val="TableParagraph"/>
              <w:rPr>
                <w:rFonts w:ascii="Times New Roman"/>
                <w:sz w:val="16"/>
              </w:rPr>
            </w:pPr>
          </w:p>
        </w:tc>
      </w:tr>
      <w:tr w:rsidR="00511BA1" w14:paraId="11D38FD4" w14:textId="77777777">
        <w:trPr>
          <w:trHeight w:val="782"/>
          <w:tblCellSpacing w:w="20" w:type="dxa"/>
        </w:trPr>
        <w:tc>
          <w:tcPr>
            <w:tcW w:w="981" w:type="dxa"/>
            <w:tcBorders>
              <w:left w:val="single" w:sz="2" w:space="0" w:color="000000"/>
              <w:bottom w:val="single" w:sz="2" w:space="0" w:color="000000"/>
            </w:tcBorders>
            <w:shd w:val="clear" w:color="auto" w:fill="F7F7F7"/>
          </w:tcPr>
          <w:p w14:paraId="46797FAF" w14:textId="77777777" w:rsidR="00511BA1" w:rsidRDefault="00511BA1">
            <w:pPr>
              <w:pStyle w:val="TableParagraph"/>
              <w:spacing w:before="97"/>
              <w:rPr>
                <w:b/>
                <w:sz w:val="16"/>
              </w:rPr>
            </w:pPr>
          </w:p>
          <w:p w14:paraId="3E244207" w14:textId="77777777" w:rsidR="00511BA1" w:rsidRDefault="00CA73B1">
            <w:pPr>
              <w:pStyle w:val="TableParagraph"/>
              <w:spacing w:before="1"/>
              <w:ind w:left="98"/>
              <w:rPr>
                <w:sz w:val="16"/>
              </w:rPr>
            </w:pPr>
            <w:r>
              <w:rPr>
                <w:spacing w:val="-2"/>
                <w:sz w:val="16"/>
              </w:rPr>
              <w:t>1.13.2</w:t>
            </w:r>
          </w:p>
        </w:tc>
        <w:tc>
          <w:tcPr>
            <w:tcW w:w="3548" w:type="dxa"/>
            <w:tcBorders>
              <w:bottom w:val="single" w:sz="2" w:space="0" w:color="000000"/>
            </w:tcBorders>
            <w:shd w:val="clear" w:color="auto" w:fill="F7F7F7"/>
          </w:tcPr>
          <w:p w14:paraId="1005DE23" w14:textId="77777777" w:rsidR="00511BA1" w:rsidRDefault="00CA73B1">
            <w:pPr>
              <w:pStyle w:val="TableParagraph"/>
              <w:spacing w:before="96"/>
              <w:ind w:left="100" w:right="289"/>
              <w:jc w:val="both"/>
              <w:rPr>
                <w:sz w:val="16"/>
              </w:rPr>
            </w:pPr>
            <w:r>
              <w:rPr>
                <w:sz w:val="16"/>
              </w:rPr>
              <w:t>1.13.2</w:t>
            </w:r>
            <w:r>
              <w:rPr>
                <w:spacing w:val="-3"/>
                <w:sz w:val="16"/>
              </w:rPr>
              <w:t xml:space="preserve"> </w:t>
            </w:r>
            <w:r>
              <w:rPr>
                <w:sz w:val="16"/>
              </w:rPr>
              <w:t>- Is</w:t>
            </w:r>
            <w:r>
              <w:rPr>
                <w:spacing w:val="-1"/>
                <w:sz w:val="16"/>
              </w:rPr>
              <w:t xml:space="preserve"> </w:t>
            </w:r>
            <w:r>
              <w:rPr>
                <w:sz w:val="16"/>
              </w:rPr>
              <w:t>the</w:t>
            </w:r>
            <w:r>
              <w:rPr>
                <w:spacing w:val="-2"/>
                <w:sz w:val="16"/>
              </w:rPr>
              <w:t xml:space="preserve"> </w:t>
            </w:r>
            <w:r>
              <w:rPr>
                <w:sz w:val="16"/>
              </w:rPr>
              <w:t>expected</w:t>
            </w:r>
            <w:r>
              <w:rPr>
                <w:spacing w:val="-1"/>
                <w:sz w:val="16"/>
              </w:rPr>
              <w:t xml:space="preserve"> </w:t>
            </w:r>
            <w:r>
              <w:rPr>
                <w:sz w:val="16"/>
              </w:rPr>
              <w:t>increase</w:t>
            </w:r>
            <w:r>
              <w:rPr>
                <w:spacing w:val="-1"/>
                <w:sz w:val="16"/>
              </w:rPr>
              <w:t xml:space="preserve"> </w:t>
            </w:r>
            <w:r>
              <w:rPr>
                <w:sz w:val="16"/>
              </w:rPr>
              <w:t>above</w:t>
            </w:r>
            <w:r>
              <w:rPr>
                <w:spacing w:val="-1"/>
                <w:sz w:val="16"/>
              </w:rPr>
              <w:t xml:space="preserve"> </w:t>
            </w:r>
            <w:r>
              <w:rPr>
                <w:sz w:val="16"/>
              </w:rPr>
              <w:t>the</w:t>
            </w:r>
            <w:r>
              <w:rPr>
                <w:spacing w:val="-2"/>
                <w:sz w:val="16"/>
              </w:rPr>
              <w:t xml:space="preserve"> </w:t>
            </w:r>
            <w:r>
              <w:rPr>
                <w:sz w:val="16"/>
              </w:rPr>
              <w:t>level</w:t>
            </w:r>
            <w:r>
              <w:rPr>
                <w:spacing w:val="40"/>
                <w:sz w:val="16"/>
              </w:rPr>
              <w:t xml:space="preserve"> </w:t>
            </w:r>
            <w:r>
              <w:rPr>
                <w:sz w:val="16"/>
              </w:rPr>
              <w:t>specified</w:t>
            </w:r>
            <w:r>
              <w:rPr>
                <w:spacing w:val="-7"/>
                <w:sz w:val="16"/>
              </w:rPr>
              <w:t xml:space="preserve"> </w:t>
            </w:r>
            <w:r>
              <w:rPr>
                <w:sz w:val="16"/>
              </w:rPr>
              <w:t>by</w:t>
            </w:r>
            <w:r>
              <w:rPr>
                <w:spacing w:val="-8"/>
                <w:sz w:val="16"/>
              </w:rPr>
              <w:t xml:space="preserve"> </w:t>
            </w:r>
            <w:r>
              <w:rPr>
                <w:sz w:val="16"/>
              </w:rPr>
              <w:t>FAO</w:t>
            </w:r>
            <w:r>
              <w:rPr>
                <w:spacing w:val="-7"/>
                <w:sz w:val="16"/>
              </w:rPr>
              <w:t xml:space="preserve"> </w:t>
            </w:r>
            <w:r>
              <w:rPr>
                <w:sz w:val="16"/>
              </w:rPr>
              <w:t>guidance</w:t>
            </w:r>
            <w:r>
              <w:rPr>
                <w:spacing w:val="-7"/>
                <w:sz w:val="16"/>
              </w:rPr>
              <w:t xml:space="preserve"> </w:t>
            </w:r>
            <w:r>
              <w:rPr>
                <w:sz w:val="16"/>
              </w:rPr>
              <w:t>or</w:t>
            </w:r>
            <w:r>
              <w:rPr>
                <w:spacing w:val="-7"/>
                <w:sz w:val="16"/>
              </w:rPr>
              <w:t xml:space="preserve"> </w:t>
            </w:r>
            <w:r>
              <w:rPr>
                <w:sz w:val="16"/>
              </w:rPr>
              <w:t>national</w:t>
            </w:r>
            <w:r>
              <w:rPr>
                <w:spacing w:val="-6"/>
                <w:sz w:val="16"/>
              </w:rPr>
              <w:t xml:space="preserve"> </w:t>
            </w:r>
            <w:r>
              <w:rPr>
                <w:sz w:val="16"/>
              </w:rPr>
              <w:t>policy/law</w:t>
            </w:r>
            <w:r>
              <w:rPr>
                <w:spacing w:val="40"/>
                <w:sz w:val="16"/>
              </w:rPr>
              <w:t xml:space="preserve"> </w:t>
            </w:r>
            <w:r>
              <w:rPr>
                <w:sz w:val="16"/>
              </w:rPr>
              <w:t>(whichever is more stringent)?</w:t>
            </w:r>
          </w:p>
        </w:tc>
        <w:tc>
          <w:tcPr>
            <w:tcW w:w="1102" w:type="dxa"/>
            <w:tcBorders>
              <w:bottom w:val="single" w:sz="2" w:space="0" w:color="000000"/>
            </w:tcBorders>
            <w:shd w:val="clear" w:color="auto" w:fill="F7F7F7"/>
          </w:tcPr>
          <w:p w14:paraId="4C27A527" w14:textId="77777777" w:rsidR="00511BA1" w:rsidRDefault="00511BA1">
            <w:pPr>
              <w:pStyle w:val="TableParagraph"/>
              <w:spacing w:before="97"/>
              <w:rPr>
                <w:b/>
                <w:sz w:val="16"/>
              </w:rPr>
            </w:pPr>
          </w:p>
          <w:p w14:paraId="27F7AB1A" w14:textId="77777777" w:rsidR="00511BA1" w:rsidRDefault="00CA73B1">
            <w:pPr>
              <w:pStyle w:val="TableParagraph"/>
              <w:spacing w:before="1"/>
              <w:ind w:left="103"/>
              <w:rPr>
                <w:sz w:val="16"/>
              </w:rPr>
            </w:pPr>
            <w:r>
              <w:rPr>
                <w:spacing w:val="-5"/>
                <w:sz w:val="16"/>
              </w:rPr>
              <w:t>No</w:t>
            </w:r>
          </w:p>
        </w:tc>
        <w:tc>
          <w:tcPr>
            <w:tcW w:w="1100" w:type="dxa"/>
            <w:tcBorders>
              <w:bottom w:val="single" w:sz="2" w:space="0" w:color="000000"/>
            </w:tcBorders>
            <w:shd w:val="clear" w:color="auto" w:fill="6FAC46"/>
          </w:tcPr>
          <w:p w14:paraId="636BC76E" w14:textId="77777777" w:rsidR="00511BA1" w:rsidRDefault="00511BA1">
            <w:pPr>
              <w:pStyle w:val="TableParagraph"/>
              <w:spacing w:before="97"/>
              <w:rPr>
                <w:b/>
                <w:sz w:val="16"/>
              </w:rPr>
            </w:pPr>
          </w:p>
          <w:p w14:paraId="38CEAFA3" w14:textId="77777777" w:rsidR="00511BA1" w:rsidRDefault="00CA73B1">
            <w:pPr>
              <w:pStyle w:val="TableParagraph"/>
              <w:spacing w:before="1"/>
              <w:ind w:left="101"/>
              <w:rPr>
                <w:b/>
                <w:sz w:val="16"/>
              </w:rPr>
            </w:pPr>
            <w:r>
              <w:rPr>
                <w:b/>
                <w:spacing w:val="-5"/>
                <w:sz w:val="16"/>
              </w:rPr>
              <w:t>Low</w:t>
            </w:r>
          </w:p>
        </w:tc>
        <w:tc>
          <w:tcPr>
            <w:tcW w:w="3061" w:type="dxa"/>
            <w:tcBorders>
              <w:bottom w:val="single" w:sz="2" w:space="0" w:color="000000"/>
            </w:tcBorders>
            <w:shd w:val="clear" w:color="auto" w:fill="F7F7F7"/>
          </w:tcPr>
          <w:p w14:paraId="6C34D089" w14:textId="77777777" w:rsidR="00511BA1" w:rsidRDefault="00511BA1">
            <w:pPr>
              <w:pStyle w:val="TableParagraph"/>
              <w:rPr>
                <w:rFonts w:ascii="Times New Roman"/>
                <w:sz w:val="16"/>
              </w:rPr>
            </w:pPr>
          </w:p>
        </w:tc>
        <w:tc>
          <w:tcPr>
            <w:tcW w:w="2450" w:type="dxa"/>
            <w:tcBorders>
              <w:bottom w:val="single" w:sz="2" w:space="0" w:color="000000"/>
              <w:right w:val="single" w:sz="2" w:space="0" w:color="000000"/>
            </w:tcBorders>
            <w:shd w:val="clear" w:color="auto" w:fill="F7F7F7"/>
          </w:tcPr>
          <w:p w14:paraId="41310D2F" w14:textId="77777777" w:rsidR="00511BA1" w:rsidRDefault="00511BA1">
            <w:pPr>
              <w:pStyle w:val="TableParagraph"/>
              <w:rPr>
                <w:rFonts w:ascii="Times New Roman"/>
                <w:sz w:val="16"/>
              </w:rPr>
            </w:pPr>
          </w:p>
        </w:tc>
      </w:tr>
    </w:tbl>
    <w:p w14:paraId="7C4183FD" w14:textId="77777777" w:rsidR="00511BA1" w:rsidRDefault="00511BA1">
      <w:pPr>
        <w:rPr>
          <w:rFonts w:ascii="Times New Roman"/>
          <w:sz w:val="16"/>
        </w:rPr>
        <w:sectPr w:rsidR="00511BA1">
          <w:pgSz w:w="16840" w:h="11910" w:orient="landscape"/>
          <w:pgMar w:top="1340" w:right="2420" w:bottom="280" w:left="1340" w:header="720" w:footer="720" w:gutter="0"/>
          <w:cols w:space="720"/>
        </w:sectPr>
      </w:pPr>
    </w:p>
    <w:p w14:paraId="78718827" w14:textId="77777777" w:rsidR="00511BA1" w:rsidRDefault="00511BA1">
      <w:pPr>
        <w:pStyle w:val="Corpsdetexte"/>
        <w:spacing w:before="10"/>
        <w:rPr>
          <w:b/>
          <w:sz w:val="10"/>
        </w:rPr>
      </w:pPr>
    </w:p>
    <w:tbl>
      <w:tblPr>
        <w:tblW w:w="0" w:type="auto"/>
        <w:tblCellSpacing w:w="20" w:type="dxa"/>
        <w:tblInd w:w="163" w:type="dxa"/>
        <w:tblLayout w:type="fixed"/>
        <w:tblCellMar>
          <w:left w:w="0" w:type="dxa"/>
          <w:right w:w="0" w:type="dxa"/>
        </w:tblCellMar>
        <w:tblLook w:val="01E0" w:firstRow="1" w:lastRow="1" w:firstColumn="1" w:lastColumn="1" w:noHBand="0" w:noVBand="0"/>
      </w:tblPr>
      <w:tblGrid>
        <w:gridCol w:w="1041"/>
        <w:gridCol w:w="3588"/>
        <w:gridCol w:w="1142"/>
        <w:gridCol w:w="1140"/>
        <w:gridCol w:w="3101"/>
        <w:gridCol w:w="2510"/>
      </w:tblGrid>
      <w:tr w:rsidR="00511BA1" w14:paraId="0F2548FB" w14:textId="77777777">
        <w:trPr>
          <w:trHeight w:val="1173"/>
          <w:tblCellSpacing w:w="20" w:type="dxa"/>
        </w:trPr>
        <w:tc>
          <w:tcPr>
            <w:tcW w:w="981" w:type="dxa"/>
            <w:tcBorders>
              <w:top w:val="single" w:sz="2" w:space="0" w:color="000000"/>
              <w:left w:val="single" w:sz="2" w:space="0" w:color="000000"/>
            </w:tcBorders>
            <w:shd w:val="clear" w:color="auto" w:fill="F7F7F7"/>
          </w:tcPr>
          <w:p w14:paraId="36813B20" w14:textId="77777777" w:rsidR="00511BA1" w:rsidRDefault="00CA73B1">
            <w:pPr>
              <w:pStyle w:val="TableParagraph"/>
              <w:spacing w:before="98"/>
              <w:ind w:left="98"/>
              <w:rPr>
                <w:b/>
                <w:sz w:val="16"/>
              </w:rPr>
            </w:pPr>
            <w:r>
              <w:rPr>
                <w:b/>
                <w:spacing w:val="-2"/>
                <w:sz w:val="16"/>
              </w:rPr>
              <w:t>Environme</w:t>
            </w:r>
            <w:r>
              <w:rPr>
                <w:b/>
                <w:spacing w:val="40"/>
                <w:sz w:val="16"/>
              </w:rPr>
              <w:t xml:space="preserve"> </w:t>
            </w:r>
            <w:r>
              <w:rPr>
                <w:b/>
                <w:sz w:val="16"/>
              </w:rPr>
              <w:t>ntal</w:t>
            </w:r>
            <w:r>
              <w:rPr>
                <w:b/>
                <w:spacing w:val="-9"/>
                <w:sz w:val="16"/>
              </w:rPr>
              <w:t xml:space="preserve"> </w:t>
            </w:r>
            <w:r>
              <w:rPr>
                <w:b/>
                <w:sz w:val="16"/>
              </w:rPr>
              <w:t>and</w:t>
            </w:r>
            <w:r>
              <w:rPr>
                <w:b/>
                <w:spacing w:val="40"/>
                <w:sz w:val="16"/>
              </w:rPr>
              <w:t xml:space="preserve"> </w:t>
            </w:r>
            <w:r>
              <w:rPr>
                <w:b/>
                <w:spacing w:val="-2"/>
                <w:sz w:val="16"/>
              </w:rPr>
              <w:t>Social</w:t>
            </w:r>
            <w:r>
              <w:rPr>
                <w:b/>
                <w:spacing w:val="40"/>
                <w:sz w:val="16"/>
              </w:rPr>
              <w:t xml:space="preserve"> </w:t>
            </w:r>
            <w:r>
              <w:rPr>
                <w:b/>
                <w:spacing w:val="-2"/>
                <w:sz w:val="16"/>
              </w:rPr>
              <w:t>Safeguard</w:t>
            </w:r>
            <w:r>
              <w:rPr>
                <w:b/>
                <w:spacing w:val="40"/>
                <w:sz w:val="16"/>
              </w:rPr>
              <w:t xml:space="preserve"> </w:t>
            </w:r>
            <w:r>
              <w:rPr>
                <w:b/>
                <w:spacing w:val="-2"/>
                <w:sz w:val="16"/>
              </w:rPr>
              <w:t>question</w:t>
            </w:r>
          </w:p>
        </w:tc>
        <w:tc>
          <w:tcPr>
            <w:tcW w:w="3548" w:type="dxa"/>
            <w:tcBorders>
              <w:top w:val="single" w:sz="2" w:space="0" w:color="000000"/>
            </w:tcBorders>
            <w:shd w:val="clear" w:color="auto" w:fill="F7F7F7"/>
          </w:tcPr>
          <w:p w14:paraId="16C61750" w14:textId="77777777" w:rsidR="00511BA1" w:rsidRDefault="00511BA1">
            <w:pPr>
              <w:pStyle w:val="TableParagraph"/>
              <w:rPr>
                <w:b/>
                <w:sz w:val="16"/>
              </w:rPr>
            </w:pPr>
          </w:p>
          <w:p w14:paraId="487925FD" w14:textId="77777777" w:rsidR="00511BA1" w:rsidRDefault="00511BA1">
            <w:pPr>
              <w:pStyle w:val="TableParagraph"/>
              <w:spacing w:before="98"/>
              <w:rPr>
                <w:b/>
                <w:sz w:val="16"/>
              </w:rPr>
            </w:pPr>
          </w:p>
          <w:p w14:paraId="6AB33126" w14:textId="77777777" w:rsidR="00511BA1" w:rsidRDefault="00CA73B1">
            <w:pPr>
              <w:pStyle w:val="TableParagraph"/>
              <w:spacing w:before="1"/>
              <w:ind w:left="100"/>
              <w:rPr>
                <w:b/>
                <w:sz w:val="16"/>
              </w:rPr>
            </w:pPr>
            <w:r>
              <w:rPr>
                <w:b/>
                <w:sz w:val="16"/>
              </w:rPr>
              <w:t>Risk</w:t>
            </w:r>
            <w:r>
              <w:rPr>
                <w:b/>
                <w:spacing w:val="-3"/>
                <w:sz w:val="16"/>
              </w:rPr>
              <w:t xml:space="preserve"> </w:t>
            </w:r>
            <w:r>
              <w:rPr>
                <w:b/>
                <w:spacing w:val="-2"/>
                <w:sz w:val="16"/>
              </w:rPr>
              <w:t>Identified</w:t>
            </w:r>
          </w:p>
        </w:tc>
        <w:tc>
          <w:tcPr>
            <w:tcW w:w="1102" w:type="dxa"/>
            <w:tcBorders>
              <w:top w:val="single" w:sz="2" w:space="0" w:color="000000"/>
            </w:tcBorders>
            <w:shd w:val="clear" w:color="auto" w:fill="F7F7F7"/>
          </w:tcPr>
          <w:p w14:paraId="777181A0" w14:textId="77777777" w:rsidR="00511BA1" w:rsidRDefault="00511BA1">
            <w:pPr>
              <w:pStyle w:val="TableParagraph"/>
              <w:rPr>
                <w:b/>
                <w:sz w:val="16"/>
              </w:rPr>
            </w:pPr>
          </w:p>
          <w:p w14:paraId="5886DCDF" w14:textId="77777777" w:rsidR="00511BA1" w:rsidRDefault="00511BA1">
            <w:pPr>
              <w:pStyle w:val="TableParagraph"/>
              <w:spacing w:before="98"/>
              <w:rPr>
                <w:b/>
                <w:sz w:val="16"/>
              </w:rPr>
            </w:pPr>
          </w:p>
          <w:p w14:paraId="48D439B1" w14:textId="77777777" w:rsidR="00511BA1" w:rsidRDefault="00CA73B1">
            <w:pPr>
              <w:pStyle w:val="TableParagraph"/>
              <w:spacing w:before="1"/>
              <w:ind w:left="103"/>
              <w:rPr>
                <w:b/>
                <w:sz w:val="16"/>
              </w:rPr>
            </w:pPr>
            <w:r>
              <w:rPr>
                <w:b/>
                <w:spacing w:val="-2"/>
                <w:sz w:val="16"/>
              </w:rPr>
              <w:t>Answer</w:t>
            </w:r>
          </w:p>
        </w:tc>
        <w:tc>
          <w:tcPr>
            <w:tcW w:w="1100" w:type="dxa"/>
            <w:tcBorders>
              <w:top w:val="single" w:sz="2" w:space="0" w:color="000000"/>
            </w:tcBorders>
            <w:shd w:val="clear" w:color="auto" w:fill="F7F7F7"/>
          </w:tcPr>
          <w:p w14:paraId="10B61D9C" w14:textId="77777777" w:rsidR="00511BA1" w:rsidRDefault="00511BA1">
            <w:pPr>
              <w:pStyle w:val="TableParagraph"/>
              <w:rPr>
                <w:b/>
                <w:sz w:val="16"/>
              </w:rPr>
            </w:pPr>
          </w:p>
          <w:p w14:paraId="359AA923" w14:textId="77777777" w:rsidR="00511BA1" w:rsidRDefault="00511BA1">
            <w:pPr>
              <w:pStyle w:val="TableParagraph"/>
              <w:spacing w:before="98"/>
              <w:rPr>
                <w:b/>
                <w:sz w:val="16"/>
              </w:rPr>
            </w:pPr>
          </w:p>
          <w:p w14:paraId="095777CA" w14:textId="77777777" w:rsidR="00511BA1" w:rsidRDefault="00CA73B1">
            <w:pPr>
              <w:pStyle w:val="TableParagraph"/>
              <w:spacing w:before="1"/>
              <w:ind w:left="101"/>
              <w:rPr>
                <w:b/>
                <w:sz w:val="16"/>
              </w:rPr>
            </w:pPr>
            <w:r>
              <w:rPr>
                <w:b/>
                <w:sz w:val="16"/>
              </w:rPr>
              <w:t>Risk</w:t>
            </w:r>
            <w:r>
              <w:rPr>
                <w:b/>
                <w:spacing w:val="-3"/>
                <w:sz w:val="16"/>
              </w:rPr>
              <w:t xml:space="preserve"> </w:t>
            </w:r>
            <w:r>
              <w:rPr>
                <w:b/>
                <w:spacing w:val="-2"/>
                <w:sz w:val="16"/>
              </w:rPr>
              <w:t>category</w:t>
            </w:r>
          </w:p>
        </w:tc>
        <w:tc>
          <w:tcPr>
            <w:tcW w:w="3061" w:type="dxa"/>
            <w:tcBorders>
              <w:top w:val="single" w:sz="2" w:space="0" w:color="000000"/>
            </w:tcBorders>
            <w:shd w:val="clear" w:color="auto" w:fill="F7F7F7"/>
          </w:tcPr>
          <w:p w14:paraId="7B9B2C36" w14:textId="77777777" w:rsidR="00511BA1" w:rsidRDefault="00511BA1">
            <w:pPr>
              <w:pStyle w:val="TableParagraph"/>
              <w:rPr>
                <w:b/>
                <w:sz w:val="16"/>
              </w:rPr>
            </w:pPr>
          </w:p>
          <w:p w14:paraId="0AFC1DCA" w14:textId="77777777" w:rsidR="00511BA1" w:rsidRDefault="00511BA1">
            <w:pPr>
              <w:pStyle w:val="TableParagraph"/>
              <w:spacing w:before="98"/>
              <w:rPr>
                <w:b/>
                <w:sz w:val="16"/>
              </w:rPr>
            </w:pPr>
          </w:p>
          <w:p w14:paraId="050F7FC4" w14:textId="77777777" w:rsidR="00511BA1" w:rsidRDefault="00CA73B1">
            <w:pPr>
              <w:pStyle w:val="TableParagraph"/>
              <w:spacing w:before="1"/>
              <w:ind w:left="103"/>
              <w:rPr>
                <w:b/>
                <w:sz w:val="16"/>
              </w:rPr>
            </w:pPr>
            <w:r>
              <w:rPr>
                <w:b/>
                <w:sz w:val="16"/>
              </w:rPr>
              <w:t>Reference</w:t>
            </w:r>
            <w:r>
              <w:rPr>
                <w:b/>
                <w:spacing w:val="-10"/>
                <w:sz w:val="16"/>
              </w:rPr>
              <w:t xml:space="preserve"> </w:t>
            </w:r>
            <w:r>
              <w:rPr>
                <w:b/>
                <w:spacing w:val="-2"/>
                <w:sz w:val="16"/>
              </w:rPr>
              <w:t>Guidance</w:t>
            </w:r>
          </w:p>
        </w:tc>
        <w:tc>
          <w:tcPr>
            <w:tcW w:w="2450" w:type="dxa"/>
            <w:tcBorders>
              <w:top w:val="single" w:sz="2" w:space="0" w:color="000000"/>
              <w:right w:val="single" w:sz="2" w:space="0" w:color="000000"/>
            </w:tcBorders>
            <w:shd w:val="clear" w:color="auto" w:fill="F7F7F7"/>
          </w:tcPr>
          <w:p w14:paraId="3EA52A37" w14:textId="77777777" w:rsidR="00511BA1" w:rsidRDefault="00511BA1">
            <w:pPr>
              <w:pStyle w:val="TableParagraph"/>
              <w:rPr>
                <w:b/>
                <w:sz w:val="16"/>
              </w:rPr>
            </w:pPr>
          </w:p>
          <w:p w14:paraId="615159AB" w14:textId="77777777" w:rsidR="00511BA1" w:rsidRDefault="00511BA1">
            <w:pPr>
              <w:pStyle w:val="TableParagraph"/>
              <w:spacing w:before="98"/>
              <w:rPr>
                <w:b/>
                <w:sz w:val="16"/>
              </w:rPr>
            </w:pPr>
          </w:p>
          <w:p w14:paraId="08E9DF39" w14:textId="77777777" w:rsidR="00511BA1" w:rsidRDefault="00CA73B1">
            <w:pPr>
              <w:pStyle w:val="TableParagraph"/>
              <w:spacing w:before="1"/>
              <w:ind w:left="101"/>
              <w:rPr>
                <w:b/>
                <w:sz w:val="16"/>
              </w:rPr>
            </w:pPr>
            <w:r>
              <w:rPr>
                <w:b/>
                <w:sz w:val="16"/>
              </w:rPr>
              <w:t>Additional</w:t>
            </w:r>
            <w:r>
              <w:rPr>
                <w:b/>
                <w:spacing w:val="-7"/>
                <w:sz w:val="16"/>
              </w:rPr>
              <w:t xml:space="preserve"> </w:t>
            </w:r>
            <w:r>
              <w:rPr>
                <w:b/>
                <w:sz w:val="16"/>
              </w:rPr>
              <w:t>Description</w:t>
            </w:r>
            <w:r>
              <w:rPr>
                <w:b/>
                <w:spacing w:val="-5"/>
                <w:sz w:val="16"/>
              </w:rPr>
              <w:t xml:space="preserve"> </w:t>
            </w:r>
            <w:r>
              <w:rPr>
                <w:b/>
                <w:sz w:val="16"/>
              </w:rPr>
              <w:t>(if</w:t>
            </w:r>
            <w:r>
              <w:rPr>
                <w:b/>
                <w:spacing w:val="-5"/>
                <w:sz w:val="16"/>
              </w:rPr>
              <w:t xml:space="preserve"> </w:t>
            </w:r>
            <w:r>
              <w:rPr>
                <w:b/>
                <w:spacing w:val="-4"/>
                <w:sz w:val="16"/>
              </w:rPr>
              <w:t>any)</w:t>
            </w:r>
          </w:p>
        </w:tc>
      </w:tr>
      <w:tr w:rsidR="00511BA1" w14:paraId="35B2137A" w14:textId="77777777">
        <w:trPr>
          <w:trHeight w:val="583"/>
          <w:tblCellSpacing w:w="20" w:type="dxa"/>
        </w:trPr>
        <w:tc>
          <w:tcPr>
            <w:tcW w:w="981" w:type="dxa"/>
            <w:tcBorders>
              <w:left w:val="single" w:sz="2" w:space="0" w:color="000000"/>
            </w:tcBorders>
            <w:shd w:val="clear" w:color="auto" w:fill="F7F7F7"/>
          </w:tcPr>
          <w:p w14:paraId="246D6C4C" w14:textId="77777777" w:rsidR="00511BA1" w:rsidRDefault="00CA73B1">
            <w:pPr>
              <w:pStyle w:val="TableParagraph"/>
              <w:spacing w:before="192"/>
              <w:ind w:left="98"/>
              <w:rPr>
                <w:sz w:val="16"/>
              </w:rPr>
            </w:pPr>
            <w:r>
              <w:rPr>
                <w:spacing w:val="-10"/>
                <w:sz w:val="16"/>
              </w:rPr>
              <w:t>2</w:t>
            </w:r>
          </w:p>
        </w:tc>
        <w:tc>
          <w:tcPr>
            <w:tcW w:w="3548" w:type="dxa"/>
            <w:shd w:val="clear" w:color="auto" w:fill="F7F7F7"/>
          </w:tcPr>
          <w:p w14:paraId="14E07268" w14:textId="77777777" w:rsidR="00511BA1" w:rsidRDefault="00CA73B1">
            <w:pPr>
              <w:pStyle w:val="TableParagraph"/>
              <w:spacing w:before="96"/>
              <w:ind w:left="100"/>
              <w:rPr>
                <w:sz w:val="16"/>
              </w:rPr>
            </w:pPr>
            <w:r>
              <w:rPr>
                <w:sz w:val="16"/>
              </w:rPr>
              <w:t>2</w:t>
            </w:r>
            <w:r>
              <w:rPr>
                <w:spacing w:val="-7"/>
                <w:sz w:val="16"/>
              </w:rPr>
              <w:t xml:space="preserve"> </w:t>
            </w:r>
            <w:r>
              <w:rPr>
                <w:sz w:val="16"/>
              </w:rPr>
              <w:t>-</w:t>
            </w:r>
            <w:r>
              <w:rPr>
                <w:spacing w:val="-6"/>
                <w:sz w:val="16"/>
              </w:rPr>
              <w:t xml:space="preserve"> </w:t>
            </w:r>
            <w:r>
              <w:rPr>
                <w:sz w:val="16"/>
              </w:rPr>
              <w:t>SAFEGUARD</w:t>
            </w:r>
            <w:r>
              <w:rPr>
                <w:spacing w:val="-7"/>
                <w:sz w:val="16"/>
              </w:rPr>
              <w:t xml:space="preserve"> </w:t>
            </w:r>
            <w:r>
              <w:rPr>
                <w:sz w:val="16"/>
              </w:rPr>
              <w:t>2</w:t>
            </w:r>
            <w:r>
              <w:rPr>
                <w:spacing w:val="-7"/>
                <w:sz w:val="16"/>
              </w:rPr>
              <w:t xml:space="preserve"> </w:t>
            </w:r>
            <w:r>
              <w:rPr>
                <w:sz w:val="16"/>
              </w:rPr>
              <w:t>BIODIVERSITY,</w:t>
            </w:r>
            <w:r>
              <w:rPr>
                <w:spacing w:val="-6"/>
                <w:sz w:val="16"/>
              </w:rPr>
              <w:t xml:space="preserve"> </w:t>
            </w:r>
            <w:r>
              <w:rPr>
                <w:sz w:val="16"/>
              </w:rPr>
              <w:t>ECOSYSTEMS</w:t>
            </w:r>
            <w:r>
              <w:rPr>
                <w:spacing w:val="-6"/>
                <w:sz w:val="16"/>
              </w:rPr>
              <w:t xml:space="preserve"> </w:t>
            </w:r>
            <w:r>
              <w:rPr>
                <w:sz w:val="16"/>
              </w:rPr>
              <w:t>AND</w:t>
            </w:r>
            <w:r>
              <w:rPr>
                <w:spacing w:val="40"/>
                <w:sz w:val="16"/>
              </w:rPr>
              <w:t xml:space="preserve"> </w:t>
            </w:r>
            <w:r>
              <w:rPr>
                <w:sz w:val="16"/>
              </w:rPr>
              <w:t>NATURAL</w:t>
            </w:r>
            <w:r>
              <w:rPr>
                <w:spacing w:val="-10"/>
                <w:sz w:val="16"/>
              </w:rPr>
              <w:t xml:space="preserve"> </w:t>
            </w:r>
            <w:r>
              <w:rPr>
                <w:sz w:val="16"/>
              </w:rPr>
              <w:t>HABITATS</w:t>
            </w:r>
          </w:p>
        </w:tc>
        <w:tc>
          <w:tcPr>
            <w:tcW w:w="1102" w:type="dxa"/>
            <w:shd w:val="clear" w:color="auto" w:fill="F7F7F7"/>
          </w:tcPr>
          <w:p w14:paraId="0191CE9C" w14:textId="77777777" w:rsidR="00511BA1" w:rsidRDefault="00511BA1">
            <w:pPr>
              <w:pStyle w:val="TableParagraph"/>
              <w:rPr>
                <w:rFonts w:ascii="Times New Roman"/>
                <w:sz w:val="16"/>
              </w:rPr>
            </w:pPr>
          </w:p>
        </w:tc>
        <w:tc>
          <w:tcPr>
            <w:tcW w:w="1100" w:type="dxa"/>
            <w:shd w:val="clear" w:color="auto" w:fill="F7F7F7"/>
          </w:tcPr>
          <w:p w14:paraId="51AFED72" w14:textId="77777777" w:rsidR="00511BA1" w:rsidRDefault="00511BA1">
            <w:pPr>
              <w:pStyle w:val="TableParagraph"/>
              <w:rPr>
                <w:rFonts w:ascii="Times New Roman"/>
                <w:sz w:val="16"/>
              </w:rPr>
            </w:pPr>
          </w:p>
        </w:tc>
        <w:tc>
          <w:tcPr>
            <w:tcW w:w="3061" w:type="dxa"/>
            <w:shd w:val="clear" w:color="auto" w:fill="F7F7F7"/>
          </w:tcPr>
          <w:p w14:paraId="6534FFC9"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3D45B15D" w14:textId="77777777" w:rsidR="00511BA1" w:rsidRDefault="00511BA1">
            <w:pPr>
              <w:pStyle w:val="TableParagraph"/>
              <w:rPr>
                <w:rFonts w:ascii="Times New Roman"/>
                <w:sz w:val="16"/>
              </w:rPr>
            </w:pPr>
          </w:p>
        </w:tc>
      </w:tr>
      <w:tr w:rsidR="00511BA1" w14:paraId="52082868" w14:textId="77777777">
        <w:trPr>
          <w:trHeight w:val="783"/>
          <w:tblCellSpacing w:w="20" w:type="dxa"/>
        </w:trPr>
        <w:tc>
          <w:tcPr>
            <w:tcW w:w="981" w:type="dxa"/>
            <w:tcBorders>
              <w:left w:val="single" w:sz="2" w:space="0" w:color="000000"/>
            </w:tcBorders>
            <w:shd w:val="clear" w:color="auto" w:fill="F7F7F7"/>
          </w:tcPr>
          <w:p w14:paraId="0BA20F3B" w14:textId="77777777" w:rsidR="00511BA1" w:rsidRDefault="00511BA1">
            <w:pPr>
              <w:pStyle w:val="TableParagraph"/>
              <w:spacing w:before="98"/>
              <w:rPr>
                <w:b/>
                <w:sz w:val="16"/>
              </w:rPr>
            </w:pPr>
          </w:p>
          <w:p w14:paraId="632F1117" w14:textId="77777777" w:rsidR="00511BA1" w:rsidRDefault="00CA73B1">
            <w:pPr>
              <w:pStyle w:val="TableParagraph"/>
              <w:ind w:left="98"/>
              <w:rPr>
                <w:sz w:val="16"/>
              </w:rPr>
            </w:pPr>
            <w:r>
              <w:rPr>
                <w:spacing w:val="-5"/>
                <w:sz w:val="16"/>
              </w:rPr>
              <w:t>2.1</w:t>
            </w:r>
          </w:p>
        </w:tc>
        <w:tc>
          <w:tcPr>
            <w:tcW w:w="3548" w:type="dxa"/>
            <w:shd w:val="clear" w:color="auto" w:fill="F7F7F7"/>
          </w:tcPr>
          <w:p w14:paraId="1FAF8436" w14:textId="77777777" w:rsidR="00511BA1" w:rsidRDefault="00CA73B1">
            <w:pPr>
              <w:pStyle w:val="TableParagraph"/>
              <w:spacing w:before="96"/>
              <w:ind w:left="100" w:right="139"/>
              <w:rPr>
                <w:sz w:val="16"/>
              </w:rPr>
            </w:pPr>
            <w:r>
              <w:rPr>
                <w:sz w:val="16"/>
              </w:rPr>
              <w:t>2.1</w:t>
            </w:r>
            <w:r>
              <w:rPr>
                <w:spacing w:val="-5"/>
                <w:sz w:val="16"/>
              </w:rPr>
              <w:t xml:space="preserve"> </w:t>
            </w:r>
            <w:r>
              <w:rPr>
                <w:sz w:val="16"/>
              </w:rPr>
              <w:t>-</w:t>
            </w:r>
            <w:r>
              <w:rPr>
                <w:spacing w:val="-6"/>
                <w:sz w:val="16"/>
              </w:rPr>
              <w:t xml:space="preserve"> </w:t>
            </w:r>
            <w:r>
              <w:rPr>
                <w:sz w:val="16"/>
              </w:rPr>
              <w:t>Would</w:t>
            </w:r>
            <w:r>
              <w:rPr>
                <w:spacing w:val="-5"/>
                <w:sz w:val="16"/>
              </w:rPr>
              <w:t xml:space="preserve"> </w:t>
            </w:r>
            <w:r>
              <w:rPr>
                <w:sz w:val="16"/>
              </w:rPr>
              <w:t>this</w:t>
            </w:r>
            <w:r>
              <w:rPr>
                <w:spacing w:val="-5"/>
                <w:sz w:val="16"/>
              </w:rPr>
              <w:t xml:space="preserve"> </w:t>
            </w:r>
            <w:r>
              <w:rPr>
                <w:sz w:val="16"/>
              </w:rPr>
              <w:t>project</w:t>
            </w:r>
            <w:r>
              <w:rPr>
                <w:spacing w:val="-5"/>
                <w:sz w:val="16"/>
              </w:rPr>
              <w:t xml:space="preserve"> </w:t>
            </w:r>
            <w:r>
              <w:rPr>
                <w:sz w:val="16"/>
              </w:rPr>
              <w:t>be</w:t>
            </w:r>
            <w:r>
              <w:rPr>
                <w:spacing w:val="-5"/>
                <w:sz w:val="16"/>
              </w:rPr>
              <w:t xml:space="preserve"> </w:t>
            </w:r>
            <w:r>
              <w:rPr>
                <w:sz w:val="16"/>
              </w:rPr>
              <w:t>implemented</w:t>
            </w:r>
            <w:r>
              <w:rPr>
                <w:spacing w:val="-5"/>
                <w:sz w:val="16"/>
              </w:rPr>
              <w:t xml:space="preserve"> </w:t>
            </w:r>
            <w:r>
              <w:rPr>
                <w:sz w:val="16"/>
              </w:rPr>
              <w:t>within</w:t>
            </w:r>
            <w:r>
              <w:rPr>
                <w:spacing w:val="-5"/>
                <w:sz w:val="16"/>
              </w:rPr>
              <w:t xml:space="preserve"> </w:t>
            </w:r>
            <w:r>
              <w:rPr>
                <w:sz w:val="16"/>
              </w:rPr>
              <w:t>a</w:t>
            </w:r>
            <w:r>
              <w:rPr>
                <w:spacing w:val="40"/>
                <w:sz w:val="16"/>
              </w:rPr>
              <w:t xml:space="preserve"> </w:t>
            </w:r>
            <w:r>
              <w:rPr>
                <w:sz w:val="16"/>
              </w:rPr>
              <w:t>legally designated protected area or its buffer</w:t>
            </w:r>
            <w:r>
              <w:rPr>
                <w:spacing w:val="40"/>
                <w:sz w:val="16"/>
              </w:rPr>
              <w:t xml:space="preserve"> </w:t>
            </w:r>
            <w:r>
              <w:rPr>
                <w:spacing w:val="-2"/>
                <w:sz w:val="16"/>
              </w:rPr>
              <w:t>zone?</w:t>
            </w:r>
          </w:p>
        </w:tc>
        <w:tc>
          <w:tcPr>
            <w:tcW w:w="1102" w:type="dxa"/>
            <w:shd w:val="clear" w:color="auto" w:fill="F7F7F7"/>
          </w:tcPr>
          <w:p w14:paraId="2B6FD1D4" w14:textId="77777777" w:rsidR="00511BA1" w:rsidRDefault="00511BA1">
            <w:pPr>
              <w:pStyle w:val="TableParagraph"/>
              <w:spacing w:before="98"/>
              <w:rPr>
                <w:b/>
                <w:sz w:val="16"/>
              </w:rPr>
            </w:pPr>
          </w:p>
          <w:p w14:paraId="7BD16D0E" w14:textId="77777777" w:rsidR="00511BA1" w:rsidRDefault="00CA73B1">
            <w:pPr>
              <w:pStyle w:val="TableParagraph"/>
              <w:ind w:left="103"/>
              <w:rPr>
                <w:sz w:val="16"/>
              </w:rPr>
            </w:pPr>
            <w:r>
              <w:rPr>
                <w:spacing w:val="-5"/>
                <w:sz w:val="16"/>
              </w:rPr>
              <w:t>No</w:t>
            </w:r>
          </w:p>
        </w:tc>
        <w:tc>
          <w:tcPr>
            <w:tcW w:w="1100" w:type="dxa"/>
            <w:shd w:val="clear" w:color="auto" w:fill="6FAC46"/>
          </w:tcPr>
          <w:p w14:paraId="2C51B763" w14:textId="77777777" w:rsidR="00511BA1" w:rsidRDefault="00511BA1">
            <w:pPr>
              <w:pStyle w:val="TableParagraph"/>
              <w:spacing w:before="98"/>
              <w:rPr>
                <w:b/>
                <w:sz w:val="16"/>
              </w:rPr>
            </w:pPr>
          </w:p>
          <w:p w14:paraId="55F509D6" w14:textId="77777777" w:rsidR="00511BA1" w:rsidRDefault="00CA73B1">
            <w:pPr>
              <w:pStyle w:val="TableParagraph"/>
              <w:ind w:left="101"/>
              <w:rPr>
                <w:b/>
                <w:sz w:val="16"/>
              </w:rPr>
            </w:pPr>
            <w:r>
              <w:rPr>
                <w:b/>
                <w:spacing w:val="-5"/>
                <w:sz w:val="16"/>
              </w:rPr>
              <w:t>Low</w:t>
            </w:r>
          </w:p>
        </w:tc>
        <w:tc>
          <w:tcPr>
            <w:tcW w:w="3061" w:type="dxa"/>
            <w:shd w:val="clear" w:color="auto" w:fill="F7F7F7"/>
          </w:tcPr>
          <w:p w14:paraId="34872B6A"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40993EB9" w14:textId="77777777" w:rsidR="00511BA1" w:rsidRDefault="00511BA1">
            <w:pPr>
              <w:pStyle w:val="TableParagraph"/>
              <w:rPr>
                <w:rFonts w:ascii="Times New Roman"/>
                <w:sz w:val="16"/>
              </w:rPr>
            </w:pPr>
          </w:p>
        </w:tc>
      </w:tr>
      <w:tr w:rsidR="00511BA1" w14:paraId="040EFB2D" w14:textId="77777777">
        <w:trPr>
          <w:trHeight w:val="780"/>
          <w:tblCellSpacing w:w="20" w:type="dxa"/>
        </w:trPr>
        <w:tc>
          <w:tcPr>
            <w:tcW w:w="981" w:type="dxa"/>
            <w:tcBorders>
              <w:left w:val="single" w:sz="2" w:space="0" w:color="000000"/>
            </w:tcBorders>
            <w:shd w:val="clear" w:color="auto" w:fill="F7F7F7"/>
          </w:tcPr>
          <w:p w14:paraId="1E02F886" w14:textId="77777777" w:rsidR="00511BA1" w:rsidRDefault="00511BA1">
            <w:pPr>
              <w:pStyle w:val="TableParagraph"/>
              <w:spacing w:before="95"/>
              <w:rPr>
                <w:b/>
                <w:sz w:val="16"/>
              </w:rPr>
            </w:pPr>
          </w:p>
          <w:p w14:paraId="7304DEE1" w14:textId="77777777" w:rsidR="00511BA1" w:rsidRDefault="00CA73B1">
            <w:pPr>
              <w:pStyle w:val="TableParagraph"/>
              <w:ind w:left="98"/>
              <w:rPr>
                <w:sz w:val="16"/>
              </w:rPr>
            </w:pPr>
            <w:r>
              <w:rPr>
                <w:spacing w:val="-5"/>
                <w:sz w:val="16"/>
              </w:rPr>
              <w:t>2.2</w:t>
            </w:r>
          </w:p>
        </w:tc>
        <w:tc>
          <w:tcPr>
            <w:tcW w:w="3548" w:type="dxa"/>
            <w:shd w:val="clear" w:color="auto" w:fill="F7F7F7"/>
          </w:tcPr>
          <w:p w14:paraId="1CE75267" w14:textId="77777777" w:rsidR="00511BA1" w:rsidRDefault="00CA73B1">
            <w:pPr>
              <w:pStyle w:val="TableParagraph"/>
              <w:spacing w:before="96"/>
              <w:ind w:left="100" w:right="131"/>
              <w:jc w:val="both"/>
              <w:rPr>
                <w:sz w:val="16"/>
              </w:rPr>
            </w:pPr>
            <w:r>
              <w:rPr>
                <w:sz w:val="16"/>
              </w:rPr>
              <w:t>2.2</w:t>
            </w:r>
            <w:r>
              <w:rPr>
                <w:spacing w:val="-5"/>
                <w:sz w:val="16"/>
              </w:rPr>
              <w:t xml:space="preserve"> </w:t>
            </w:r>
            <w:r>
              <w:rPr>
                <w:sz w:val="16"/>
              </w:rPr>
              <w:t>-</w:t>
            </w:r>
            <w:r>
              <w:rPr>
                <w:spacing w:val="-4"/>
                <w:sz w:val="16"/>
              </w:rPr>
              <w:t xml:space="preserve"> </w:t>
            </w:r>
            <w:r>
              <w:rPr>
                <w:sz w:val="16"/>
              </w:rPr>
              <w:t>Could</w:t>
            </w:r>
            <w:r>
              <w:rPr>
                <w:spacing w:val="-6"/>
                <w:sz w:val="16"/>
              </w:rPr>
              <w:t xml:space="preserve"> </w:t>
            </w:r>
            <w:r>
              <w:rPr>
                <w:sz w:val="16"/>
              </w:rPr>
              <w:t>this</w:t>
            </w:r>
            <w:r>
              <w:rPr>
                <w:spacing w:val="-6"/>
                <w:sz w:val="16"/>
              </w:rPr>
              <w:t xml:space="preserve"> </w:t>
            </w:r>
            <w:r>
              <w:rPr>
                <w:sz w:val="16"/>
              </w:rPr>
              <w:t>project</w:t>
            </w:r>
            <w:r>
              <w:rPr>
                <w:spacing w:val="-6"/>
                <w:sz w:val="16"/>
              </w:rPr>
              <w:t xml:space="preserve"> </w:t>
            </w:r>
            <w:r>
              <w:rPr>
                <w:sz w:val="16"/>
              </w:rPr>
              <w:t>change</w:t>
            </w:r>
            <w:r>
              <w:rPr>
                <w:spacing w:val="-6"/>
                <w:sz w:val="16"/>
              </w:rPr>
              <w:t xml:space="preserve"> </w:t>
            </w:r>
            <w:r>
              <w:rPr>
                <w:sz w:val="16"/>
              </w:rPr>
              <w:t>a</w:t>
            </w:r>
            <w:r>
              <w:rPr>
                <w:spacing w:val="-6"/>
                <w:sz w:val="16"/>
              </w:rPr>
              <w:t xml:space="preserve"> </w:t>
            </w:r>
            <w:r>
              <w:rPr>
                <w:sz w:val="16"/>
              </w:rPr>
              <w:t>natural</w:t>
            </w:r>
            <w:r>
              <w:rPr>
                <w:spacing w:val="-7"/>
                <w:sz w:val="16"/>
              </w:rPr>
              <w:t xml:space="preserve"> </w:t>
            </w:r>
            <w:r>
              <w:rPr>
                <w:sz w:val="16"/>
              </w:rPr>
              <w:t>ecosystem</w:t>
            </w:r>
            <w:r>
              <w:rPr>
                <w:spacing w:val="40"/>
                <w:sz w:val="16"/>
              </w:rPr>
              <w:t xml:space="preserve"> </w:t>
            </w:r>
            <w:r>
              <w:rPr>
                <w:sz w:val="16"/>
              </w:rPr>
              <w:t>to</w:t>
            </w:r>
            <w:r>
              <w:rPr>
                <w:spacing w:val="-10"/>
                <w:sz w:val="16"/>
              </w:rPr>
              <w:t xml:space="preserve"> </w:t>
            </w:r>
            <w:r>
              <w:rPr>
                <w:sz w:val="16"/>
              </w:rPr>
              <w:t>an</w:t>
            </w:r>
            <w:r>
              <w:rPr>
                <w:spacing w:val="-9"/>
                <w:sz w:val="16"/>
              </w:rPr>
              <w:t xml:space="preserve"> </w:t>
            </w:r>
            <w:r>
              <w:rPr>
                <w:sz w:val="16"/>
              </w:rPr>
              <w:t>agricultural/aquacultural/forestry</w:t>
            </w:r>
            <w:r>
              <w:rPr>
                <w:spacing w:val="-9"/>
                <w:sz w:val="16"/>
              </w:rPr>
              <w:t xml:space="preserve"> </w:t>
            </w:r>
            <w:r>
              <w:rPr>
                <w:sz w:val="16"/>
              </w:rPr>
              <w:t>production</w:t>
            </w:r>
            <w:r>
              <w:rPr>
                <w:spacing w:val="40"/>
                <w:sz w:val="16"/>
              </w:rPr>
              <w:t xml:space="preserve"> </w:t>
            </w:r>
            <w:r>
              <w:rPr>
                <w:sz w:val="16"/>
              </w:rPr>
              <w:t>unit with a reduced diversity of flora and fauna?</w:t>
            </w:r>
          </w:p>
        </w:tc>
        <w:tc>
          <w:tcPr>
            <w:tcW w:w="1102" w:type="dxa"/>
            <w:shd w:val="clear" w:color="auto" w:fill="F7F7F7"/>
          </w:tcPr>
          <w:p w14:paraId="71510C36" w14:textId="77777777" w:rsidR="00511BA1" w:rsidRDefault="00511BA1">
            <w:pPr>
              <w:pStyle w:val="TableParagraph"/>
              <w:spacing w:before="95"/>
              <w:rPr>
                <w:b/>
                <w:sz w:val="16"/>
              </w:rPr>
            </w:pPr>
          </w:p>
          <w:p w14:paraId="4D4E68CE" w14:textId="77777777" w:rsidR="00511BA1" w:rsidRDefault="00CA73B1">
            <w:pPr>
              <w:pStyle w:val="TableParagraph"/>
              <w:ind w:left="103"/>
              <w:rPr>
                <w:sz w:val="16"/>
              </w:rPr>
            </w:pPr>
            <w:r>
              <w:rPr>
                <w:spacing w:val="-5"/>
                <w:sz w:val="16"/>
              </w:rPr>
              <w:t>No</w:t>
            </w:r>
          </w:p>
        </w:tc>
        <w:tc>
          <w:tcPr>
            <w:tcW w:w="1100" w:type="dxa"/>
            <w:shd w:val="clear" w:color="auto" w:fill="6FAC46"/>
          </w:tcPr>
          <w:p w14:paraId="541783F9" w14:textId="77777777" w:rsidR="00511BA1" w:rsidRDefault="00511BA1">
            <w:pPr>
              <w:pStyle w:val="TableParagraph"/>
              <w:spacing w:before="95"/>
              <w:rPr>
                <w:b/>
                <w:sz w:val="16"/>
              </w:rPr>
            </w:pPr>
          </w:p>
          <w:p w14:paraId="252EB8D5" w14:textId="77777777" w:rsidR="00511BA1" w:rsidRDefault="00CA73B1">
            <w:pPr>
              <w:pStyle w:val="TableParagraph"/>
              <w:ind w:left="101"/>
              <w:rPr>
                <w:b/>
                <w:sz w:val="16"/>
              </w:rPr>
            </w:pPr>
            <w:r>
              <w:rPr>
                <w:b/>
                <w:spacing w:val="-5"/>
                <w:sz w:val="16"/>
              </w:rPr>
              <w:t>Low</w:t>
            </w:r>
          </w:p>
        </w:tc>
        <w:tc>
          <w:tcPr>
            <w:tcW w:w="3061" w:type="dxa"/>
            <w:shd w:val="clear" w:color="auto" w:fill="F7F7F7"/>
          </w:tcPr>
          <w:p w14:paraId="0C7580E6"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12DEAFE7" w14:textId="77777777" w:rsidR="00511BA1" w:rsidRDefault="00511BA1">
            <w:pPr>
              <w:pStyle w:val="TableParagraph"/>
              <w:rPr>
                <w:rFonts w:ascii="Times New Roman"/>
                <w:sz w:val="16"/>
              </w:rPr>
            </w:pPr>
          </w:p>
        </w:tc>
      </w:tr>
      <w:tr w:rsidR="00511BA1" w14:paraId="3C2935ED" w14:textId="77777777">
        <w:trPr>
          <w:trHeight w:val="975"/>
          <w:tblCellSpacing w:w="20" w:type="dxa"/>
        </w:trPr>
        <w:tc>
          <w:tcPr>
            <w:tcW w:w="981" w:type="dxa"/>
            <w:tcBorders>
              <w:left w:val="single" w:sz="2" w:space="0" w:color="000000"/>
            </w:tcBorders>
            <w:shd w:val="clear" w:color="auto" w:fill="F7F7F7"/>
          </w:tcPr>
          <w:p w14:paraId="4DC6A10C" w14:textId="77777777" w:rsidR="00511BA1" w:rsidRDefault="00511BA1">
            <w:pPr>
              <w:pStyle w:val="TableParagraph"/>
              <w:spacing w:before="193"/>
              <w:rPr>
                <w:b/>
                <w:sz w:val="16"/>
              </w:rPr>
            </w:pPr>
          </w:p>
          <w:p w14:paraId="581D2FEF" w14:textId="77777777" w:rsidR="00511BA1" w:rsidRDefault="00CA73B1">
            <w:pPr>
              <w:pStyle w:val="TableParagraph"/>
              <w:spacing w:before="1"/>
              <w:ind w:left="98"/>
              <w:rPr>
                <w:sz w:val="16"/>
              </w:rPr>
            </w:pPr>
            <w:r>
              <w:rPr>
                <w:spacing w:val="-5"/>
                <w:sz w:val="16"/>
              </w:rPr>
              <w:t>2.3</w:t>
            </w:r>
          </w:p>
        </w:tc>
        <w:tc>
          <w:tcPr>
            <w:tcW w:w="3548" w:type="dxa"/>
          </w:tcPr>
          <w:p w14:paraId="72C4D736" w14:textId="77777777" w:rsidR="00511BA1" w:rsidRDefault="00CA73B1">
            <w:pPr>
              <w:pStyle w:val="TableParagraph"/>
              <w:spacing w:before="96"/>
              <w:ind w:left="100" w:right="139"/>
              <w:rPr>
                <w:sz w:val="16"/>
              </w:rPr>
            </w:pPr>
            <w:r>
              <w:rPr>
                <w:noProof/>
              </w:rPr>
              <mc:AlternateContent>
                <mc:Choice Requires="wpg">
                  <w:drawing>
                    <wp:anchor distT="0" distB="0" distL="0" distR="0" simplePos="0" relativeHeight="251658250" behindDoc="1" locked="0" layoutInCell="1" allowOverlap="1" wp14:anchorId="1F0964DC" wp14:editId="466F1E6B">
                      <wp:simplePos x="0" y="0"/>
                      <wp:positionH relativeFrom="column">
                        <wp:posOffset>12928</wp:posOffset>
                      </wp:positionH>
                      <wp:positionV relativeFrom="paragraph">
                        <wp:posOffset>-2321</wp:posOffset>
                      </wp:positionV>
                      <wp:extent cx="2252980" cy="623570"/>
                      <wp:effectExtent l="0" t="0" r="0" b="0"/>
                      <wp:wrapNone/>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52980" cy="623570"/>
                                <a:chOff x="0" y="0"/>
                                <a:chExt cx="2252980" cy="623570"/>
                              </a:xfrm>
                            </wpg:grpSpPr>
                            <wps:wsp>
                              <wps:cNvPr id="234" name="Graphic 234"/>
                              <wps:cNvSpPr/>
                              <wps:spPr>
                                <a:xfrm>
                                  <a:off x="44424" y="83451"/>
                                  <a:ext cx="2132330" cy="474345"/>
                                </a:xfrm>
                                <a:custGeom>
                                  <a:avLst/>
                                  <a:gdLst/>
                                  <a:ahLst/>
                                  <a:cxnLst/>
                                  <a:rect l="l" t="t" r="r" b="b"/>
                                  <a:pathLst>
                                    <a:path w="2132330" h="474345">
                                      <a:moveTo>
                                        <a:pt x="507022" y="422910"/>
                                      </a:moveTo>
                                      <a:lnTo>
                                        <a:pt x="502513" y="394576"/>
                                      </a:lnTo>
                                      <a:lnTo>
                                        <a:pt x="488975" y="371856"/>
                                      </a:lnTo>
                                      <a:lnTo>
                                        <a:pt x="18046" y="371856"/>
                                      </a:lnTo>
                                      <a:lnTo>
                                        <a:pt x="4521" y="394576"/>
                                      </a:lnTo>
                                      <a:lnTo>
                                        <a:pt x="0" y="422910"/>
                                      </a:lnTo>
                                      <a:lnTo>
                                        <a:pt x="4521" y="451231"/>
                                      </a:lnTo>
                                      <a:lnTo>
                                        <a:pt x="18046" y="473964"/>
                                      </a:lnTo>
                                      <a:lnTo>
                                        <a:pt x="488975" y="473964"/>
                                      </a:lnTo>
                                      <a:lnTo>
                                        <a:pt x="502513" y="451231"/>
                                      </a:lnTo>
                                      <a:lnTo>
                                        <a:pt x="507022" y="422910"/>
                                      </a:lnTo>
                                      <a:close/>
                                    </a:path>
                                    <a:path w="2132330" h="474345">
                                      <a:moveTo>
                                        <a:pt x="1995652" y="297942"/>
                                      </a:moveTo>
                                      <a:lnTo>
                                        <a:pt x="1991144" y="269608"/>
                                      </a:lnTo>
                                      <a:lnTo>
                                        <a:pt x="1977605" y="246888"/>
                                      </a:lnTo>
                                      <a:lnTo>
                                        <a:pt x="18046" y="246888"/>
                                      </a:lnTo>
                                      <a:lnTo>
                                        <a:pt x="4521" y="269608"/>
                                      </a:lnTo>
                                      <a:lnTo>
                                        <a:pt x="0" y="297942"/>
                                      </a:lnTo>
                                      <a:lnTo>
                                        <a:pt x="4521" y="326263"/>
                                      </a:lnTo>
                                      <a:lnTo>
                                        <a:pt x="18046" y="348996"/>
                                      </a:lnTo>
                                      <a:lnTo>
                                        <a:pt x="1977605" y="348996"/>
                                      </a:lnTo>
                                      <a:lnTo>
                                        <a:pt x="1991144" y="326263"/>
                                      </a:lnTo>
                                      <a:lnTo>
                                        <a:pt x="1995652" y="297942"/>
                                      </a:lnTo>
                                      <a:close/>
                                    </a:path>
                                    <a:path w="2132330" h="474345">
                                      <a:moveTo>
                                        <a:pt x="2026069" y="174498"/>
                                      </a:moveTo>
                                      <a:lnTo>
                                        <a:pt x="2021560" y="146164"/>
                                      </a:lnTo>
                                      <a:lnTo>
                                        <a:pt x="2008022" y="123444"/>
                                      </a:lnTo>
                                      <a:lnTo>
                                        <a:pt x="18046" y="123444"/>
                                      </a:lnTo>
                                      <a:lnTo>
                                        <a:pt x="4521" y="146164"/>
                                      </a:lnTo>
                                      <a:lnTo>
                                        <a:pt x="0" y="174498"/>
                                      </a:lnTo>
                                      <a:lnTo>
                                        <a:pt x="4521" y="202831"/>
                                      </a:lnTo>
                                      <a:lnTo>
                                        <a:pt x="18046" y="225552"/>
                                      </a:lnTo>
                                      <a:lnTo>
                                        <a:pt x="2008022" y="225552"/>
                                      </a:lnTo>
                                      <a:lnTo>
                                        <a:pt x="2021560" y="202831"/>
                                      </a:lnTo>
                                      <a:lnTo>
                                        <a:pt x="2026069" y="174498"/>
                                      </a:lnTo>
                                      <a:close/>
                                    </a:path>
                                    <a:path w="2132330" h="474345">
                                      <a:moveTo>
                                        <a:pt x="2131745" y="51054"/>
                                      </a:moveTo>
                                      <a:lnTo>
                                        <a:pt x="2127237" y="22720"/>
                                      </a:lnTo>
                                      <a:lnTo>
                                        <a:pt x="2113699" y="0"/>
                                      </a:lnTo>
                                      <a:lnTo>
                                        <a:pt x="18046" y="0"/>
                                      </a:lnTo>
                                      <a:lnTo>
                                        <a:pt x="4521" y="22720"/>
                                      </a:lnTo>
                                      <a:lnTo>
                                        <a:pt x="0" y="51054"/>
                                      </a:lnTo>
                                      <a:lnTo>
                                        <a:pt x="4521" y="79387"/>
                                      </a:lnTo>
                                      <a:lnTo>
                                        <a:pt x="18046" y="102108"/>
                                      </a:lnTo>
                                      <a:lnTo>
                                        <a:pt x="2113699" y="102108"/>
                                      </a:lnTo>
                                      <a:lnTo>
                                        <a:pt x="2127237" y="79387"/>
                                      </a:lnTo>
                                      <a:lnTo>
                                        <a:pt x="2131745" y="51054"/>
                                      </a:lnTo>
                                      <a:close/>
                                    </a:path>
                                  </a:pathLst>
                                </a:custGeom>
                                <a:solidFill>
                                  <a:srgbClr val="69D927">
                                    <a:alpha val="39999"/>
                                  </a:srgbClr>
                                </a:solidFill>
                              </wps:spPr>
                              <wps:bodyPr wrap="square" lIns="0" tIns="0" rIns="0" bIns="0" rtlCol="0">
                                <a:prstTxWarp prst="textNoShape">
                                  <a:avLst/>
                                </a:prstTxWarp>
                                <a:noAutofit/>
                              </wps:bodyPr>
                            </wps:wsp>
                            <wps:wsp>
                              <wps:cNvPr id="235" name="Graphic 235"/>
                              <wps:cNvSpPr/>
                              <wps:spPr>
                                <a:xfrm>
                                  <a:off x="0" y="0"/>
                                  <a:ext cx="2252980" cy="623570"/>
                                </a:xfrm>
                                <a:custGeom>
                                  <a:avLst/>
                                  <a:gdLst/>
                                  <a:ahLst/>
                                  <a:cxnLst/>
                                  <a:rect l="l" t="t" r="r" b="b"/>
                                  <a:pathLst>
                                    <a:path w="2252980" h="623570">
                                      <a:moveTo>
                                        <a:pt x="2252726" y="0"/>
                                      </a:moveTo>
                                      <a:lnTo>
                                        <a:pt x="0" y="0"/>
                                      </a:lnTo>
                                      <a:lnTo>
                                        <a:pt x="0" y="623315"/>
                                      </a:lnTo>
                                      <a:lnTo>
                                        <a:pt x="2252726" y="623315"/>
                                      </a:lnTo>
                                      <a:lnTo>
                                        <a:pt x="2252726" y="0"/>
                                      </a:lnTo>
                                      <a:close/>
                                    </a:path>
                                  </a:pathLst>
                                </a:custGeom>
                                <a:solidFill>
                                  <a:srgbClr val="F7F7F7"/>
                                </a:solidFill>
                              </wps:spPr>
                              <wps:bodyPr wrap="square" lIns="0" tIns="0" rIns="0" bIns="0" rtlCol="0">
                                <a:prstTxWarp prst="textNoShape">
                                  <a:avLst/>
                                </a:prstTxWarp>
                                <a:noAutofit/>
                              </wps:bodyPr>
                            </wps:wsp>
                          </wpg:wgp>
                        </a:graphicData>
                      </a:graphic>
                    </wp:anchor>
                  </w:drawing>
                </mc:Choice>
                <mc:Fallback xmlns:a="http://schemas.openxmlformats.org/drawingml/2006/main" xmlns:pic="http://schemas.openxmlformats.org/drawingml/2006/picture">
                  <w:pict>
                    <v:group id="Group 233" style="position:absolute;margin-left:1pt;margin-top:-.2pt;width:177.4pt;height:49.1pt;z-index:-17803264;mso-wrap-distance-left:0;mso-wrap-distance-right:0" coordsize="22529,6235" o:spid="_x0000_s1026" w14:anchorId="2436A6C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">
                      <v:shape id="Graphic 234" style="position:absolute;left:444;top:834;width:21323;height:4743;visibility:visible;mso-wrap-style:square;v-text-anchor:top" coordsize="2132330,474345" o:spid="_x0000_s1027" fillcolor="#69d927" stroked="f" path="m507022,422910r-4509,-28334l488975,371856r-470929,l4521,394576,,422910r4521,28321l18046,473964r470929,l502513,451231r4509,-28321xem1995652,297942r-4508,-28334l1977605,246888r-1959559,l4521,269608,,297942r4521,28321l18046,348996r1959559,l1991144,326263r4508,-28321xem2026069,174498r-4509,-28334l2008022,123444r-1989976,l4521,146164,,174498r4521,28333l18046,225552r1989976,l2021560,202831r4509,-28333xem2131745,51054r-4508,-28334l2113699,,18046,,4521,22720,,51054,4521,79387r13525,22721l2113699,102108r13538,-22721l2131745,5105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">
                        <v:fill opacity="26214f"/>
                        <v:path arrowok="t"/>
                      </v:shape>
                      <v:shape id="Graphic 235" style="position:absolute;width:22529;height:6235;visibility:visible;mso-wrap-style:square;v-text-anchor:top" coordsize="2252980,623570" o:spid="_x0000_s1028" fillcolor="#f7f7f7" stroked="f" path="m2252726,l,,,623315r2252726,l225272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">
                        <v:path arrowok="t"/>
                      </v:shape>
                    </v:group>
                  </w:pict>
                </mc:Fallback>
              </mc:AlternateContent>
            </w:r>
            <w:r>
              <w:rPr>
                <w:sz w:val="16"/>
              </w:rPr>
              <w:t>2.3</w:t>
            </w:r>
            <w:r>
              <w:rPr>
                <w:spacing w:val="-5"/>
                <w:sz w:val="16"/>
              </w:rPr>
              <w:t xml:space="preserve"> </w:t>
            </w:r>
            <w:r>
              <w:rPr>
                <w:sz w:val="16"/>
              </w:rPr>
              <w:t>-</w:t>
            </w:r>
            <w:r>
              <w:rPr>
                <w:spacing w:val="-4"/>
                <w:sz w:val="16"/>
              </w:rPr>
              <w:t xml:space="preserve"> </w:t>
            </w:r>
            <w:r>
              <w:rPr>
                <w:sz w:val="16"/>
              </w:rPr>
              <w:t>Could</w:t>
            </w:r>
            <w:r>
              <w:rPr>
                <w:spacing w:val="-6"/>
                <w:sz w:val="16"/>
              </w:rPr>
              <w:t xml:space="preserve"> </w:t>
            </w:r>
            <w:r>
              <w:rPr>
                <w:sz w:val="16"/>
              </w:rPr>
              <w:t>this</w:t>
            </w:r>
            <w:r>
              <w:rPr>
                <w:spacing w:val="-6"/>
                <w:sz w:val="16"/>
              </w:rPr>
              <w:t xml:space="preserve"> </w:t>
            </w:r>
            <w:r>
              <w:rPr>
                <w:sz w:val="16"/>
              </w:rPr>
              <w:t>project</w:t>
            </w:r>
            <w:r>
              <w:rPr>
                <w:spacing w:val="-6"/>
                <w:sz w:val="16"/>
              </w:rPr>
              <w:t xml:space="preserve"> </w:t>
            </w:r>
            <w:r>
              <w:rPr>
                <w:sz w:val="16"/>
              </w:rPr>
              <w:t>increase</w:t>
            </w:r>
            <w:r>
              <w:rPr>
                <w:spacing w:val="-4"/>
                <w:sz w:val="16"/>
              </w:rPr>
              <w:t xml:space="preserve"> </w:t>
            </w:r>
            <w:r>
              <w:rPr>
                <w:sz w:val="16"/>
              </w:rPr>
              <w:t>the</w:t>
            </w:r>
            <w:r>
              <w:rPr>
                <w:spacing w:val="-7"/>
                <w:sz w:val="16"/>
              </w:rPr>
              <w:t xml:space="preserve"> </w:t>
            </w:r>
            <w:r>
              <w:rPr>
                <w:sz w:val="16"/>
              </w:rPr>
              <w:t>current</w:t>
            </w:r>
            <w:r>
              <w:rPr>
                <w:spacing w:val="-7"/>
                <w:sz w:val="16"/>
              </w:rPr>
              <w:t xml:space="preserve"> </w:t>
            </w:r>
            <w:r>
              <w:rPr>
                <w:sz w:val="16"/>
              </w:rPr>
              <w:t>impact</w:t>
            </w:r>
            <w:r>
              <w:rPr>
                <w:spacing w:val="40"/>
                <w:sz w:val="16"/>
              </w:rPr>
              <w:t xml:space="preserve"> </w:t>
            </w:r>
            <w:r>
              <w:rPr>
                <w:sz w:val="16"/>
              </w:rPr>
              <w:t>on the surrounding environment for example by</w:t>
            </w:r>
            <w:r>
              <w:rPr>
                <w:spacing w:val="40"/>
                <w:sz w:val="16"/>
              </w:rPr>
              <w:t xml:space="preserve"> </w:t>
            </w:r>
            <w:r>
              <w:rPr>
                <w:sz w:val="16"/>
              </w:rPr>
              <w:t>using more water, chemicals or machinery than</w:t>
            </w:r>
            <w:r>
              <w:rPr>
                <w:spacing w:val="40"/>
                <w:sz w:val="16"/>
              </w:rPr>
              <w:t xml:space="preserve"> </w:t>
            </w:r>
            <w:r>
              <w:rPr>
                <w:spacing w:val="-2"/>
                <w:sz w:val="16"/>
              </w:rPr>
              <w:t>previously?</w:t>
            </w:r>
          </w:p>
        </w:tc>
        <w:tc>
          <w:tcPr>
            <w:tcW w:w="1102" w:type="dxa"/>
            <w:shd w:val="clear" w:color="auto" w:fill="F7F7F7"/>
          </w:tcPr>
          <w:p w14:paraId="04812855" w14:textId="77777777" w:rsidR="00511BA1" w:rsidRDefault="00511BA1">
            <w:pPr>
              <w:pStyle w:val="TableParagraph"/>
              <w:spacing w:before="193"/>
              <w:rPr>
                <w:b/>
                <w:sz w:val="16"/>
              </w:rPr>
            </w:pPr>
          </w:p>
          <w:p w14:paraId="69F50624" w14:textId="77777777" w:rsidR="00511BA1" w:rsidRDefault="00CA73B1">
            <w:pPr>
              <w:pStyle w:val="TableParagraph"/>
              <w:spacing w:before="1"/>
              <w:ind w:left="103"/>
              <w:rPr>
                <w:sz w:val="16"/>
              </w:rPr>
            </w:pPr>
            <w:r>
              <w:rPr>
                <w:spacing w:val="-5"/>
                <w:sz w:val="16"/>
              </w:rPr>
              <w:t>No</w:t>
            </w:r>
          </w:p>
        </w:tc>
        <w:tc>
          <w:tcPr>
            <w:tcW w:w="1100" w:type="dxa"/>
            <w:shd w:val="clear" w:color="auto" w:fill="6FAC46"/>
          </w:tcPr>
          <w:p w14:paraId="77F974EE" w14:textId="77777777" w:rsidR="00511BA1" w:rsidRDefault="00511BA1">
            <w:pPr>
              <w:pStyle w:val="TableParagraph"/>
              <w:spacing w:before="193"/>
              <w:rPr>
                <w:b/>
                <w:sz w:val="16"/>
              </w:rPr>
            </w:pPr>
          </w:p>
          <w:p w14:paraId="3807D735" w14:textId="77777777" w:rsidR="00511BA1" w:rsidRDefault="00CA73B1">
            <w:pPr>
              <w:pStyle w:val="TableParagraph"/>
              <w:spacing w:before="1"/>
              <w:ind w:left="101"/>
              <w:rPr>
                <w:b/>
                <w:sz w:val="16"/>
              </w:rPr>
            </w:pPr>
            <w:r>
              <w:rPr>
                <w:b/>
                <w:spacing w:val="-5"/>
                <w:sz w:val="16"/>
              </w:rPr>
              <w:t>Low</w:t>
            </w:r>
          </w:p>
        </w:tc>
        <w:tc>
          <w:tcPr>
            <w:tcW w:w="3061" w:type="dxa"/>
            <w:shd w:val="clear" w:color="auto" w:fill="F7F7F7"/>
          </w:tcPr>
          <w:p w14:paraId="1FD7D2C4"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35BD59C2" w14:textId="77777777" w:rsidR="00511BA1" w:rsidRDefault="00511BA1">
            <w:pPr>
              <w:pStyle w:val="TableParagraph"/>
              <w:rPr>
                <w:rFonts w:ascii="Times New Roman"/>
                <w:sz w:val="16"/>
              </w:rPr>
            </w:pPr>
          </w:p>
        </w:tc>
      </w:tr>
      <w:tr w:rsidR="00511BA1" w14:paraId="4D19FF73" w14:textId="77777777">
        <w:trPr>
          <w:trHeight w:val="3368"/>
          <w:tblCellSpacing w:w="20" w:type="dxa"/>
        </w:trPr>
        <w:tc>
          <w:tcPr>
            <w:tcW w:w="981" w:type="dxa"/>
            <w:tcBorders>
              <w:left w:val="single" w:sz="2" w:space="0" w:color="000000"/>
              <w:bottom w:val="single" w:sz="2" w:space="0" w:color="000000"/>
            </w:tcBorders>
            <w:shd w:val="clear" w:color="auto" w:fill="F7F7F7"/>
          </w:tcPr>
          <w:p w14:paraId="1406A5C2" w14:textId="77777777" w:rsidR="00511BA1" w:rsidRDefault="00511BA1">
            <w:pPr>
              <w:pStyle w:val="TableParagraph"/>
              <w:rPr>
                <w:b/>
                <w:sz w:val="16"/>
              </w:rPr>
            </w:pPr>
          </w:p>
          <w:p w14:paraId="5E11C317" w14:textId="77777777" w:rsidR="00511BA1" w:rsidRDefault="00511BA1">
            <w:pPr>
              <w:pStyle w:val="TableParagraph"/>
              <w:rPr>
                <w:b/>
                <w:sz w:val="16"/>
              </w:rPr>
            </w:pPr>
          </w:p>
          <w:p w14:paraId="6A762B5C" w14:textId="77777777" w:rsidR="00511BA1" w:rsidRDefault="00511BA1">
            <w:pPr>
              <w:pStyle w:val="TableParagraph"/>
              <w:rPr>
                <w:b/>
                <w:sz w:val="16"/>
              </w:rPr>
            </w:pPr>
          </w:p>
          <w:p w14:paraId="526A58BD" w14:textId="77777777" w:rsidR="00511BA1" w:rsidRDefault="00511BA1">
            <w:pPr>
              <w:pStyle w:val="TableParagraph"/>
              <w:spacing w:before="193"/>
              <w:rPr>
                <w:b/>
                <w:sz w:val="16"/>
              </w:rPr>
            </w:pPr>
          </w:p>
          <w:p w14:paraId="54DB2F37" w14:textId="77777777" w:rsidR="00511BA1" w:rsidRDefault="00CA73B1">
            <w:pPr>
              <w:pStyle w:val="TableParagraph"/>
              <w:spacing w:before="1"/>
              <w:ind w:left="98"/>
              <w:rPr>
                <w:sz w:val="16"/>
              </w:rPr>
            </w:pPr>
            <w:r>
              <w:rPr>
                <w:spacing w:val="-5"/>
                <w:sz w:val="16"/>
              </w:rPr>
              <w:t>2.4</w:t>
            </w:r>
          </w:p>
          <w:p w14:paraId="77AF21AD" w14:textId="77777777" w:rsidR="00511BA1" w:rsidRDefault="00511BA1">
            <w:pPr>
              <w:pStyle w:val="TableParagraph"/>
              <w:rPr>
                <w:b/>
                <w:sz w:val="16"/>
              </w:rPr>
            </w:pPr>
          </w:p>
          <w:p w14:paraId="14ABDBBE" w14:textId="77777777" w:rsidR="00511BA1" w:rsidRDefault="00511BA1">
            <w:pPr>
              <w:pStyle w:val="TableParagraph"/>
              <w:rPr>
                <w:b/>
                <w:sz w:val="16"/>
              </w:rPr>
            </w:pPr>
          </w:p>
          <w:p w14:paraId="2019BF19" w14:textId="77777777" w:rsidR="00511BA1" w:rsidRDefault="00511BA1">
            <w:pPr>
              <w:pStyle w:val="TableParagraph"/>
              <w:rPr>
                <w:b/>
                <w:sz w:val="16"/>
              </w:rPr>
            </w:pPr>
          </w:p>
          <w:p w14:paraId="16C4E8F8" w14:textId="77777777" w:rsidR="00511BA1" w:rsidRDefault="00511BA1">
            <w:pPr>
              <w:pStyle w:val="TableParagraph"/>
              <w:rPr>
                <w:b/>
                <w:sz w:val="16"/>
              </w:rPr>
            </w:pPr>
          </w:p>
          <w:p w14:paraId="1B2A1F21" w14:textId="77777777" w:rsidR="00511BA1" w:rsidRDefault="00511BA1">
            <w:pPr>
              <w:pStyle w:val="TableParagraph"/>
              <w:rPr>
                <w:b/>
                <w:sz w:val="16"/>
              </w:rPr>
            </w:pPr>
          </w:p>
          <w:p w14:paraId="39F8EED5" w14:textId="77777777" w:rsidR="00511BA1" w:rsidRDefault="00511BA1">
            <w:pPr>
              <w:pStyle w:val="TableParagraph"/>
              <w:rPr>
                <w:b/>
                <w:sz w:val="16"/>
              </w:rPr>
            </w:pPr>
          </w:p>
          <w:p w14:paraId="1DEF43E9" w14:textId="77777777" w:rsidR="00511BA1" w:rsidRDefault="00511BA1">
            <w:pPr>
              <w:pStyle w:val="TableParagraph"/>
              <w:spacing w:before="144"/>
              <w:rPr>
                <w:b/>
                <w:sz w:val="16"/>
              </w:rPr>
            </w:pPr>
          </w:p>
          <w:p w14:paraId="7F0D1603" w14:textId="77777777" w:rsidR="00511BA1" w:rsidRDefault="00CA73B1">
            <w:pPr>
              <w:pStyle w:val="TableParagraph"/>
              <w:ind w:left="98"/>
              <w:rPr>
                <w:sz w:val="16"/>
              </w:rPr>
            </w:pPr>
            <w:r>
              <w:rPr>
                <w:spacing w:val="-5"/>
                <w:sz w:val="16"/>
              </w:rPr>
              <w:t>2.5</w:t>
            </w:r>
          </w:p>
        </w:tc>
        <w:tc>
          <w:tcPr>
            <w:tcW w:w="3548" w:type="dxa"/>
            <w:tcBorders>
              <w:bottom w:val="single" w:sz="2" w:space="0" w:color="000000"/>
            </w:tcBorders>
            <w:shd w:val="clear" w:color="auto" w:fill="F7F7F7"/>
          </w:tcPr>
          <w:p w14:paraId="34125F29" w14:textId="77777777" w:rsidR="00511BA1" w:rsidRDefault="00CA73B1">
            <w:pPr>
              <w:pStyle w:val="TableParagraph"/>
              <w:spacing w:before="96"/>
              <w:ind w:left="100" w:right="139"/>
              <w:rPr>
                <w:sz w:val="16"/>
              </w:rPr>
            </w:pPr>
            <w:r>
              <w:rPr>
                <w:sz w:val="16"/>
              </w:rPr>
              <w:t>2.4</w:t>
            </w:r>
            <w:r>
              <w:rPr>
                <w:spacing w:val="-4"/>
                <w:sz w:val="16"/>
              </w:rPr>
              <w:t xml:space="preserve"> </w:t>
            </w:r>
            <w:r>
              <w:rPr>
                <w:sz w:val="16"/>
              </w:rPr>
              <w:t>-</w:t>
            </w:r>
            <w:r>
              <w:rPr>
                <w:spacing w:val="-6"/>
                <w:sz w:val="16"/>
              </w:rPr>
              <w:t xml:space="preserve"> </w:t>
            </w:r>
            <w:r>
              <w:rPr>
                <w:sz w:val="16"/>
              </w:rPr>
              <w:t>Would</w:t>
            </w:r>
            <w:r>
              <w:rPr>
                <w:spacing w:val="-5"/>
                <w:sz w:val="16"/>
              </w:rPr>
              <w:t xml:space="preserve"> </w:t>
            </w:r>
            <w:r>
              <w:rPr>
                <w:sz w:val="16"/>
              </w:rPr>
              <w:t>this</w:t>
            </w:r>
            <w:r>
              <w:rPr>
                <w:spacing w:val="-5"/>
                <w:sz w:val="16"/>
              </w:rPr>
              <w:t xml:space="preserve"> </w:t>
            </w:r>
            <w:r>
              <w:rPr>
                <w:sz w:val="16"/>
              </w:rPr>
              <w:t>project</w:t>
            </w:r>
            <w:r>
              <w:rPr>
                <w:spacing w:val="-5"/>
                <w:sz w:val="16"/>
              </w:rPr>
              <w:t xml:space="preserve"> </w:t>
            </w:r>
            <w:r>
              <w:rPr>
                <w:sz w:val="16"/>
              </w:rPr>
              <w:t>use</w:t>
            </w:r>
            <w:r>
              <w:rPr>
                <w:spacing w:val="-6"/>
                <w:sz w:val="16"/>
              </w:rPr>
              <w:t xml:space="preserve"> </w:t>
            </w:r>
            <w:r>
              <w:rPr>
                <w:sz w:val="16"/>
              </w:rPr>
              <w:t>an</w:t>
            </w:r>
            <w:r>
              <w:rPr>
                <w:spacing w:val="-5"/>
                <w:sz w:val="16"/>
              </w:rPr>
              <w:t xml:space="preserve"> </w:t>
            </w:r>
            <w:r>
              <w:rPr>
                <w:sz w:val="16"/>
              </w:rPr>
              <w:t>alien</w:t>
            </w:r>
            <w:r>
              <w:rPr>
                <w:spacing w:val="-5"/>
                <w:sz w:val="16"/>
              </w:rPr>
              <w:t xml:space="preserve"> </w:t>
            </w:r>
            <w:r>
              <w:rPr>
                <w:sz w:val="16"/>
              </w:rPr>
              <w:t>species</w:t>
            </w:r>
            <w:r>
              <w:rPr>
                <w:spacing w:val="-5"/>
                <w:sz w:val="16"/>
              </w:rPr>
              <w:t xml:space="preserve"> </w:t>
            </w:r>
            <w:r>
              <w:rPr>
                <w:sz w:val="16"/>
              </w:rPr>
              <w:t>which</w:t>
            </w:r>
            <w:r>
              <w:rPr>
                <w:spacing w:val="40"/>
                <w:sz w:val="16"/>
              </w:rPr>
              <w:t xml:space="preserve"> </w:t>
            </w:r>
            <w:r>
              <w:rPr>
                <w:sz w:val="16"/>
              </w:rPr>
              <w:t>has</w:t>
            </w:r>
            <w:r>
              <w:rPr>
                <w:spacing w:val="-5"/>
                <w:sz w:val="16"/>
              </w:rPr>
              <w:t xml:space="preserve"> </w:t>
            </w:r>
            <w:r>
              <w:rPr>
                <w:sz w:val="16"/>
              </w:rPr>
              <w:t>exhibited</w:t>
            </w:r>
            <w:r>
              <w:rPr>
                <w:spacing w:val="-5"/>
                <w:sz w:val="16"/>
              </w:rPr>
              <w:t xml:space="preserve"> </w:t>
            </w:r>
            <w:r>
              <w:rPr>
                <w:sz w:val="16"/>
              </w:rPr>
              <w:t>an</w:t>
            </w:r>
            <w:r>
              <w:rPr>
                <w:spacing w:val="-3"/>
                <w:sz w:val="16"/>
              </w:rPr>
              <w:t xml:space="preserve"> </w:t>
            </w:r>
            <w:r>
              <w:rPr>
                <w:i/>
                <w:sz w:val="16"/>
              </w:rPr>
              <w:t>invasive</w:t>
            </w:r>
            <w:r>
              <w:rPr>
                <w:sz w:val="16"/>
              </w:rPr>
              <w:t>*</w:t>
            </w:r>
            <w:r>
              <w:rPr>
                <w:spacing w:val="-5"/>
                <w:sz w:val="16"/>
              </w:rPr>
              <w:t xml:space="preserve"> </w:t>
            </w:r>
            <w:r>
              <w:rPr>
                <w:sz w:val="16"/>
              </w:rPr>
              <w:t>behavior</w:t>
            </w:r>
            <w:r>
              <w:rPr>
                <w:spacing w:val="-5"/>
                <w:sz w:val="16"/>
              </w:rPr>
              <w:t xml:space="preserve"> </w:t>
            </w:r>
            <w:r>
              <w:rPr>
                <w:sz w:val="16"/>
              </w:rPr>
              <w:t>in</w:t>
            </w:r>
            <w:r>
              <w:rPr>
                <w:spacing w:val="-5"/>
                <w:sz w:val="16"/>
              </w:rPr>
              <w:t xml:space="preserve"> </w:t>
            </w:r>
            <w:r>
              <w:rPr>
                <w:sz w:val="16"/>
              </w:rPr>
              <w:t>the</w:t>
            </w:r>
            <w:r>
              <w:rPr>
                <w:spacing w:val="-5"/>
                <w:sz w:val="16"/>
              </w:rPr>
              <w:t xml:space="preserve"> </w:t>
            </w:r>
            <w:r>
              <w:rPr>
                <w:sz w:val="16"/>
              </w:rPr>
              <w:t>country</w:t>
            </w:r>
            <w:r>
              <w:rPr>
                <w:spacing w:val="40"/>
                <w:sz w:val="16"/>
              </w:rPr>
              <w:t xml:space="preserve"> </w:t>
            </w:r>
            <w:r>
              <w:rPr>
                <w:sz w:val="16"/>
              </w:rPr>
              <w:t>or in other parts of the world or a species with</w:t>
            </w:r>
            <w:r>
              <w:rPr>
                <w:spacing w:val="40"/>
                <w:sz w:val="16"/>
              </w:rPr>
              <w:t xml:space="preserve"> </w:t>
            </w:r>
            <w:r>
              <w:rPr>
                <w:sz w:val="16"/>
              </w:rPr>
              <w:t>unknown</w:t>
            </w:r>
            <w:r>
              <w:rPr>
                <w:spacing w:val="-7"/>
                <w:sz w:val="16"/>
              </w:rPr>
              <w:t xml:space="preserve"> </w:t>
            </w:r>
            <w:r>
              <w:rPr>
                <w:sz w:val="16"/>
              </w:rPr>
              <w:t>behavior?</w:t>
            </w:r>
          </w:p>
          <w:p w14:paraId="3FD97B4A" w14:textId="77777777" w:rsidR="00511BA1" w:rsidRDefault="00511BA1">
            <w:pPr>
              <w:pStyle w:val="TableParagraph"/>
              <w:spacing w:before="1"/>
              <w:rPr>
                <w:b/>
                <w:sz w:val="16"/>
              </w:rPr>
            </w:pPr>
          </w:p>
          <w:p w14:paraId="155BA618" w14:textId="77777777" w:rsidR="00511BA1" w:rsidRDefault="00CA73B1">
            <w:pPr>
              <w:pStyle w:val="TableParagraph"/>
              <w:ind w:left="100"/>
              <w:rPr>
                <w:sz w:val="16"/>
              </w:rPr>
            </w:pPr>
            <w:r>
              <w:rPr>
                <w:sz w:val="16"/>
              </w:rPr>
              <w:t>*An invasive alien species is defined by the</w:t>
            </w:r>
            <w:r>
              <w:rPr>
                <w:spacing w:val="40"/>
                <w:sz w:val="16"/>
              </w:rPr>
              <w:t xml:space="preserve"> </w:t>
            </w:r>
            <w:r>
              <w:rPr>
                <w:sz w:val="16"/>
              </w:rPr>
              <w:t>Convention on Biological Diversity as "an alien</w:t>
            </w:r>
            <w:r>
              <w:rPr>
                <w:spacing w:val="40"/>
                <w:sz w:val="16"/>
              </w:rPr>
              <w:t xml:space="preserve"> </w:t>
            </w:r>
            <w:r>
              <w:rPr>
                <w:sz w:val="16"/>
              </w:rPr>
              <w:t>species</w:t>
            </w:r>
            <w:r>
              <w:rPr>
                <w:spacing w:val="-8"/>
                <w:sz w:val="16"/>
              </w:rPr>
              <w:t xml:space="preserve"> </w:t>
            </w:r>
            <w:r>
              <w:rPr>
                <w:sz w:val="16"/>
              </w:rPr>
              <w:t>whose</w:t>
            </w:r>
            <w:r>
              <w:rPr>
                <w:spacing w:val="-8"/>
                <w:sz w:val="16"/>
              </w:rPr>
              <w:t xml:space="preserve"> </w:t>
            </w:r>
            <w:r>
              <w:rPr>
                <w:sz w:val="16"/>
              </w:rPr>
              <w:t>introduction</w:t>
            </w:r>
            <w:r>
              <w:rPr>
                <w:spacing w:val="-8"/>
                <w:sz w:val="16"/>
              </w:rPr>
              <w:t xml:space="preserve"> </w:t>
            </w:r>
            <w:r>
              <w:rPr>
                <w:sz w:val="16"/>
              </w:rPr>
              <w:t>and/or</w:t>
            </w:r>
            <w:r>
              <w:rPr>
                <w:spacing w:val="-8"/>
                <w:sz w:val="16"/>
              </w:rPr>
              <w:t xml:space="preserve"> </w:t>
            </w:r>
            <w:r>
              <w:rPr>
                <w:sz w:val="16"/>
              </w:rPr>
              <w:t>spread</w:t>
            </w:r>
            <w:r>
              <w:rPr>
                <w:spacing w:val="-8"/>
                <w:sz w:val="16"/>
              </w:rPr>
              <w:t xml:space="preserve"> </w:t>
            </w:r>
            <w:r>
              <w:rPr>
                <w:sz w:val="16"/>
              </w:rPr>
              <w:t>threaten</w:t>
            </w:r>
            <w:r>
              <w:rPr>
                <w:spacing w:val="40"/>
                <w:sz w:val="16"/>
              </w:rPr>
              <w:t xml:space="preserve"> </w:t>
            </w:r>
            <w:r>
              <w:rPr>
                <w:sz w:val="16"/>
              </w:rPr>
              <w:t>biological diversity" (see</w:t>
            </w:r>
            <w:r>
              <w:rPr>
                <w:spacing w:val="40"/>
                <w:sz w:val="16"/>
              </w:rPr>
              <w:t xml:space="preserve"> </w:t>
            </w:r>
            <w:hyperlink r:id="rId44">
              <w:r>
                <w:rPr>
                  <w:color w:val="0000FF"/>
                  <w:spacing w:val="-2"/>
                  <w:sz w:val="16"/>
                  <w:u w:val="single" w:color="0000FF"/>
                </w:rPr>
                <w:t>https://www.cbd.int/invasive/terms.shtm</w:t>
              </w:r>
              <w:r>
                <w:rPr>
                  <w:color w:val="0000FF"/>
                  <w:spacing w:val="-2"/>
                  <w:sz w:val="16"/>
                </w:rPr>
                <w:t>l</w:t>
              </w:r>
              <w:r>
                <w:rPr>
                  <w:spacing w:val="-2"/>
                  <w:sz w:val="16"/>
                </w:rPr>
                <w:t>)</w:t>
              </w:r>
            </w:hyperlink>
            <w:r>
              <w:rPr>
                <w:spacing w:val="-2"/>
                <w:sz w:val="16"/>
              </w:rPr>
              <w:t>.</w:t>
            </w:r>
          </w:p>
          <w:p w14:paraId="77FFA2E2" w14:textId="77777777" w:rsidR="00511BA1" w:rsidRDefault="00511BA1">
            <w:pPr>
              <w:pStyle w:val="TableParagraph"/>
              <w:spacing w:before="44"/>
              <w:rPr>
                <w:b/>
                <w:sz w:val="16"/>
              </w:rPr>
            </w:pPr>
          </w:p>
          <w:p w14:paraId="2518B2D6" w14:textId="77777777" w:rsidR="00511BA1" w:rsidRDefault="00CA73B1">
            <w:pPr>
              <w:pStyle w:val="TableParagraph"/>
              <w:spacing w:before="1"/>
              <w:ind w:left="100"/>
              <w:rPr>
                <w:sz w:val="16"/>
              </w:rPr>
            </w:pPr>
            <w:r>
              <w:rPr>
                <w:sz w:val="16"/>
              </w:rPr>
              <w:t>2.5</w:t>
            </w:r>
            <w:r>
              <w:rPr>
                <w:spacing w:val="-5"/>
                <w:sz w:val="16"/>
              </w:rPr>
              <w:t xml:space="preserve"> </w:t>
            </w:r>
            <w:r>
              <w:rPr>
                <w:sz w:val="16"/>
              </w:rPr>
              <w:t>-</w:t>
            </w:r>
            <w:r>
              <w:rPr>
                <w:spacing w:val="-6"/>
                <w:sz w:val="16"/>
              </w:rPr>
              <w:t xml:space="preserve"> </w:t>
            </w:r>
            <w:r>
              <w:rPr>
                <w:sz w:val="16"/>
              </w:rPr>
              <w:t>Would</w:t>
            </w:r>
            <w:r>
              <w:rPr>
                <w:spacing w:val="-5"/>
                <w:sz w:val="16"/>
              </w:rPr>
              <w:t xml:space="preserve"> </w:t>
            </w:r>
            <w:r>
              <w:rPr>
                <w:sz w:val="16"/>
              </w:rPr>
              <w:t>this</w:t>
            </w:r>
            <w:r>
              <w:rPr>
                <w:spacing w:val="-5"/>
                <w:sz w:val="16"/>
              </w:rPr>
              <w:t xml:space="preserve"> </w:t>
            </w:r>
            <w:r>
              <w:rPr>
                <w:sz w:val="16"/>
              </w:rPr>
              <w:t>project</w:t>
            </w:r>
            <w:r>
              <w:rPr>
                <w:spacing w:val="-5"/>
                <w:sz w:val="16"/>
              </w:rPr>
              <w:t xml:space="preserve"> </w:t>
            </w:r>
            <w:r>
              <w:rPr>
                <w:sz w:val="16"/>
              </w:rPr>
              <w:t>involve</w:t>
            </w:r>
            <w:r>
              <w:rPr>
                <w:spacing w:val="-5"/>
                <w:sz w:val="16"/>
              </w:rPr>
              <w:t xml:space="preserve"> </w:t>
            </w:r>
            <w:r>
              <w:rPr>
                <w:sz w:val="16"/>
              </w:rPr>
              <w:t>access</w:t>
            </w:r>
            <w:r>
              <w:rPr>
                <w:spacing w:val="-5"/>
                <w:sz w:val="16"/>
              </w:rPr>
              <w:t xml:space="preserve"> </w:t>
            </w:r>
            <w:r>
              <w:rPr>
                <w:sz w:val="16"/>
              </w:rPr>
              <w:t>to</w:t>
            </w:r>
            <w:r>
              <w:rPr>
                <w:spacing w:val="-5"/>
                <w:sz w:val="16"/>
              </w:rPr>
              <w:t xml:space="preserve"> </w:t>
            </w:r>
            <w:r>
              <w:rPr>
                <w:sz w:val="16"/>
              </w:rPr>
              <w:t>genetic</w:t>
            </w:r>
            <w:r>
              <w:rPr>
                <w:spacing w:val="40"/>
                <w:sz w:val="16"/>
              </w:rPr>
              <w:t xml:space="preserve"> </w:t>
            </w:r>
            <w:r>
              <w:rPr>
                <w:sz w:val="16"/>
              </w:rPr>
              <w:t>resources for their utilization and/or access to</w:t>
            </w:r>
            <w:r>
              <w:rPr>
                <w:spacing w:val="40"/>
                <w:sz w:val="16"/>
              </w:rPr>
              <w:t xml:space="preserve"> </w:t>
            </w:r>
            <w:r>
              <w:rPr>
                <w:sz w:val="16"/>
              </w:rPr>
              <w:t>traditional knowledge associated with genetic</w:t>
            </w:r>
            <w:r>
              <w:rPr>
                <w:spacing w:val="40"/>
                <w:sz w:val="16"/>
              </w:rPr>
              <w:t xml:space="preserve"> </w:t>
            </w:r>
            <w:r>
              <w:rPr>
                <w:sz w:val="16"/>
              </w:rPr>
              <w:t>resources that is held by indigenous, local</w:t>
            </w:r>
            <w:r>
              <w:rPr>
                <w:spacing w:val="40"/>
                <w:sz w:val="16"/>
              </w:rPr>
              <w:t xml:space="preserve"> </w:t>
            </w:r>
            <w:r>
              <w:rPr>
                <w:sz w:val="16"/>
              </w:rPr>
              <w:t>communities and/or farmers?</w:t>
            </w:r>
          </w:p>
        </w:tc>
        <w:tc>
          <w:tcPr>
            <w:tcW w:w="1102" w:type="dxa"/>
            <w:tcBorders>
              <w:bottom w:val="single" w:sz="2" w:space="0" w:color="000000"/>
            </w:tcBorders>
            <w:shd w:val="clear" w:color="auto" w:fill="F7F7F7"/>
          </w:tcPr>
          <w:p w14:paraId="3F918399" w14:textId="77777777" w:rsidR="00511BA1" w:rsidRDefault="00511BA1">
            <w:pPr>
              <w:pStyle w:val="TableParagraph"/>
              <w:rPr>
                <w:b/>
                <w:sz w:val="16"/>
              </w:rPr>
            </w:pPr>
          </w:p>
          <w:p w14:paraId="4C7265D7" w14:textId="77777777" w:rsidR="00511BA1" w:rsidRDefault="00511BA1">
            <w:pPr>
              <w:pStyle w:val="TableParagraph"/>
              <w:rPr>
                <w:b/>
                <w:sz w:val="16"/>
              </w:rPr>
            </w:pPr>
          </w:p>
          <w:p w14:paraId="5BB9BA1A" w14:textId="77777777" w:rsidR="00511BA1" w:rsidRDefault="00511BA1">
            <w:pPr>
              <w:pStyle w:val="TableParagraph"/>
              <w:rPr>
                <w:b/>
                <w:sz w:val="16"/>
              </w:rPr>
            </w:pPr>
          </w:p>
          <w:p w14:paraId="7F255ED8" w14:textId="77777777" w:rsidR="00511BA1" w:rsidRDefault="00511BA1">
            <w:pPr>
              <w:pStyle w:val="TableParagraph"/>
              <w:spacing w:before="193"/>
              <w:rPr>
                <w:b/>
                <w:sz w:val="16"/>
              </w:rPr>
            </w:pPr>
          </w:p>
          <w:p w14:paraId="57B477C8" w14:textId="77777777" w:rsidR="00511BA1" w:rsidRDefault="00CA73B1">
            <w:pPr>
              <w:pStyle w:val="TableParagraph"/>
              <w:spacing w:before="1"/>
              <w:ind w:left="103"/>
              <w:rPr>
                <w:sz w:val="16"/>
              </w:rPr>
            </w:pPr>
            <w:r>
              <w:rPr>
                <w:spacing w:val="-5"/>
                <w:sz w:val="16"/>
              </w:rPr>
              <w:t>No</w:t>
            </w:r>
          </w:p>
          <w:p w14:paraId="4164227A" w14:textId="77777777" w:rsidR="00511BA1" w:rsidRDefault="00511BA1">
            <w:pPr>
              <w:pStyle w:val="TableParagraph"/>
              <w:rPr>
                <w:b/>
                <w:sz w:val="16"/>
              </w:rPr>
            </w:pPr>
          </w:p>
          <w:p w14:paraId="398B6E99" w14:textId="77777777" w:rsidR="00511BA1" w:rsidRDefault="00511BA1">
            <w:pPr>
              <w:pStyle w:val="TableParagraph"/>
              <w:rPr>
                <w:b/>
                <w:sz w:val="16"/>
              </w:rPr>
            </w:pPr>
          </w:p>
          <w:p w14:paraId="351EB9FA" w14:textId="77777777" w:rsidR="00511BA1" w:rsidRDefault="00511BA1">
            <w:pPr>
              <w:pStyle w:val="TableParagraph"/>
              <w:rPr>
                <w:b/>
                <w:sz w:val="16"/>
              </w:rPr>
            </w:pPr>
          </w:p>
          <w:p w14:paraId="76D16FDA" w14:textId="77777777" w:rsidR="00511BA1" w:rsidRDefault="00511BA1">
            <w:pPr>
              <w:pStyle w:val="TableParagraph"/>
              <w:rPr>
                <w:b/>
                <w:sz w:val="16"/>
              </w:rPr>
            </w:pPr>
          </w:p>
          <w:p w14:paraId="5BBCFBB3" w14:textId="77777777" w:rsidR="00511BA1" w:rsidRDefault="00511BA1">
            <w:pPr>
              <w:pStyle w:val="TableParagraph"/>
              <w:rPr>
                <w:b/>
                <w:sz w:val="16"/>
              </w:rPr>
            </w:pPr>
          </w:p>
          <w:p w14:paraId="7C10E574" w14:textId="77777777" w:rsidR="00511BA1" w:rsidRDefault="00511BA1">
            <w:pPr>
              <w:pStyle w:val="TableParagraph"/>
              <w:rPr>
                <w:b/>
                <w:sz w:val="16"/>
              </w:rPr>
            </w:pPr>
          </w:p>
          <w:p w14:paraId="2F3F94C5" w14:textId="77777777" w:rsidR="00511BA1" w:rsidRDefault="00511BA1">
            <w:pPr>
              <w:pStyle w:val="TableParagraph"/>
              <w:spacing w:before="144"/>
              <w:rPr>
                <w:b/>
                <w:sz w:val="16"/>
              </w:rPr>
            </w:pPr>
          </w:p>
          <w:p w14:paraId="353B0656" w14:textId="77777777" w:rsidR="00511BA1" w:rsidRDefault="00CA73B1">
            <w:pPr>
              <w:pStyle w:val="TableParagraph"/>
              <w:ind w:left="103"/>
              <w:rPr>
                <w:sz w:val="16"/>
              </w:rPr>
            </w:pPr>
            <w:r>
              <w:rPr>
                <w:spacing w:val="-5"/>
                <w:sz w:val="16"/>
              </w:rPr>
              <w:t>No</w:t>
            </w:r>
          </w:p>
        </w:tc>
        <w:tc>
          <w:tcPr>
            <w:tcW w:w="1100" w:type="dxa"/>
            <w:tcBorders>
              <w:bottom w:val="single" w:sz="2" w:space="0" w:color="000000"/>
            </w:tcBorders>
            <w:shd w:val="clear" w:color="auto" w:fill="6FAC46"/>
          </w:tcPr>
          <w:p w14:paraId="346ED0A2" w14:textId="77777777" w:rsidR="00511BA1" w:rsidRDefault="00511BA1">
            <w:pPr>
              <w:pStyle w:val="TableParagraph"/>
              <w:rPr>
                <w:b/>
                <w:sz w:val="16"/>
              </w:rPr>
            </w:pPr>
          </w:p>
          <w:p w14:paraId="1A46A3F5" w14:textId="77777777" w:rsidR="00511BA1" w:rsidRDefault="00511BA1">
            <w:pPr>
              <w:pStyle w:val="TableParagraph"/>
              <w:rPr>
                <w:b/>
                <w:sz w:val="16"/>
              </w:rPr>
            </w:pPr>
          </w:p>
          <w:p w14:paraId="230C9DF6" w14:textId="77777777" w:rsidR="00511BA1" w:rsidRDefault="00511BA1">
            <w:pPr>
              <w:pStyle w:val="TableParagraph"/>
              <w:rPr>
                <w:b/>
                <w:sz w:val="16"/>
              </w:rPr>
            </w:pPr>
          </w:p>
          <w:p w14:paraId="3614A36F" w14:textId="77777777" w:rsidR="00511BA1" w:rsidRDefault="00511BA1">
            <w:pPr>
              <w:pStyle w:val="TableParagraph"/>
              <w:spacing w:before="193"/>
              <w:rPr>
                <w:b/>
                <w:sz w:val="16"/>
              </w:rPr>
            </w:pPr>
          </w:p>
          <w:p w14:paraId="50CEB496" w14:textId="77777777" w:rsidR="00511BA1" w:rsidRDefault="00CA73B1">
            <w:pPr>
              <w:pStyle w:val="TableParagraph"/>
              <w:spacing w:before="1"/>
              <w:ind w:left="101"/>
              <w:rPr>
                <w:b/>
                <w:sz w:val="16"/>
              </w:rPr>
            </w:pPr>
            <w:r>
              <w:rPr>
                <w:b/>
                <w:spacing w:val="-5"/>
                <w:sz w:val="16"/>
              </w:rPr>
              <w:t>Low</w:t>
            </w:r>
          </w:p>
          <w:p w14:paraId="24F2C179" w14:textId="77777777" w:rsidR="00511BA1" w:rsidRDefault="00511BA1">
            <w:pPr>
              <w:pStyle w:val="TableParagraph"/>
              <w:rPr>
                <w:b/>
                <w:sz w:val="16"/>
              </w:rPr>
            </w:pPr>
          </w:p>
          <w:p w14:paraId="0FF516C7" w14:textId="77777777" w:rsidR="00511BA1" w:rsidRDefault="00511BA1">
            <w:pPr>
              <w:pStyle w:val="TableParagraph"/>
              <w:rPr>
                <w:b/>
                <w:sz w:val="16"/>
              </w:rPr>
            </w:pPr>
          </w:p>
          <w:p w14:paraId="48777F46" w14:textId="77777777" w:rsidR="00511BA1" w:rsidRDefault="00511BA1">
            <w:pPr>
              <w:pStyle w:val="TableParagraph"/>
              <w:rPr>
                <w:b/>
                <w:sz w:val="16"/>
              </w:rPr>
            </w:pPr>
          </w:p>
          <w:p w14:paraId="2B5A7600" w14:textId="77777777" w:rsidR="00511BA1" w:rsidRDefault="00511BA1">
            <w:pPr>
              <w:pStyle w:val="TableParagraph"/>
              <w:rPr>
                <w:b/>
                <w:sz w:val="16"/>
              </w:rPr>
            </w:pPr>
          </w:p>
          <w:p w14:paraId="486DA21C" w14:textId="77777777" w:rsidR="00511BA1" w:rsidRDefault="00511BA1">
            <w:pPr>
              <w:pStyle w:val="TableParagraph"/>
              <w:rPr>
                <w:b/>
                <w:sz w:val="16"/>
              </w:rPr>
            </w:pPr>
          </w:p>
          <w:p w14:paraId="30F0EA48" w14:textId="77777777" w:rsidR="00511BA1" w:rsidRDefault="00511BA1">
            <w:pPr>
              <w:pStyle w:val="TableParagraph"/>
              <w:rPr>
                <w:b/>
                <w:sz w:val="16"/>
              </w:rPr>
            </w:pPr>
          </w:p>
          <w:p w14:paraId="2558AB64" w14:textId="77777777" w:rsidR="00511BA1" w:rsidRDefault="00511BA1">
            <w:pPr>
              <w:pStyle w:val="TableParagraph"/>
              <w:spacing w:before="144"/>
              <w:rPr>
                <w:b/>
                <w:sz w:val="16"/>
              </w:rPr>
            </w:pPr>
          </w:p>
          <w:p w14:paraId="55B3EFFF" w14:textId="77777777" w:rsidR="00511BA1" w:rsidRDefault="00CA73B1">
            <w:pPr>
              <w:pStyle w:val="TableParagraph"/>
              <w:ind w:left="101"/>
              <w:rPr>
                <w:b/>
                <w:sz w:val="16"/>
              </w:rPr>
            </w:pPr>
            <w:r>
              <w:rPr>
                <w:b/>
                <w:spacing w:val="-5"/>
                <w:sz w:val="16"/>
              </w:rPr>
              <w:t>Low</w:t>
            </w:r>
          </w:p>
        </w:tc>
        <w:tc>
          <w:tcPr>
            <w:tcW w:w="3061" w:type="dxa"/>
            <w:tcBorders>
              <w:bottom w:val="single" w:sz="2" w:space="0" w:color="000000"/>
            </w:tcBorders>
            <w:shd w:val="clear" w:color="auto" w:fill="F7F7F7"/>
          </w:tcPr>
          <w:p w14:paraId="730AED37" w14:textId="77777777" w:rsidR="00511BA1" w:rsidRDefault="00511BA1">
            <w:pPr>
              <w:pStyle w:val="TableParagraph"/>
              <w:rPr>
                <w:rFonts w:ascii="Times New Roman"/>
                <w:sz w:val="16"/>
              </w:rPr>
            </w:pPr>
          </w:p>
        </w:tc>
        <w:tc>
          <w:tcPr>
            <w:tcW w:w="2450" w:type="dxa"/>
            <w:tcBorders>
              <w:bottom w:val="single" w:sz="2" w:space="0" w:color="000000"/>
              <w:right w:val="single" w:sz="2" w:space="0" w:color="000000"/>
            </w:tcBorders>
            <w:shd w:val="clear" w:color="auto" w:fill="F7F7F7"/>
          </w:tcPr>
          <w:p w14:paraId="053B402F" w14:textId="77777777" w:rsidR="00511BA1" w:rsidRDefault="00511BA1">
            <w:pPr>
              <w:pStyle w:val="TableParagraph"/>
              <w:rPr>
                <w:rFonts w:ascii="Times New Roman"/>
                <w:sz w:val="16"/>
              </w:rPr>
            </w:pPr>
          </w:p>
        </w:tc>
      </w:tr>
    </w:tbl>
    <w:p w14:paraId="7969B757" w14:textId="77777777" w:rsidR="00511BA1" w:rsidRDefault="00511BA1">
      <w:pPr>
        <w:rPr>
          <w:rFonts w:ascii="Times New Roman"/>
          <w:sz w:val="16"/>
        </w:rPr>
        <w:sectPr w:rsidR="00511BA1">
          <w:pgSz w:w="16840" w:h="11910" w:orient="landscape"/>
          <w:pgMar w:top="1340" w:right="2420" w:bottom="280" w:left="1340" w:header="720" w:footer="720" w:gutter="0"/>
          <w:cols w:space="720"/>
        </w:sectPr>
      </w:pPr>
    </w:p>
    <w:p w14:paraId="67AB7944" w14:textId="77777777" w:rsidR="00511BA1" w:rsidRDefault="00511BA1">
      <w:pPr>
        <w:pStyle w:val="Corpsdetexte"/>
        <w:spacing w:before="10"/>
        <w:rPr>
          <w:b/>
          <w:sz w:val="10"/>
        </w:rPr>
      </w:pPr>
    </w:p>
    <w:tbl>
      <w:tblPr>
        <w:tblW w:w="0" w:type="auto"/>
        <w:tblCellSpacing w:w="20" w:type="dxa"/>
        <w:tblInd w:w="163" w:type="dxa"/>
        <w:tblLayout w:type="fixed"/>
        <w:tblCellMar>
          <w:left w:w="0" w:type="dxa"/>
          <w:right w:w="0" w:type="dxa"/>
        </w:tblCellMar>
        <w:tblLook w:val="01E0" w:firstRow="1" w:lastRow="1" w:firstColumn="1" w:lastColumn="1" w:noHBand="0" w:noVBand="0"/>
      </w:tblPr>
      <w:tblGrid>
        <w:gridCol w:w="1041"/>
        <w:gridCol w:w="3588"/>
        <w:gridCol w:w="1142"/>
        <w:gridCol w:w="1140"/>
        <w:gridCol w:w="3101"/>
        <w:gridCol w:w="2510"/>
      </w:tblGrid>
      <w:tr w:rsidR="00511BA1" w14:paraId="5307E544" w14:textId="77777777">
        <w:trPr>
          <w:trHeight w:val="1173"/>
          <w:tblCellSpacing w:w="20" w:type="dxa"/>
        </w:trPr>
        <w:tc>
          <w:tcPr>
            <w:tcW w:w="981" w:type="dxa"/>
            <w:tcBorders>
              <w:top w:val="single" w:sz="2" w:space="0" w:color="000000"/>
              <w:left w:val="single" w:sz="2" w:space="0" w:color="000000"/>
            </w:tcBorders>
            <w:shd w:val="clear" w:color="auto" w:fill="F7F7F7"/>
          </w:tcPr>
          <w:p w14:paraId="38581EDD" w14:textId="77777777" w:rsidR="00511BA1" w:rsidRDefault="00CA73B1">
            <w:pPr>
              <w:pStyle w:val="TableParagraph"/>
              <w:spacing w:before="98"/>
              <w:ind w:left="98"/>
              <w:rPr>
                <w:b/>
                <w:sz w:val="16"/>
              </w:rPr>
            </w:pPr>
            <w:r>
              <w:rPr>
                <w:b/>
                <w:spacing w:val="-2"/>
                <w:sz w:val="16"/>
              </w:rPr>
              <w:t>Environme</w:t>
            </w:r>
            <w:r>
              <w:rPr>
                <w:b/>
                <w:spacing w:val="40"/>
                <w:sz w:val="16"/>
              </w:rPr>
              <w:t xml:space="preserve"> </w:t>
            </w:r>
            <w:r>
              <w:rPr>
                <w:b/>
                <w:sz w:val="16"/>
              </w:rPr>
              <w:t>ntal</w:t>
            </w:r>
            <w:r>
              <w:rPr>
                <w:b/>
                <w:spacing w:val="-9"/>
                <w:sz w:val="16"/>
              </w:rPr>
              <w:t xml:space="preserve"> </w:t>
            </w:r>
            <w:r>
              <w:rPr>
                <w:b/>
                <w:sz w:val="16"/>
              </w:rPr>
              <w:t>and</w:t>
            </w:r>
            <w:r>
              <w:rPr>
                <w:b/>
                <w:spacing w:val="40"/>
                <w:sz w:val="16"/>
              </w:rPr>
              <w:t xml:space="preserve"> </w:t>
            </w:r>
            <w:r>
              <w:rPr>
                <w:b/>
                <w:spacing w:val="-2"/>
                <w:sz w:val="16"/>
              </w:rPr>
              <w:t>Social</w:t>
            </w:r>
            <w:r>
              <w:rPr>
                <w:b/>
                <w:spacing w:val="40"/>
                <w:sz w:val="16"/>
              </w:rPr>
              <w:t xml:space="preserve"> </w:t>
            </w:r>
            <w:r>
              <w:rPr>
                <w:b/>
                <w:spacing w:val="-2"/>
                <w:sz w:val="16"/>
              </w:rPr>
              <w:t>Safeguard</w:t>
            </w:r>
            <w:r>
              <w:rPr>
                <w:b/>
                <w:spacing w:val="40"/>
                <w:sz w:val="16"/>
              </w:rPr>
              <w:t xml:space="preserve"> </w:t>
            </w:r>
            <w:r>
              <w:rPr>
                <w:b/>
                <w:spacing w:val="-2"/>
                <w:sz w:val="16"/>
              </w:rPr>
              <w:t>question</w:t>
            </w:r>
          </w:p>
        </w:tc>
        <w:tc>
          <w:tcPr>
            <w:tcW w:w="3548" w:type="dxa"/>
            <w:tcBorders>
              <w:top w:val="single" w:sz="2" w:space="0" w:color="000000"/>
            </w:tcBorders>
            <w:shd w:val="clear" w:color="auto" w:fill="F7F7F7"/>
          </w:tcPr>
          <w:p w14:paraId="27A4D31D" w14:textId="77777777" w:rsidR="00511BA1" w:rsidRDefault="00511BA1">
            <w:pPr>
              <w:pStyle w:val="TableParagraph"/>
              <w:rPr>
                <w:b/>
                <w:sz w:val="16"/>
              </w:rPr>
            </w:pPr>
          </w:p>
          <w:p w14:paraId="7943B64E" w14:textId="77777777" w:rsidR="00511BA1" w:rsidRDefault="00511BA1">
            <w:pPr>
              <w:pStyle w:val="TableParagraph"/>
              <w:spacing w:before="98"/>
              <w:rPr>
                <w:b/>
                <w:sz w:val="16"/>
              </w:rPr>
            </w:pPr>
          </w:p>
          <w:p w14:paraId="35B5C613" w14:textId="77777777" w:rsidR="00511BA1" w:rsidRDefault="00CA73B1">
            <w:pPr>
              <w:pStyle w:val="TableParagraph"/>
              <w:spacing w:before="1"/>
              <w:ind w:left="100"/>
              <w:rPr>
                <w:b/>
                <w:sz w:val="16"/>
              </w:rPr>
            </w:pPr>
            <w:r>
              <w:rPr>
                <w:b/>
                <w:sz w:val="16"/>
              </w:rPr>
              <w:t>Risk</w:t>
            </w:r>
            <w:r>
              <w:rPr>
                <w:b/>
                <w:spacing w:val="-3"/>
                <w:sz w:val="16"/>
              </w:rPr>
              <w:t xml:space="preserve"> </w:t>
            </w:r>
            <w:r>
              <w:rPr>
                <w:b/>
                <w:spacing w:val="-2"/>
                <w:sz w:val="16"/>
              </w:rPr>
              <w:t>Identified</w:t>
            </w:r>
          </w:p>
        </w:tc>
        <w:tc>
          <w:tcPr>
            <w:tcW w:w="1102" w:type="dxa"/>
            <w:tcBorders>
              <w:top w:val="single" w:sz="2" w:space="0" w:color="000000"/>
            </w:tcBorders>
            <w:shd w:val="clear" w:color="auto" w:fill="F7F7F7"/>
          </w:tcPr>
          <w:p w14:paraId="197C8492" w14:textId="77777777" w:rsidR="00511BA1" w:rsidRDefault="00511BA1">
            <w:pPr>
              <w:pStyle w:val="TableParagraph"/>
              <w:rPr>
                <w:b/>
                <w:sz w:val="16"/>
              </w:rPr>
            </w:pPr>
          </w:p>
          <w:p w14:paraId="58F69B52" w14:textId="77777777" w:rsidR="00511BA1" w:rsidRDefault="00511BA1">
            <w:pPr>
              <w:pStyle w:val="TableParagraph"/>
              <w:spacing w:before="98"/>
              <w:rPr>
                <w:b/>
                <w:sz w:val="16"/>
              </w:rPr>
            </w:pPr>
          </w:p>
          <w:p w14:paraId="07B1812B" w14:textId="77777777" w:rsidR="00511BA1" w:rsidRDefault="00CA73B1">
            <w:pPr>
              <w:pStyle w:val="TableParagraph"/>
              <w:spacing w:before="1"/>
              <w:ind w:left="103"/>
              <w:rPr>
                <w:b/>
                <w:sz w:val="16"/>
              </w:rPr>
            </w:pPr>
            <w:r>
              <w:rPr>
                <w:b/>
                <w:spacing w:val="-2"/>
                <w:sz w:val="16"/>
              </w:rPr>
              <w:t>Answer</w:t>
            </w:r>
          </w:p>
        </w:tc>
        <w:tc>
          <w:tcPr>
            <w:tcW w:w="1100" w:type="dxa"/>
            <w:tcBorders>
              <w:top w:val="single" w:sz="2" w:space="0" w:color="000000"/>
            </w:tcBorders>
            <w:shd w:val="clear" w:color="auto" w:fill="F7F7F7"/>
          </w:tcPr>
          <w:p w14:paraId="3FB50312" w14:textId="77777777" w:rsidR="00511BA1" w:rsidRDefault="00511BA1">
            <w:pPr>
              <w:pStyle w:val="TableParagraph"/>
              <w:rPr>
                <w:b/>
                <w:sz w:val="16"/>
              </w:rPr>
            </w:pPr>
          </w:p>
          <w:p w14:paraId="1E43A913" w14:textId="77777777" w:rsidR="00511BA1" w:rsidRDefault="00511BA1">
            <w:pPr>
              <w:pStyle w:val="TableParagraph"/>
              <w:spacing w:before="98"/>
              <w:rPr>
                <w:b/>
                <w:sz w:val="16"/>
              </w:rPr>
            </w:pPr>
          </w:p>
          <w:p w14:paraId="24BA0815" w14:textId="77777777" w:rsidR="00511BA1" w:rsidRDefault="00CA73B1">
            <w:pPr>
              <w:pStyle w:val="TableParagraph"/>
              <w:spacing w:before="1"/>
              <w:ind w:left="101"/>
              <w:rPr>
                <w:b/>
                <w:sz w:val="16"/>
              </w:rPr>
            </w:pPr>
            <w:r>
              <w:rPr>
                <w:b/>
                <w:sz w:val="16"/>
              </w:rPr>
              <w:t>Risk</w:t>
            </w:r>
            <w:r>
              <w:rPr>
                <w:b/>
                <w:spacing w:val="-3"/>
                <w:sz w:val="16"/>
              </w:rPr>
              <w:t xml:space="preserve"> </w:t>
            </w:r>
            <w:r>
              <w:rPr>
                <w:b/>
                <w:spacing w:val="-2"/>
                <w:sz w:val="16"/>
              </w:rPr>
              <w:t>category</w:t>
            </w:r>
          </w:p>
        </w:tc>
        <w:tc>
          <w:tcPr>
            <w:tcW w:w="3061" w:type="dxa"/>
            <w:tcBorders>
              <w:top w:val="single" w:sz="2" w:space="0" w:color="000000"/>
            </w:tcBorders>
            <w:shd w:val="clear" w:color="auto" w:fill="F7F7F7"/>
          </w:tcPr>
          <w:p w14:paraId="0FD4E0BA" w14:textId="77777777" w:rsidR="00511BA1" w:rsidRDefault="00511BA1">
            <w:pPr>
              <w:pStyle w:val="TableParagraph"/>
              <w:rPr>
                <w:b/>
                <w:sz w:val="16"/>
              </w:rPr>
            </w:pPr>
          </w:p>
          <w:p w14:paraId="74BE03E7" w14:textId="77777777" w:rsidR="00511BA1" w:rsidRDefault="00511BA1">
            <w:pPr>
              <w:pStyle w:val="TableParagraph"/>
              <w:spacing w:before="98"/>
              <w:rPr>
                <w:b/>
                <w:sz w:val="16"/>
              </w:rPr>
            </w:pPr>
          </w:p>
          <w:p w14:paraId="38A8A7EF" w14:textId="77777777" w:rsidR="00511BA1" w:rsidRDefault="00CA73B1">
            <w:pPr>
              <w:pStyle w:val="TableParagraph"/>
              <w:spacing w:before="1"/>
              <w:ind w:left="103"/>
              <w:rPr>
                <w:b/>
                <w:sz w:val="16"/>
              </w:rPr>
            </w:pPr>
            <w:r>
              <w:rPr>
                <w:b/>
                <w:sz w:val="16"/>
              </w:rPr>
              <w:t>Reference</w:t>
            </w:r>
            <w:r>
              <w:rPr>
                <w:b/>
                <w:spacing w:val="-10"/>
                <w:sz w:val="16"/>
              </w:rPr>
              <w:t xml:space="preserve"> </w:t>
            </w:r>
            <w:r>
              <w:rPr>
                <w:b/>
                <w:spacing w:val="-2"/>
                <w:sz w:val="16"/>
              </w:rPr>
              <w:t>Guidance</w:t>
            </w:r>
          </w:p>
        </w:tc>
        <w:tc>
          <w:tcPr>
            <w:tcW w:w="2450" w:type="dxa"/>
            <w:tcBorders>
              <w:top w:val="single" w:sz="2" w:space="0" w:color="000000"/>
              <w:right w:val="single" w:sz="2" w:space="0" w:color="000000"/>
            </w:tcBorders>
            <w:shd w:val="clear" w:color="auto" w:fill="F7F7F7"/>
          </w:tcPr>
          <w:p w14:paraId="393F4EC5" w14:textId="77777777" w:rsidR="00511BA1" w:rsidRDefault="00511BA1">
            <w:pPr>
              <w:pStyle w:val="TableParagraph"/>
              <w:rPr>
                <w:b/>
                <w:sz w:val="16"/>
              </w:rPr>
            </w:pPr>
          </w:p>
          <w:p w14:paraId="4CBDB854" w14:textId="77777777" w:rsidR="00511BA1" w:rsidRDefault="00511BA1">
            <w:pPr>
              <w:pStyle w:val="TableParagraph"/>
              <w:spacing w:before="98"/>
              <w:rPr>
                <w:b/>
                <w:sz w:val="16"/>
              </w:rPr>
            </w:pPr>
          </w:p>
          <w:p w14:paraId="25554369" w14:textId="77777777" w:rsidR="00511BA1" w:rsidRDefault="00CA73B1">
            <w:pPr>
              <w:pStyle w:val="TableParagraph"/>
              <w:spacing w:before="1"/>
              <w:ind w:left="101"/>
              <w:rPr>
                <w:b/>
                <w:sz w:val="16"/>
              </w:rPr>
            </w:pPr>
            <w:r>
              <w:rPr>
                <w:b/>
                <w:sz w:val="16"/>
              </w:rPr>
              <w:t>Additional</w:t>
            </w:r>
            <w:r>
              <w:rPr>
                <w:b/>
                <w:spacing w:val="-7"/>
                <w:sz w:val="16"/>
              </w:rPr>
              <w:t xml:space="preserve"> </w:t>
            </w:r>
            <w:r>
              <w:rPr>
                <w:b/>
                <w:sz w:val="16"/>
              </w:rPr>
              <w:t>Description</w:t>
            </w:r>
            <w:r>
              <w:rPr>
                <w:b/>
                <w:spacing w:val="-5"/>
                <w:sz w:val="16"/>
              </w:rPr>
              <w:t xml:space="preserve"> </w:t>
            </w:r>
            <w:r>
              <w:rPr>
                <w:b/>
                <w:sz w:val="16"/>
              </w:rPr>
              <w:t>(if</w:t>
            </w:r>
            <w:r>
              <w:rPr>
                <w:b/>
                <w:spacing w:val="-5"/>
                <w:sz w:val="16"/>
              </w:rPr>
              <w:t xml:space="preserve"> </w:t>
            </w:r>
            <w:r>
              <w:rPr>
                <w:b/>
                <w:spacing w:val="-4"/>
                <w:sz w:val="16"/>
              </w:rPr>
              <w:t>any)</w:t>
            </w:r>
          </w:p>
        </w:tc>
      </w:tr>
      <w:tr w:rsidR="00511BA1" w14:paraId="2C385185" w14:textId="77777777">
        <w:trPr>
          <w:trHeight w:val="583"/>
          <w:tblCellSpacing w:w="20" w:type="dxa"/>
        </w:trPr>
        <w:tc>
          <w:tcPr>
            <w:tcW w:w="981" w:type="dxa"/>
            <w:tcBorders>
              <w:left w:val="single" w:sz="2" w:space="0" w:color="000000"/>
            </w:tcBorders>
            <w:shd w:val="clear" w:color="auto" w:fill="F7F7F7"/>
          </w:tcPr>
          <w:p w14:paraId="70F33E89" w14:textId="77777777" w:rsidR="00511BA1" w:rsidRDefault="00CA73B1">
            <w:pPr>
              <w:pStyle w:val="TableParagraph"/>
              <w:spacing w:before="192"/>
              <w:ind w:left="98"/>
              <w:rPr>
                <w:sz w:val="16"/>
              </w:rPr>
            </w:pPr>
            <w:r>
              <w:rPr>
                <w:spacing w:val="-10"/>
                <w:sz w:val="16"/>
              </w:rPr>
              <w:t>3</w:t>
            </w:r>
          </w:p>
        </w:tc>
        <w:tc>
          <w:tcPr>
            <w:tcW w:w="3548" w:type="dxa"/>
            <w:shd w:val="clear" w:color="auto" w:fill="F7F7F7"/>
          </w:tcPr>
          <w:p w14:paraId="3EB30FFF" w14:textId="77777777" w:rsidR="00511BA1" w:rsidRDefault="00CA73B1">
            <w:pPr>
              <w:pStyle w:val="TableParagraph"/>
              <w:spacing w:before="96"/>
              <w:ind w:left="100"/>
              <w:rPr>
                <w:sz w:val="16"/>
              </w:rPr>
            </w:pPr>
            <w:r>
              <w:rPr>
                <w:sz w:val="16"/>
              </w:rPr>
              <w:t>3</w:t>
            </w:r>
            <w:r>
              <w:rPr>
                <w:spacing w:val="-6"/>
                <w:sz w:val="16"/>
              </w:rPr>
              <w:t xml:space="preserve"> </w:t>
            </w:r>
            <w:r>
              <w:rPr>
                <w:sz w:val="16"/>
              </w:rPr>
              <w:t>-</w:t>
            </w:r>
            <w:r>
              <w:rPr>
                <w:spacing w:val="-5"/>
                <w:sz w:val="16"/>
              </w:rPr>
              <w:t xml:space="preserve"> </w:t>
            </w:r>
            <w:r>
              <w:rPr>
                <w:sz w:val="16"/>
              </w:rPr>
              <w:t>SAFEGUARD</w:t>
            </w:r>
            <w:r>
              <w:rPr>
                <w:spacing w:val="-6"/>
                <w:sz w:val="16"/>
              </w:rPr>
              <w:t xml:space="preserve"> </w:t>
            </w:r>
            <w:r>
              <w:rPr>
                <w:sz w:val="16"/>
              </w:rPr>
              <w:t>3</w:t>
            </w:r>
            <w:r>
              <w:rPr>
                <w:spacing w:val="-6"/>
                <w:sz w:val="16"/>
              </w:rPr>
              <w:t xml:space="preserve"> </w:t>
            </w:r>
            <w:r>
              <w:rPr>
                <w:sz w:val="16"/>
              </w:rPr>
              <w:t>PLANT</w:t>
            </w:r>
            <w:r>
              <w:rPr>
                <w:spacing w:val="-6"/>
                <w:sz w:val="16"/>
              </w:rPr>
              <w:t xml:space="preserve"> </w:t>
            </w:r>
            <w:r>
              <w:rPr>
                <w:sz w:val="16"/>
              </w:rPr>
              <w:t>GENETIC</w:t>
            </w:r>
            <w:r>
              <w:rPr>
                <w:spacing w:val="-6"/>
                <w:sz w:val="16"/>
              </w:rPr>
              <w:t xml:space="preserve"> </w:t>
            </w:r>
            <w:r>
              <w:rPr>
                <w:sz w:val="16"/>
              </w:rPr>
              <w:t>RESOURCES</w:t>
            </w:r>
            <w:r>
              <w:rPr>
                <w:spacing w:val="-6"/>
                <w:sz w:val="16"/>
              </w:rPr>
              <w:t xml:space="preserve"> </w:t>
            </w:r>
            <w:r>
              <w:rPr>
                <w:sz w:val="16"/>
              </w:rPr>
              <w:t>FOR</w:t>
            </w:r>
            <w:r>
              <w:rPr>
                <w:spacing w:val="40"/>
                <w:sz w:val="16"/>
              </w:rPr>
              <w:t xml:space="preserve"> </w:t>
            </w:r>
            <w:r>
              <w:rPr>
                <w:sz w:val="16"/>
              </w:rPr>
              <w:t>FOOD AND AGRICULTURE</w:t>
            </w:r>
          </w:p>
        </w:tc>
        <w:tc>
          <w:tcPr>
            <w:tcW w:w="1102" w:type="dxa"/>
            <w:shd w:val="clear" w:color="auto" w:fill="F7F7F7"/>
          </w:tcPr>
          <w:p w14:paraId="767977C9" w14:textId="77777777" w:rsidR="00511BA1" w:rsidRDefault="00511BA1">
            <w:pPr>
              <w:pStyle w:val="TableParagraph"/>
              <w:rPr>
                <w:rFonts w:ascii="Times New Roman"/>
                <w:sz w:val="16"/>
              </w:rPr>
            </w:pPr>
          </w:p>
        </w:tc>
        <w:tc>
          <w:tcPr>
            <w:tcW w:w="1100" w:type="dxa"/>
            <w:shd w:val="clear" w:color="auto" w:fill="F7F7F7"/>
          </w:tcPr>
          <w:p w14:paraId="2CF5452B" w14:textId="77777777" w:rsidR="00511BA1" w:rsidRDefault="00511BA1">
            <w:pPr>
              <w:pStyle w:val="TableParagraph"/>
              <w:rPr>
                <w:rFonts w:ascii="Times New Roman"/>
                <w:sz w:val="16"/>
              </w:rPr>
            </w:pPr>
          </w:p>
        </w:tc>
        <w:tc>
          <w:tcPr>
            <w:tcW w:w="3061" w:type="dxa"/>
            <w:shd w:val="clear" w:color="auto" w:fill="F7F7F7"/>
          </w:tcPr>
          <w:p w14:paraId="586B52DE"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2856FD18" w14:textId="77777777" w:rsidR="00511BA1" w:rsidRDefault="00511BA1">
            <w:pPr>
              <w:pStyle w:val="TableParagraph"/>
              <w:rPr>
                <w:rFonts w:ascii="Times New Roman"/>
                <w:sz w:val="16"/>
              </w:rPr>
            </w:pPr>
          </w:p>
        </w:tc>
      </w:tr>
      <w:tr w:rsidR="00511BA1" w14:paraId="431C4D71" w14:textId="77777777">
        <w:trPr>
          <w:trHeight w:val="586"/>
          <w:tblCellSpacing w:w="20" w:type="dxa"/>
        </w:trPr>
        <w:tc>
          <w:tcPr>
            <w:tcW w:w="981" w:type="dxa"/>
            <w:tcBorders>
              <w:left w:val="single" w:sz="2" w:space="0" w:color="000000"/>
            </w:tcBorders>
            <w:shd w:val="clear" w:color="auto" w:fill="F7F7F7"/>
          </w:tcPr>
          <w:p w14:paraId="079C1FF4" w14:textId="77777777" w:rsidR="00511BA1" w:rsidRDefault="00CA73B1">
            <w:pPr>
              <w:pStyle w:val="TableParagraph"/>
              <w:spacing w:before="194"/>
              <w:ind w:left="98"/>
              <w:rPr>
                <w:sz w:val="16"/>
              </w:rPr>
            </w:pPr>
            <w:r>
              <w:rPr>
                <w:spacing w:val="-5"/>
                <w:sz w:val="16"/>
              </w:rPr>
              <w:t>3.1</w:t>
            </w:r>
          </w:p>
        </w:tc>
        <w:tc>
          <w:tcPr>
            <w:tcW w:w="3548" w:type="dxa"/>
            <w:shd w:val="clear" w:color="auto" w:fill="F7F7F7"/>
          </w:tcPr>
          <w:p w14:paraId="0B8295CE" w14:textId="77777777" w:rsidR="00511BA1" w:rsidRDefault="00CA73B1">
            <w:pPr>
              <w:pStyle w:val="TableParagraph"/>
              <w:spacing w:before="96" w:line="242" w:lineRule="auto"/>
              <w:ind w:left="100" w:right="139"/>
              <w:rPr>
                <w:sz w:val="16"/>
              </w:rPr>
            </w:pPr>
            <w:r>
              <w:rPr>
                <w:sz w:val="16"/>
              </w:rPr>
              <w:t>3.1</w:t>
            </w:r>
            <w:r>
              <w:rPr>
                <w:spacing w:val="-5"/>
                <w:sz w:val="16"/>
              </w:rPr>
              <w:t xml:space="preserve"> </w:t>
            </w:r>
            <w:r>
              <w:rPr>
                <w:sz w:val="16"/>
              </w:rPr>
              <w:t>-</w:t>
            </w:r>
            <w:r>
              <w:rPr>
                <w:spacing w:val="-7"/>
                <w:sz w:val="16"/>
              </w:rPr>
              <w:t xml:space="preserve"> </w:t>
            </w:r>
            <w:r>
              <w:rPr>
                <w:sz w:val="16"/>
              </w:rPr>
              <w:t>Would</w:t>
            </w:r>
            <w:r>
              <w:rPr>
                <w:spacing w:val="-6"/>
                <w:sz w:val="16"/>
              </w:rPr>
              <w:t xml:space="preserve"> </w:t>
            </w:r>
            <w:r>
              <w:rPr>
                <w:sz w:val="16"/>
              </w:rPr>
              <w:t>this</w:t>
            </w:r>
            <w:r>
              <w:rPr>
                <w:spacing w:val="-6"/>
                <w:sz w:val="16"/>
              </w:rPr>
              <w:t xml:space="preserve"> </w:t>
            </w:r>
            <w:r>
              <w:rPr>
                <w:sz w:val="16"/>
              </w:rPr>
              <w:t>project</w:t>
            </w:r>
            <w:r>
              <w:rPr>
                <w:spacing w:val="-6"/>
                <w:sz w:val="16"/>
              </w:rPr>
              <w:t xml:space="preserve"> </w:t>
            </w:r>
            <w:r>
              <w:rPr>
                <w:sz w:val="16"/>
              </w:rPr>
              <w:t>introduce</w:t>
            </w:r>
            <w:r>
              <w:rPr>
                <w:spacing w:val="-4"/>
                <w:sz w:val="16"/>
              </w:rPr>
              <w:t xml:space="preserve"> </w:t>
            </w:r>
            <w:r>
              <w:rPr>
                <w:sz w:val="16"/>
              </w:rPr>
              <w:t>crops</w:t>
            </w:r>
            <w:r>
              <w:rPr>
                <w:spacing w:val="-6"/>
                <w:sz w:val="16"/>
              </w:rPr>
              <w:t xml:space="preserve"> </w:t>
            </w:r>
            <w:r>
              <w:rPr>
                <w:sz w:val="16"/>
              </w:rPr>
              <w:t>and</w:t>
            </w:r>
            <w:r>
              <w:rPr>
                <w:spacing w:val="40"/>
                <w:sz w:val="16"/>
              </w:rPr>
              <w:t xml:space="preserve"> </w:t>
            </w:r>
            <w:r>
              <w:rPr>
                <w:sz w:val="16"/>
              </w:rPr>
              <w:t>varieties previously not grown?</w:t>
            </w:r>
          </w:p>
        </w:tc>
        <w:tc>
          <w:tcPr>
            <w:tcW w:w="1102" w:type="dxa"/>
            <w:shd w:val="clear" w:color="auto" w:fill="F7F7F7"/>
          </w:tcPr>
          <w:p w14:paraId="2BB9C239" w14:textId="77777777" w:rsidR="00511BA1" w:rsidRDefault="00CA73B1">
            <w:pPr>
              <w:pStyle w:val="TableParagraph"/>
              <w:spacing w:before="194"/>
              <w:ind w:left="103"/>
              <w:rPr>
                <w:sz w:val="16"/>
              </w:rPr>
            </w:pPr>
            <w:r>
              <w:rPr>
                <w:spacing w:val="-5"/>
                <w:sz w:val="16"/>
              </w:rPr>
              <w:t>No</w:t>
            </w:r>
          </w:p>
        </w:tc>
        <w:tc>
          <w:tcPr>
            <w:tcW w:w="1100" w:type="dxa"/>
            <w:shd w:val="clear" w:color="auto" w:fill="6FAC46"/>
          </w:tcPr>
          <w:p w14:paraId="105CDC00" w14:textId="77777777" w:rsidR="00511BA1" w:rsidRDefault="00CA73B1">
            <w:pPr>
              <w:pStyle w:val="TableParagraph"/>
              <w:spacing w:before="194"/>
              <w:ind w:left="101"/>
              <w:rPr>
                <w:b/>
                <w:sz w:val="16"/>
              </w:rPr>
            </w:pPr>
            <w:r>
              <w:rPr>
                <w:b/>
                <w:spacing w:val="-5"/>
                <w:sz w:val="16"/>
              </w:rPr>
              <w:t>Low</w:t>
            </w:r>
          </w:p>
        </w:tc>
        <w:tc>
          <w:tcPr>
            <w:tcW w:w="3061" w:type="dxa"/>
            <w:shd w:val="clear" w:color="auto" w:fill="F7F7F7"/>
          </w:tcPr>
          <w:p w14:paraId="5570B6ED"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60269483" w14:textId="77777777" w:rsidR="00511BA1" w:rsidRDefault="00511BA1">
            <w:pPr>
              <w:pStyle w:val="TableParagraph"/>
              <w:rPr>
                <w:rFonts w:ascii="Times New Roman"/>
                <w:sz w:val="16"/>
              </w:rPr>
            </w:pPr>
          </w:p>
        </w:tc>
      </w:tr>
      <w:tr w:rsidR="00511BA1" w14:paraId="3C47A40D" w14:textId="77777777">
        <w:trPr>
          <w:trHeight w:val="586"/>
          <w:tblCellSpacing w:w="20" w:type="dxa"/>
        </w:trPr>
        <w:tc>
          <w:tcPr>
            <w:tcW w:w="981" w:type="dxa"/>
            <w:tcBorders>
              <w:left w:val="single" w:sz="2" w:space="0" w:color="000000"/>
            </w:tcBorders>
            <w:shd w:val="clear" w:color="auto" w:fill="F7F7F7"/>
          </w:tcPr>
          <w:p w14:paraId="2FD3B873" w14:textId="77777777" w:rsidR="00511BA1" w:rsidRDefault="00CA73B1">
            <w:pPr>
              <w:pStyle w:val="TableParagraph"/>
              <w:spacing w:before="194"/>
              <w:ind w:left="98"/>
              <w:rPr>
                <w:sz w:val="16"/>
              </w:rPr>
            </w:pPr>
            <w:r>
              <w:rPr>
                <w:spacing w:val="-5"/>
                <w:sz w:val="16"/>
              </w:rPr>
              <w:t>3.2</w:t>
            </w:r>
          </w:p>
        </w:tc>
        <w:tc>
          <w:tcPr>
            <w:tcW w:w="3548" w:type="dxa"/>
            <w:shd w:val="clear" w:color="auto" w:fill="F7F7F7"/>
          </w:tcPr>
          <w:p w14:paraId="6857E9CB" w14:textId="77777777" w:rsidR="00511BA1" w:rsidRDefault="00CA73B1">
            <w:pPr>
              <w:pStyle w:val="TableParagraph"/>
              <w:spacing w:before="96"/>
              <w:ind w:left="100"/>
              <w:rPr>
                <w:sz w:val="16"/>
              </w:rPr>
            </w:pPr>
            <w:r>
              <w:rPr>
                <w:sz w:val="16"/>
              </w:rPr>
              <w:t>3.2</w:t>
            </w:r>
            <w:r>
              <w:rPr>
                <w:spacing w:val="-6"/>
                <w:sz w:val="16"/>
              </w:rPr>
              <w:t xml:space="preserve"> </w:t>
            </w:r>
            <w:r>
              <w:rPr>
                <w:sz w:val="16"/>
              </w:rPr>
              <w:t>-</w:t>
            </w:r>
            <w:r>
              <w:rPr>
                <w:spacing w:val="-8"/>
                <w:sz w:val="16"/>
              </w:rPr>
              <w:t xml:space="preserve"> </w:t>
            </w:r>
            <w:r>
              <w:rPr>
                <w:sz w:val="16"/>
              </w:rPr>
              <w:t>Would</w:t>
            </w:r>
            <w:r>
              <w:rPr>
                <w:spacing w:val="-7"/>
                <w:sz w:val="16"/>
              </w:rPr>
              <w:t xml:space="preserve"> </w:t>
            </w:r>
            <w:r>
              <w:rPr>
                <w:sz w:val="16"/>
              </w:rPr>
              <w:t>this</w:t>
            </w:r>
            <w:r>
              <w:rPr>
                <w:spacing w:val="-7"/>
                <w:sz w:val="16"/>
              </w:rPr>
              <w:t xml:space="preserve"> </w:t>
            </w:r>
            <w:r>
              <w:rPr>
                <w:sz w:val="16"/>
              </w:rPr>
              <w:t>project</w:t>
            </w:r>
            <w:r>
              <w:rPr>
                <w:spacing w:val="-7"/>
                <w:sz w:val="16"/>
              </w:rPr>
              <w:t xml:space="preserve"> </w:t>
            </w:r>
            <w:r>
              <w:rPr>
                <w:sz w:val="16"/>
              </w:rPr>
              <w:t>provide</w:t>
            </w:r>
            <w:r>
              <w:rPr>
                <w:spacing w:val="-8"/>
                <w:sz w:val="16"/>
              </w:rPr>
              <w:t xml:space="preserve"> </w:t>
            </w:r>
            <w:r>
              <w:rPr>
                <w:sz w:val="16"/>
              </w:rPr>
              <w:t>seeds/planting</w:t>
            </w:r>
            <w:r>
              <w:rPr>
                <w:spacing w:val="40"/>
                <w:sz w:val="16"/>
              </w:rPr>
              <w:t xml:space="preserve"> </w:t>
            </w:r>
            <w:r>
              <w:rPr>
                <w:sz w:val="16"/>
              </w:rPr>
              <w:t>material for cultivation?</w:t>
            </w:r>
          </w:p>
        </w:tc>
        <w:tc>
          <w:tcPr>
            <w:tcW w:w="1102" w:type="dxa"/>
            <w:shd w:val="clear" w:color="auto" w:fill="F7F7F7"/>
          </w:tcPr>
          <w:p w14:paraId="0FB0FEAB" w14:textId="77777777" w:rsidR="00511BA1" w:rsidRDefault="00CA73B1">
            <w:pPr>
              <w:pStyle w:val="TableParagraph"/>
              <w:spacing w:before="194"/>
              <w:ind w:left="103"/>
              <w:rPr>
                <w:sz w:val="16"/>
              </w:rPr>
            </w:pPr>
            <w:r>
              <w:rPr>
                <w:spacing w:val="-5"/>
                <w:sz w:val="16"/>
              </w:rPr>
              <w:t>No</w:t>
            </w:r>
          </w:p>
        </w:tc>
        <w:tc>
          <w:tcPr>
            <w:tcW w:w="1100" w:type="dxa"/>
            <w:shd w:val="clear" w:color="auto" w:fill="6FAC46"/>
          </w:tcPr>
          <w:p w14:paraId="1426AB82" w14:textId="77777777" w:rsidR="00511BA1" w:rsidRDefault="00CA73B1">
            <w:pPr>
              <w:pStyle w:val="TableParagraph"/>
              <w:spacing w:before="194"/>
              <w:ind w:left="101"/>
              <w:rPr>
                <w:b/>
                <w:sz w:val="16"/>
              </w:rPr>
            </w:pPr>
            <w:r>
              <w:rPr>
                <w:b/>
                <w:spacing w:val="-5"/>
                <w:sz w:val="16"/>
              </w:rPr>
              <w:t>Low</w:t>
            </w:r>
          </w:p>
        </w:tc>
        <w:tc>
          <w:tcPr>
            <w:tcW w:w="3061" w:type="dxa"/>
            <w:shd w:val="clear" w:color="auto" w:fill="F7F7F7"/>
          </w:tcPr>
          <w:p w14:paraId="2A8E5559"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316CF6DF" w14:textId="77777777" w:rsidR="00511BA1" w:rsidRDefault="00511BA1">
            <w:pPr>
              <w:pStyle w:val="TableParagraph"/>
              <w:rPr>
                <w:rFonts w:ascii="Times New Roman"/>
                <w:sz w:val="16"/>
              </w:rPr>
            </w:pPr>
          </w:p>
        </w:tc>
      </w:tr>
      <w:tr w:rsidR="00511BA1" w14:paraId="10427439" w14:textId="77777777">
        <w:trPr>
          <w:trHeight w:val="780"/>
          <w:tblCellSpacing w:w="20" w:type="dxa"/>
        </w:trPr>
        <w:tc>
          <w:tcPr>
            <w:tcW w:w="981" w:type="dxa"/>
            <w:tcBorders>
              <w:left w:val="single" w:sz="2" w:space="0" w:color="000000"/>
            </w:tcBorders>
            <w:shd w:val="clear" w:color="auto" w:fill="F7F7F7"/>
          </w:tcPr>
          <w:p w14:paraId="236D54CD" w14:textId="77777777" w:rsidR="00511BA1" w:rsidRDefault="00511BA1">
            <w:pPr>
              <w:pStyle w:val="TableParagraph"/>
              <w:spacing w:before="95"/>
              <w:rPr>
                <w:b/>
                <w:sz w:val="16"/>
              </w:rPr>
            </w:pPr>
          </w:p>
          <w:p w14:paraId="345AFA4A" w14:textId="77777777" w:rsidR="00511BA1" w:rsidRDefault="00CA73B1">
            <w:pPr>
              <w:pStyle w:val="TableParagraph"/>
              <w:ind w:left="98"/>
              <w:rPr>
                <w:sz w:val="16"/>
              </w:rPr>
            </w:pPr>
            <w:r>
              <w:rPr>
                <w:spacing w:val="-2"/>
                <w:sz w:val="16"/>
              </w:rPr>
              <w:t>3.2.1</w:t>
            </w:r>
          </w:p>
        </w:tc>
        <w:tc>
          <w:tcPr>
            <w:tcW w:w="3548" w:type="dxa"/>
            <w:shd w:val="clear" w:color="auto" w:fill="F7F7F7"/>
          </w:tcPr>
          <w:p w14:paraId="2140BD1B" w14:textId="77777777" w:rsidR="00511BA1" w:rsidRDefault="00CA73B1">
            <w:pPr>
              <w:pStyle w:val="TableParagraph"/>
              <w:spacing w:before="96"/>
              <w:ind w:left="100"/>
              <w:rPr>
                <w:sz w:val="16"/>
              </w:rPr>
            </w:pPr>
            <w:r>
              <w:rPr>
                <w:sz w:val="16"/>
              </w:rPr>
              <w:t>3.2.1</w:t>
            </w:r>
            <w:r>
              <w:rPr>
                <w:spacing w:val="-5"/>
                <w:sz w:val="16"/>
              </w:rPr>
              <w:t xml:space="preserve"> </w:t>
            </w:r>
            <w:r>
              <w:rPr>
                <w:sz w:val="16"/>
              </w:rPr>
              <w:t>-</w:t>
            </w:r>
            <w:r>
              <w:rPr>
                <w:spacing w:val="-7"/>
                <w:sz w:val="16"/>
              </w:rPr>
              <w:t xml:space="preserve"> </w:t>
            </w:r>
            <w:r>
              <w:rPr>
                <w:sz w:val="16"/>
              </w:rPr>
              <w:t>Would</w:t>
            </w:r>
            <w:r>
              <w:rPr>
                <w:spacing w:val="-6"/>
                <w:sz w:val="16"/>
              </w:rPr>
              <w:t xml:space="preserve"> </w:t>
            </w:r>
            <w:r>
              <w:rPr>
                <w:sz w:val="16"/>
              </w:rPr>
              <w:t>this</w:t>
            </w:r>
            <w:r>
              <w:rPr>
                <w:spacing w:val="-6"/>
                <w:sz w:val="16"/>
              </w:rPr>
              <w:t xml:space="preserve"> </w:t>
            </w:r>
            <w:r>
              <w:rPr>
                <w:sz w:val="16"/>
              </w:rPr>
              <w:t>project</w:t>
            </w:r>
            <w:r>
              <w:rPr>
                <w:spacing w:val="-5"/>
                <w:sz w:val="16"/>
              </w:rPr>
              <w:t xml:space="preserve"> </w:t>
            </w:r>
            <w:r>
              <w:rPr>
                <w:sz w:val="16"/>
              </w:rPr>
              <w:t>involve</w:t>
            </w:r>
            <w:r>
              <w:rPr>
                <w:spacing w:val="-6"/>
                <w:sz w:val="16"/>
              </w:rPr>
              <w:t xml:space="preserve"> </w:t>
            </w:r>
            <w:r>
              <w:rPr>
                <w:sz w:val="16"/>
              </w:rPr>
              <w:t>the</w:t>
            </w:r>
            <w:r>
              <w:rPr>
                <w:spacing w:val="-5"/>
                <w:sz w:val="16"/>
              </w:rPr>
              <w:t xml:space="preserve"> </w:t>
            </w:r>
            <w:r>
              <w:rPr>
                <w:sz w:val="16"/>
              </w:rPr>
              <w:t>importing</w:t>
            </w:r>
            <w:r>
              <w:rPr>
                <w:spacing w:val="-5"/>
                <w:sz w:val="16"/>
              </w:rPr>
              <w:t xml:space="preserve"> </w:t>
            </w:r>
            <w:r>
              <w:rPr>
                <w:sz w:val="16"/>
              </w:rPr>
              <w:t>or</w:t>
            </w:r>
            <w:r>
              <w:rPr>
                <w:spacing w:val="40"/>
                <w:sz w:val="16"/>
              </w:rPr>
              <w:t xml:space="preserve"> </w:t>
            </w:r>
            <w:r>
              <w:rPr>
                <w:sz w:val="16"/>
              </w:rPr>
              <w:t>transfer of seeds and/or planting materials for</w:t>
            </w:r>
            <w:r>
              <w:rPr>
                <w:spacing w:val="40"/>
                <w:sz w:val="16"/>
              </w:rPr>
              <w:t xml:space="preserve"> </w:t>
            </w:r>
            <w:r>
              <w:rPr>
                <w:spacing w:val="-2"/>
                <w:sz w:val="16"/>
              </w:rPr>
              <w:t>cultivation?</w:t>
            </w:r>
          </w:p>
        </w:tc>
        <w:tc>
          <w:tcPr>
            <w:tcW w:w="1102" w:type="dxa"/>
            <w:shd w:val="clear" w:color="auto" w:fill="F7F7F7"/>
          </w:tcPr>
          <w:p w14:paraId="4BA36E94" w14:textId="77777777" w:rsidR="00511BA1" w:rsidRDefault="00511BA1">
            <w:pPr>
              <w:pStyle w:val="TableParagraph"/>
              <w:spacing w:before="95"/>
              <w:rPr>
                <w:b/>
                <w:sz w:val="16"/>
              </w:rPr>
            </w:pPr>
          </w:p>
          <w:p w14:paraId="57D5FF54" w14:textId="77777777" w:rsidR="00511BA1" w:rsidRDefault="00CA73B1">
            <w:pPr>
              <w:pStyle w:val="TableParagraph"/>
              <w:ind w:left="103"/>
              <w:rPr>
                <w:sz w:val="16"/>
              </w:rPr>
            </w:pPr>
            <w:r>
              <w:rPr>
                <w:spacing w:val="-5"/>
                <w:sz w:val="16"/>
              </w:rPr>
              <w:t>No</w:t>
            </w:r>
          </w:p>
        </w:tc>
        <w:tc>
          <w:tcPr>
            <w:tcW w:w="1100" w:type="dxa"/>
            <w:shd w:val="clear" w:color="auto" w:fill="6FAC46"/>
          </w:tcPr>
          <w:p w14:paraId="47B11201" w14:textId="77777777" w:rsidR="00511BA1" w:rsidRDefault="00511BA1">
            <w:pPr>
              <w:pStyle w:val="TableParagraph"/>
              <w:spacing w:before="95"/>
              <w:rPr>
                <w:b/>
                <w:sz w:val="16"/>
              </w:rPr>
            </w:pPr>
          </w:p>
          <w:p w14:paraId="6F0C9E0E" w14:textId="77777777" w:rsidR="00511BA1" w:rsidRDefault="00CA73B1">
            <w:pPr>
              <w:pStyle w:val="TableParagraph"/>
              <w:ind w:left="101"/>
              <w:rPr>
                <w:b/>
                <w:sz w:val="16"/>
              </w:rPr>
            </w:pPr>
            <w:r>
              <w:rPr>
                <w:b/>
                <w:spacing w:val="-5"/>
                <w:sz w:val="16"/>
              </w:rPr>
              <w:t>Low</w:t>
            </w:r>
          </w:p>
        </w:tc>
        <w:tc>
          <w:tcPr>
            <w:tcW w:w="3061" w:type="dxa"/>
            <w:shd w:val="clear" w:color="auto" w:fill="F7F7F7"/>
          </w:tcPr>
          <w:p w14:paraId="52187C4A"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106510CE" w14:textId="77777777" w:rsidR="00511BA1" w:rsidRDefault="00511BA1">
            <w:pPr>
              <w:pStyle w:val="TableParagraph"/>
              <w:rPr>
                <w:rFonts w:ascii="Times New Roman"/>
                <w:sz w:val="16"/>
              </w:rPr>
            </w:pPr>
          </w:p>
        </w:tc>
      </w:tr>
      <w:tr w:rsidR="00511BA1" w14:paraId="2EB46646" w14:textId="77777777">
        <w:trPr>
          <w:trHeight w:val="780"/>
          <w:tblCellSpacing w:w="20" w:type="dxa"/>
        </w:trPr>
        <w:tc>
          <w:tcPr>
            <w:tcW w:w="981" w:type="dxa"/>
            <w:tcBorders>
              <w:left w:val="single" w:sz="2" w:space="0" w:color="000000"/>
            </w:tcBorders>
            <w:shd w:val="clear" w:color="auto" w:fill="F7F7F7"/>
          </w:tcPr>
          <w:p w14:paraId="607169D3" w14:textId="77777777" w:rsidR="00511BA1" w:rsidRDefault="00511BA1">
            <w:pPr>
              <w:pStyle w:val="TableParagraph"/>
              <w:spacing w:before="95"/>
              <w:rPr>
                <w:b/>
                <w:sz w:val="16"/>
              </w:rPr>
            </w:pPr>
          </w:p>
          <w:p w14:paraId="79F5A98D" w14:textId="77777777" w:rsidR="00511BA1" w:rsidRDefault="00CA73B1">
            <w:pPr>
              <w:pStyle w:val="TableParagraph"/>
              <w:ind w:left="98"/>
              <w:rPr>
                <w:sz w:val="16"/>
              </w:rPr>
            </w:pPr>
            <w:r>
              <w:rPr>
                <w:spacing w:val="-2"/>
                <w:sz w:val="16"/>
              </w:rPr>
              <w:t>3.2.2</w:t>
            </w:r>
          </w:p>
        </w:tc>
        <w:tc>
          <w:tcPr>
            <w:tcW w:w="3548" w:type="dxa"/>
            <w:shd w:val="clear" w:color="auto" w:fill="F7F7F7"/>
          </w:tcPr>
          <w:p w14:paraId="6076879F" w14:textId="77777777" w:rsidR="00511BA1" w:rsidRDefault="00CA73B1">
            <w:pPr>
              <w:pStyle w:val="TableParagraph"/>
              <w:spacing w:before="96"/>
              <w:ind w:left="100"/>
              <w:rPr>
                <w:sz w:val="16"/>
              </w:rPr>
            </w:pPr>
            <w:r>
              <w:rPr>
                <w:sz w:val="16"/>
              </w:rPr>
              <w:t>3.2.2</w:t>
            </w:r>
            <w:r>
              <w:rPr>
                <w:spacing w:val="-5"/>
                <w:sz w:val="16"/>
              </w:rPr>
              <w:t xml:space="preserve"> </w:t>
            </w:r>
            <w:r>
              <w:rPr>
                <w:sz w:val="16"/>
              </w:rPr>
              <w:t>-</w:t>
            </w:r>
            <w:r>
              <w:rPr>
                <w:spacing w:val="-7"/>
                <w:sz w:val="16"/>
              </w:rPr>
              <w:t xml:space="preserve"> </w:t>
            </w:r>
            <w:r>
              <w:rPr>
                <w:sz w:val="16"/>
              </w:rPr>
              <w:t>Would</w:t>
            </w:r>
            <w:r>
              <w:rPr>
                <w:spacing w:val="-6"/>
                <w:sz w:val="16"/>
              </w:rPr>
              <w:t xml:space="preserve"> </w:t>
            </w:r>
            <w:r>
              <w:rPr>
                <w:sz w:val="16"/>
              </w:rPr>
              <w:t>this</w:t>
            </w:r>
            <w:r>
              <w:rPr>
                <w:spacing w:val="-6"/>
                <w:sz w:val="16"/>
              </w:rPr>
              <w:t xml:space="preserve"> </w:t>
            </w:r>
            <w:r>
              <w:rPr>
                <w:sz w:val="16"/>
              </w:rPr>
              <w:t>project</w:t>
            </w:r>
            <w:r>
              <w:rPr>
                <w:spacing w:val="-5"/>
                <w:sz w:val="16"/>
              </w:rPr>
              <w:t xml:space="preserve"> </w:t>
            </w:r>
            <w:r>
              <w:rPr>
                <w:sz w:val="16"/>
              </w:rPr>
              <w:t>involve</w:t>
            </w:r>
            <w:r>
              <w:rPr>
                <w:spacing w:val="-6"/>
                <w:sz w:val="16"/>
              </w:rPr>
              <w:t xml:space="preserve"> </w:t>
            </w:r>
            <w:r>
              <w:rPr>
                <w:sz w:val="16"/>
              </w:rPr>
              <w:t>the</w:t>
            </w:r>
            <w:r>
              <w:rPr>
                <w:spacing w:val="-5"/>
                <w:sz w:val="16"/>
              </w:rPr>
              <w:t xml:space="preserve"> </w:t>
            </w:r>
            <w:r>
              <w:rPr>
                <w:sz w:val="16"/>
              </w:rPr>
              <w:t>importing</w:t>
            </w:r>
            <w:r>
              <w:rPr>
                <w:spacing w:val="-5"/>
                <w:sz w:val="16"/>
              </w:rPr>
              <w:t xml:space="preserve"> </w:t>
            </w:r>
            <w:r>
              <w:rPr>
                <w:sz w:val="16"/>
              </w:rPr>
              <w:t>or</w:t>
            </w:r>
            <w:r>
              <w:rPr>
                <w:spacing w:val="40"/>
                <w:sz w:val="16"/>
              </w:rPr>
              <w:t xml:space="preserve"> </w:t>
            </w:r>
            <w:r>
              <w:rPr>
                <w:sz w:val="16"/>
              </w:rPr>
              <w:t>transfer of seeds and/or planting materials for</w:t>
            </w:r>
            <w:r>
              <w:rPr>
                <w:spacing w:val="40"/>
                <w:sz w:val="16"/>
              </w:rPr>
              <w:t xml:space="preserve"> </w:t>
            </w:r>
            <w:r>
              <w:rPr>
                <w:sz w:val="16"/>
              </w:rPr>
              <w:t>research and development?</w:t>
            </w:r>
          </w:p>
        </w:tc>
        <w:tc>
          <w:tcPr>
            <w:tcW w:w="1102" w:type="dxa"/>
            <w:shd w:val="clear" w:color="auto" w:fill="F7F7F7"/>
          </w:tcPr>
          <w:p w14:paraId="3E3DD347" w14:textId="77777777" w:rsidR="00511BA1" w:rsidRDefault="00511BA1">
            <w:pPr>
              <w:pStyle w:val="TableParagraph"/>
              <w:spacing w:before="95"/>
              <w:rPr>
                <w:b/>
                <w:sz w:val="16"/>
              </w:rPr>
            </w:pPr>
          </w:p>
          <w:p w14:paraId="64DF0F93" w14:textId="77777777" w:rsidR="00511BA1" w:rsidRDefault="00CA73B1">
            <w:pPr>
              <w:pStyle w:val="TableParagraph"/>
              <w:ind w:left="103"/>
              <w:rPr>
                <w:sz w:val="16"/>
              </w:rPr>
            </w:pPr>
            <w:r>
              <w:rPr>
                <w:spacing w:val="-5"/>
                <w:sz w:val="16"/>
              </w:rPr>
              <w:t>No</w:t>
            </w:r>
          </w:p>
        </w:tc>
        <w:tc>
          <w:tcPr>
            <w:tcW w:w="1100" w:type="dxa"/>
            <w:shd w:val="clear" w:color="auto" w:fill="6FAC46"/>
          </w:tcPr>
          <w:p w14:paraId="5C6570DD" w14:textId="77777777" w:rsidR="00511BA1" w:rsidRDefault="00511BA1">
            <w:pPr>
              <w:pStyle w:val="TableParagraph"/>
              <w:spacing w:before="95"/>
              <w:rPr>
                <w:b/>
                <w:sz w:val="16"/>
              </w:rPr>
            </w:pPr>
          </w:p>
          <w:p w14:paraId="3AA7AECB" w14:textId="77777777" w:rsidR="00511BA1" w:rsidRDefault="00CA73B1">
            <w:pPr>
              <w:pStyle w:val="TableParagraph"/>
              <w:ind w:left="101"/>
              <w:rPr>
                <w:b/>
                <w:sz w:val="16"/>
              </w:rPr>
            </w:pPr>
            <w:r>
              <w:rPr>
                <w:b/>
                <w:spacing w:val="-5"/>
                <w:sz w:val="16"/>
              </w:rPr>
              <w:t>Low</w:t>
            </w:r>
          </w:p>
        </w:tc>
        <w:tc>
          <w:tcPr>
            <w:tcW w:w="3061" w:type="dxa"/>
            <w:shd w:val="clear" w:color="auto" w:fill="F7F7F7"/>
          </w:tcPr>
          <w:p w14:paraId="4DE979C9"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10F1FE45" w14:textId="77777777" w:rsidR="00511BA1" w:rsidRDefault="00511BA1">
            <w:pPr>
              <w:pStyle w:val="TableParagraph"/>
              <w:rPr>
                <w:rFonts w:ascii="Times New Roman"/>
                <w:sz w:val="16"/>
              </w:rPr>
            </w:pPr>
          </w:p>
        </w:tc>
      </w:tr>
      <w:tr w:rsidR="00511BA1" w14:paraId="63D79182" w14:textId="77777777">
        <w:trPr>
          <w:trHeight w:val="586"/>
          <w:tblCellSpacing w:w="20" w:type="dxa"/>
        </w:trPr>
        <w:tc>
          <w:tcPr>
            <w:tcW w:w="981" w:type="dxa"/>
            <w:tcBorders>
              <w:left w:val="single" w:sz="2" w:space="0" w:color="000000"/>
            </w:tcBorders>
            <w:shd w:val="clear" w:color="auto" w:fill="F7F7F7"/>
          </w:tcPr>
          <w:p w14:paraId="59C450AA" w14:textId="77777777" w:rsidR="00511BA1" w:rsidRDefault="00CA73B1">
            <w:pPr>
              <w:pStyle w:val="TableParagraph"/>
              <w:spacing w:before="195"/>
              <w:ind w:left="98"/>
              <w:rPr>
                <w:sz w:val="16"/>
              </w:rPr>
            </w:pPr>
            <w:r>
              <w:rPr>
                <w:spacing w:val="-5"/>
                <w:sz w:val="16"/>
              </w:rPr>
              <w:t>3.3</w:t>
            </w:r>
          </w:p>
        </w:tc>
        <w:tc>
          <w:tcPr>
            <w:tcW w:w="3548" w:type="dxa"/>
            <w:shd w:val="clear" w:color="auto" w:fill="F7F7F7"/>
          </w:tcPr>
          <w:p w14:paraId="5B575D4D" w14:textId="77777777" w:rsidR="00511BA1" w:rsidRDefault="00CA73B1">
            <w:pPr>
              <w:pStyle w:val="TableParagraph"/>
              <w:spacing w:before="96"/>
              <w:ind w:left="100" w:right="197"/>
              <w:rPr>
                <w:sz w:val="16"/>
              </w:rPr>
            </w:pPr>
            <w:r>
              <w:rPr>
                <w:sz w:val="16"/>
              </w:rPr>
              <w:t>3.3</w:t>
            </w:r>
            <w:r>
              <w:rPr>
                <w:spacing w:val="-5"/>
                <w:sz w:val="16"/>
              </w:rPr>
              <w:t xml:space="preserve"> </w:t>
            </w:r>
            <w:r>
              <w:rPr>
                <w:sz w:val="16"/>
              </w:rPr>
              <w:t>-</w:t>
            </w:r>
            <w:r>
              <w:rPr>
                <w:spacing w:val="-7"/>
                <w:sz w:val="16"/>
              </w:rPr>
              <w:t xml:space="preserve"> </w:t>
            </w:r>
            <w:r>
              <w:rPr>
                <w:sz w:val="16"/>
              </w:rPr>
              <w:t>Would</w:t>
            </w:r>
            <w:r>
              <w:rPr>
                <w:spacing w:val="-6"/>
                <w:sz w:val="16"/>
              </w:rPr>
              <w:t xml:space="preserve"> </w:t>
            </w:r>
            <w:r>
              <w:rPr>
                <w:sz w:val="16"/>
              </w:rPr>
              <w:t>this</w:t>
            </w:r>
            <w:r>
              <w:rPr>
                <w:spacing w:val="-6"/>
                <w:sz w:val="16"/>
              </w:rPr>
              <w:t xml:space="preserve"> </w:t>
            </w:r>
            <w:r>
              <w:rPr>
                <w:sz w:val="16"/>
              </w:rPr>
              <w:t>project</w:t>
            </w:r>
            <w:r>
              <w:rPr>
                <w:spacing w:val="-6"/>
                <w:sz w:val="16"/>
              </w:rPr>
              <w:t xml:space="preserve"> </w:t>
            </w:r>
            <w:r>
              <w:rPr>
                <w:sz w:val="16"/>
              </w:rPr>
              <w:t>supply</w:t>
            </w:r>
            <w:r>
              <w:rPr>
                <w:spacing w:val="-4"/>
                <w:sz w:val="16"/>
              </w:rPr>
              <w:t xml:space="preserve"> </w:t>
            </w:r>
            <w:r>
              <w:rPr>
                <w:sz w:val="16"/>
              </w:rPr>
              <w:t>or</w:t>
            </w:r>
            <w:r>
              <w:rPr>
                <w:spacing w:val="-6"/>
                <w:sz w:val="16"/>
              </w:rPr>
              <w:t xml:space="preserve"> </w:t>
            </w:r>
            <w:r>
              <w:rPr>
                <w:sz w:val="16"/>
              </w:rPr>
              <w:t>use</w:t>
            </w:r>
            <w:r>
              <w:rPr>
                <w:spacing w:val="-4"/>
                <w:sz w:val="16"/>
              </w:rPr>
              <w:t xml:space="preserve"> </w:t>
            </w:r>
            <w:r>
              <w:rPr>
                <w:sz w:val="16"/>
              </w:rPr>
              <w:t>modern</w:t>
            </w:r>
            <w:r>
              <w:rPr>
                <w:spacing w:val="40"/>
                <w:sz w:val="16"/>
              </w:rPr>
              <w:t xml:space="preserve"> </w:t>
            </w:r>
            <w:r>
              <w:rPr>
                <w:sz w:val="16"/>
              </w:rPr>
              <w:t>plant biotechnologies and their products?</w:t>
            </w:r>
          </w:p>
        </w:tc>
        <w:tc>
          <w:tcPr>
            <w:tcW w:w="1102" w:type="dxa"/>
            <w:shd w:val="clear" w:color="auto" w:fill="F7F7F7"/>
          </w:tcPr>
          <w:p w14:paraId="41A3411E" w14:textId="77777777" w:rsidR="00511BA1" w:rsidRDefault="00CA73B1">
            <w:pPr>
              <w:pStyle w:val="TableParagraph"/>
              <w:spacing w:before="195"/>
              <w:ind w:left="103"/>
              <w:rPr>
                <w:sz w:val="16"/>
              </w:rPr>
            </w:pPr>
            <w:r>
              <w:rPr>
                <w:spacing w:val="-5"/>
                <w:sz w:val="16"/>
              </w:rPr>
              <w:t>No</w:t>
            </w:r>
          </w:p>
        </w:tc>
        <w:tc>
          <w:tcPr>
            <w:tcW w:w="1100" w:type="dxa"/>
            <w:shd w:val="clear" w:color="auto" w:fill="6FAC46"/>
          </w:tcPr>
          <w:p w14:paraId="2F05F630" w14:textId="77777777" w:rsidR="00511BA1" w:rsidRDefault="00CA73B1">
            <w:pPr>
              <w:pStyle w:val="TableParagraph"/>
              <w:spacing w:before="195"/>
              <w:ind w:left="101"/>
              <w:rPr>
                <w:b/>
                <w:sz w:val="16"/>
              </w:rPr>
            </w:pPr>
            <w:r>
              <w:rPr>
                <w:b/>
                <w:spacing w:val="-5"/>
                <w:sz w:val="16"/>
              </w:rPr>
              <w:t>Low</w:t>
            </w:r>
          </w:p>
        </w:tc>
        <w:tc>
          <w:tcPr>
            <w:tcW w:w="3061" w:type="dxa"/>
            <w:shd w:val="clear" w:color="auto" w:fill="F7F7F7"/>
          </w:tcPr>
          <w:p w14:paraId="12C2648F"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4698829D" w14:textId="77777777" w:rsidR="00511BA1" w:rsidRDefault="00511BA1">
            <w:pPr>
              <w:pStyle w:val="TableParagraph"/>
              <w:rPr>
                <w:rFonts w:ascii="Times New Roman"/>
                <w:sz w:val="16"/>
              </w:rPr>
            </w:pPr>
          </w:p>
        </w:tc>
      </w:tr>
      <w:tr w:rsidR="00511BA1" w14:paraId="4015A26A" w14:textId="77777777">
        <w:trPr>
          <w:trHeight w:val="585"/>
          <w:tblCellSpacing w:w="20" w:type="dxa"/>
        </w:trPr>
        <w:tc>
          <w:tcPr>
            <w:tcW w:w="981" w:type="dxa"/>
            <w:tcBorders>
              <w:left w:val="single" w:sz="2" w:space="0" w:color="000000"/>
              <w:bottom w:val="single" w:sz="2" w:space="0" w:color="000000"/>
            </w:tcBorders>
            <w:shd w:val="clear" w:color="auto" w:fill="F7F7F7"/>
          </w:tcPr>
          <w:p w14:paraId="5FF60536" w14:textId="77777777" w:rsidR="00511BA1" w:rsidRDefault="00CA73B1">
            <w:pPr>
              <w:pStyle w:val="TableParagraph"/>
              <w:spacing w:before="194"/>
              <w:ind w:left="98"/>
              <w:rPr>
                <w:sz w:val="16"/>
              </w:rPr>
            </w:pPr>
            <w:r>
              <w:rPr>
                <w:spacing w:val="-5"/>
                <w:sz w:val="16"/>
              </w:rPr>
              <w:t>3.4</w:t>
            </w:r>
          </w:p>
        </w:tc>
        <w:tc>
          <w:tcPr>
            <w:tcW w:w="3548" w:type="dxa"/>
            <w:tcBorders>
              <w:bottom w:val="single" w:sz="2" w:space="0" w:color="000000"/>
            </w:tcBorders>
            <w:shd w:val="clear" w:color="auto" w:fill="F7F7F7"/>
          </w:tcPr>
          <w:p w14:paraId="7C32D26A" w14:textId="77777777" w:rsidR="00511BA1" w:rsidRDefault="00CA73B1">
            <w:pPr>
              <w:pStyle w:val="TableParagraph"/>
              <w:spacing w:before="96"/>
              <w:ind w:left="100" w:right="139"/>
              <w:rPr>
                <w:sz w:val="16"/>
              </w:rPr>
            </w:pPr>
            <w:r>
              <w:rPr>
                <w:sz w:val="16"/>
              </w:rPr>
              <w:t>3.4</w:t>
            </w:r>
            <w:r>
              <w:rPr>
                <w:spacing w:val="-5"/>
                <w:sz w:val="16"/>
              </w:rPr>
              <w:t xml:space="preserve"> </w:t>
            </w:r>
            <w:r>
              <w:rPr>
                <w:sz w:val="16"/>
              </w:rPr>
              <w:t>-</w:t>
            </w:r>
            <w:r>
              <w:rPr>
                <w:spacing w:val="-6"/>
                <w:sz w:val="16"/>
              </w:rPr>
              <w:t xml:space="preserve"> </w:t>
            </w:r>
            <w:r>
              <w:rPr>
                <w:sz w:val="16"/>
              </w:rPr>
              <w:t>Would</w:t>
            </w:r>
            <w:r>
              <w:rPr>
                <w:spacing w:val="-5"/>
                <w:sz w:val="16"/>
              </w:rPr>
              <w:t xml:space="preserve"> </w:t>
            </w:r>
            <w:r>
              <w:rPr>
                <w:sz w:val="16"/>
              </w:rPr>
              <w:t>this</w:t>
            </w:r>
            <w:r>
              <w:rPr>
                <w:spacing w:val="-5"/>
                <w:sz w:val="16"/>
              </w:rPr>
              <w:t xml:space="preserve"> </w:t>
            </w:r>
            <w:r>
              <w:rPr>
                <w:sz w:val="16"/>
              </w:rPr>
              <w:t>project</w:t>
            </w:r>
            <w:r>
              <w:rPr>
                <w:spacing w:val="-6"/>
                <w:sz w:val="16"/>
              </w:rPr>
              <w:t xml:space="preserve"> </w:t>
            </w:r>
            <w:r>
              <w:rPr>
                <w:sz w:val="16"/>
              </w:rPr>
              <w:t>establish</w:t>
            </w:r>
            <w:r>
              <w:rPr>
                <w:spacing w:val="-5"/>
                <w:sz w:val="16"/>
              </w:rPr>
              <w:t xml:space="preserve"> </w:t>
            </w:r>
            <w:r>
              <w:rPr>
                <w:sz w:val="16"/>
              </w:rPr>
              <w:t>or</w:t>
            </w:r>
            <w:r>
              <w:rPr>
                <w:spacing w:val="-4"/>
                <w:sz w:val="16"/>
              </w:rPr>
              <w:t xml:space="preserve"> </w:t>
            </w:r>
            <w:r>
              <w:rPr>
                <w:sz w:val="16"/>
              </w:rPr>
              <w:t>manage</w:t>
            </w:r>
            <w:r>
              <w:rPr>
                <w:spacing w:val="40"/>
                <w:sz w:val="16"/>
              </w:rPr>
              <w:t xml:space="preserve"> </w:t>
            </w:r>
            <w:r>
              <w:rPr>
                <w:sz w:val="16"/>
              </w:rPr>
              <w:t>planted</w:t>
            </w:r>
            <w:r>
              <w:rPr>
                <w:spacing w:val="-7"/>
                <w:sz w:val="16"/>
              </w:rPr>
              <w:t xml:space="preserve"> </w:t>
            </w:r>
            <w:r>
              <w:rPr>
                <w:sz w:val="16"/>
              </w:rPr>
              <w:t>forests?</w:t>
            </w:r>
          </w:p>
        </w:tc>
        <w:tc>
          <w:tcPr>
            <w:tcW w:w="1102" w:type="dxa"/>
            <w:tcBorders>
              <w:bottom w:val="single" w:sz="2" w:space="0" w:color="000000"/>
            </w:tcBorders>
            <w:shd w:val="clear" w:color="auto" w:fill="F7F7F7"/>
          </w:tcPr>
          <w:p w14:paraId="44BF18A1" w14:textId="77777777" w:rsidR="00511BA1" w:rsidRDefault="00CA73B1">
            <w:pPr>
              <w:pStyle w:val="TableParagraph"/>
              <w:spacing w:before="194"/>
              <w:ind w:left="103"/>
              <w:rPr>
                <w:sz w:val="16"/>
              </w:rPr>
            </w:pPr>
            <w:r>
              <w:rPr>
                <w:spacing w:val="-5"/>
                <w:sz w:val="16"/>
              </w:rPr>
              <w:t>No</w:t>
            </w:r>
          </w:p>
        </w:tc>
        <w:tc>
          <w:tcPr>
            <w:tcW w:w="1100" w:type="dxa"/>
            <w:tcBorders>
              <w:bottom w:val="single" w:sz="2" w:space="0" w:color="000000"/>
            </w:tcBorders>
            <w:shd w:val="clear" w:color="auto" w:fill="6FAC46"/>
          </w:tcPr>
          <w:p w14:paraId="7220B685" w14:textId="77777777" w:rsidR="00511BA1" w:rsidRDefault="00CA73B1">
            <w:pPr>
              <w:pStyle w:val="TableParagraph"/>
              <w:spacing w:before="194"/>
              <w:ind w:left="101"/>
              <w:rPr>
                <w:b/>
                <w:sz w:val="16"/>
              </w:rPr>
            </w:pPr>
            <w:r>
              <w:rPr>
                <w:b/>
                <w:spacing w:val="-5"/>
                <w:sz w:val="16"/>
              </w:rPr>
              <w:t>Low</w:t>
            </w:r>
          </w:p>
        </w:tc>
        <w:tc>
          <w:tcPr>
            <w:tcW w:w="3061" w:type="dxa"/>
            <w:tcBorders>
              <w:bottom w:val="single" w:sz="2" w:space="0" w:color="000000"/>
            </w:tcBorders>
            <w:shd w:val="clear" w:color="auto" w:fill="F7F7F7"/>
          </w:tcPr>
          <w:p w14:paraId="6C070AF1" w14:textId="77777777" w:rsidR="00511BA1" w:rsidRDefault="00511BA1">
            <w:pPr>
              <w:pStyle w:val="TableParagraph"/>
              <w:rPr>
                <w:rFonts w:ascii="Times New Roman"/>
                <w:sz w:val="16"/>
              </w:rPr>
            </w:pPr>
          </w:p>
        </w:tc>
        <w:tc>
          <w:tcPr>
            <w:tcW w:w="2450" w:type="dxa"/>
            <w:tcBorders>
              <w:bottom w:val="single" w:sz="2" w:space="0" w:color="000000"/>
              <w:right w:val="single" w:sz="2" w:space="0" w:color="000000"/>
            </w:tcBorders>
            <w:shd w:val="clear" w:color="auto" w:fill="F7F7F7"/>
          </w:tcPr>
          <w:p w14:paraId="653BBEDA" w14:textId="77777777" w:rsidR="00511BA1" w:rsidRDefault="00511BA1">
            <w:pPr>
              <w:pStyle w:val="TableParagraph"/>
              <w:rPr>
                <w:rFonts w:ascii="Times New Roman"/>
                <w:sz w:val="16"/>
              </w:rPr>
            </w:pPr>
          </w:p>
        </w:tc>
      </w:tr>
    </w:tbl>
    <w:p w14:paraId="19048198" w14:textId="77777777" w:rsidR="00511BA1" w:rsidRDefault="00511BA1">
      <w:pPr>
        <w:rPr>
          <w:rFonts w:ascii="Times New Roman"/>
          <w:sz w:val="16"/>
        </w:rPr>
        <w:sectPr w:rsidR="00511BA1">
          <w:pgSz w:w="16840" w:h="11910" w:orient="landscape"/>
          <w:pgMar w:top="1340" w:right="2420" w:bottom="280" w:left="1340" w:header="720" w:footer="720" w:gutter="0"/>
          <w:cols w:space="720"/>
        </w:sectPr>
      </w:pPr>
    </w:p>
    <w:p w14:paraId="5CEC69D3" w14:textId="77777777" w:rsidR="00511BA1" w:rsidRDefault="00511BA1">
      <w:pPr>
        <w:pStyle w:val="Corpsdetexte"/>
        <w:spacing w:before="10"/>
        <w:rPr>
          <w:b/>
          <w:sz w:val="10"/>
        </w:rPr>
      </w:pPr>
    </w:p>
    <w:tbl>
      <w:tblPr>
        <w:tblW w:w="0" w:type="auto"/>
        <w:tblCellSpacing w:w="20" w:type="dxa"/>
        <w:tblInd w:w="163" w:type="dxa"/>
        <w:tblLayout w:type="fixed"/>
        <w:tblCellMar>
          <w:left w:w="0" w:type="dxa"/>
          <w:right w:w="0" w:type="dxa"/>
        </w:tblCellMar>
        <w:tblLook w:val="01E0" w:firstRow="1" w:lastRow="1" w:firstColumn="1" w:lastColumn="1" w:noHBand="0" w:noVBand="0"/>
      </w:tblPr>
      <w:tblGrid>
        <w:gridCol w:w="1041"/>
        <w:gridCol w:w="3588"/>
        <w:gridCol w:w="1142"/>
        <w:gridCol w:w="1140"/>
        <w:gridCol w:w="3101"/>
        <w:gridCol w:w="2510"/>
      </w:tblGrid>
      <w:tr w:rsidR="00511BA1" w14:paraId="23F32342" w14:textId="77777777">
        <w:trPr>
          <w:trHeight w:val="1173"/>
          <w:tblCellSpacing w:w="20" w:type="dxa"/>
        </w:trPr>
        <w:tc>
          <w:tcPr>
            <w:tcW w:w="981" w:type="dxa"/>
            <w:tcBorders>
              <w:top w:val="single" w:sz="2" w:space="0" w:color="000000"/>
              <w:left w:val="single" w:sz="2" w:space="0" w:color="000000"/>
            </w:tcBorders>
            <w:shd w:val="clear" w:color="auto" w:fill="F7F7F7"/>
          </w:tcPr>
          <w:p w14:paraId="74A4BA09" w14:textId="77777777" w:rsidR="00511BA1" w:rsidRDefault="00CA73B1">
            <w:pPr>
              <w:pStyle w:val="TableParagraph"/>
              <w:spacing w:before="98"/>
              <w:ind w:left="98"/>
              <w:rPr>
                <w:b/>
                <w:sz w:val="16"/>
              </w:rPr>
            </w:pPr>
            <w:r>
              <w:rPr>
                <w:b/>
                <w:spacing w:val="-2"/>
                <w:sz w:val="16"/>
              </w:rPr>
              <w:t>Environme</w:t>
            </w:r>
            <w:r>
              <w:rPr>
                <w:b/>
                <w:spacing w:val="40"/>
                <w:sz w:val="16"/>
              </w:rPr>
              <w:t xml:space="preserve"> </w:t>
            </w:r>
            <w:r>
              <w:rPr>
                <w:b/>
                <w:sz w:val="16"/>
              </w:rPr>
              <w:t>ntal</w:t>
            </w:r>
            <w:r>
              <w:rPr>
                <w:b/>
                <w:spacing w:val="-9"/>
                <w:sz w:val="16"/>
              </w:rPr>
              <w:t xml:space="preserve"> </w:t>
            </w:r>
            <w:r>
              <w:rPr>
                <w:b/>
                <w:sz w:val="16"/>
              </w:rPr>
              <w:t>and</w:t>
            </w:r>
            <w:r>
              <w:rPr>
                <w:b/>
                <w:spacing w:val="40"/>
                <w:sz w:val="16"/>
              </w:rPr>
              <w:t xml:space="preserve"> </w:t>
            </w:r>
            <w:r>
              <w:rPr>
                <w:b/>
                <w:spacing w:val="-2"/>
                <w:sz w:val="16"/>
              </w:rPr>
              <w:t>Social</w:t>
            </w:r>
            <w:r>
              <w:rPr>
                <w:b/>
                <w:spacing w:val="40"/>
                <w:sz w:val="16"/>
              </w:rPr>
              <w:t xml:space="preserve"> </w:t>
            </w:r>
            <w:r>
              <w:rPr>
                <w:b/>
                <w:spacing w:val="-2"/>
                <w:sz w:val="16"/>
              </w:rPr>
              <w:t>Safeguard</w:t>
            </w:r>
            <w:r>
              <w:rPr>
                <w:b/>
                <w:spacing w:val="40"/>
                <w:sz w:val="16"/>
              </w:rPr>
              <w:t xml:space="preserve"> </w:t>
            </w:r>
            <w:r>
              <w:rPr>
                <w:b/>
                <w:spacing w:val="-2"/>
                <w:sz w:val="16"/>
              </w:rPr>
              <w:t>question</w:t>
            </w:r>
          </w:p>
        </w:tc>
        <w:tc>
          <w:tcPr>
            <w:tcW w:w="3548" w:type="dxa"/>
            <w:tcBorders>
              <w:top w:val="single" w:sz="2" w:space="0" w:color="000000"/>
            </w:tcBorders>
            <w:shd w:val="clear" w:color="auto" w:fill="F7F7F7"/>
          </w:tcPr>
          <w:p w14:paraId="6E81EB2B" w14:textId="77777777" w:rsidR="00511BA1" w:rsidRDefault="00511BA1">
            <w:pPr>
              <w:pStyle w:val="TableParagraph"/>
              <w:rPr>
                <w:b/>
                <w:sz w:val="16"/>
              </w:rPr>
            </w:pPr>
          </w:p>
          <w:p w14:paraId="0927D33A" w14:textId="77777777" w:rsidR="00511BA1" w:rsidRDefault="00511BA1">
            <w:pPr>
              <w:pStyle w:val="TableParagraph"/>
              <w:spacing w:before="98"/>
              <w:rPr>
                <w:b/>
                <w:sz w:val="16"/>
              </w:rPr>
            </w:pPr>
          </w:p>
          <w:p w14:paraId="57DEFC42" w14:textId="77777777" w:rsidR="00511BA1" w:rsidRDefault="00CA73B1">
            <w:pPr>
              <w:pStyle w:val="TableParagraph"/>
              <w:spacing w:before="1"/>
              <w:ind w:left="100"/>
              <w:rPr>
                <w:b/>
                <w:sz w:val="16"/>
              </w:rPr>
            </w:pPr>
            <w:r>
              <w:rPr>
                <w:b/>
                <w:sz w:val="16"/>
              </w:rPr>
              <w:t>Risk</w:t>
            </w:r>
            <w:r>
              <w:rPr>
                <w:b/>
                <w:spacing w:val="-3"/>
                <w:sz w:val="16"/>
              </w:rPr>
              <w:t xml:space="preserve"> </w:t>
            </w:r>
            <w:r>
              <w:rPr>
                <w:b/>
                <w:spacing w:val="-2"/>
                <w:sz w:val="16"/>
              </w:rPr>
              <w:t>Identified</w:t>
            </w:r>
          </w:p>
        </w:tc>
        <w:tc>
          <w:tcPr>
            <w:tcW w:w="1102" w:type="dxa"/>
            <w:tcBorders>
              <w:top w:val="single" w:sz="2" w:space="0" w:color="000000"/>
            </w:tcBorders>
            <w:shd w:val="clear" w:color="auto" w:fill="F7F7F7"/>
          </w:tcPr>
          <w:p w14:paraId="208065EA" w14:textId="77777777" w:rsidR="00511BA1" w:rsidRDefault="00511BA1">
            <w:pPr>
              <w:pStyle w:val="TableParagraph"/>
              <w:rPr>
                <w:b/>
                <w:sz w:val="16"/>
              </w:rPr>
            </w:pPr>
          </w:p>
          <w:p w14:paraId="78D29819" w14:textId="77777777" w:rsidR="00511BA1" w:rsidRDefault="00511BA1">
            <w:pPr>
              <w:pStyle w:val="TableParagraph"/>
              <w:spacing w:before="98"/>
              <w:rPr>
                <w:b/>
                <w:sz w:val="16"/>
              </w:rPr>
            </w:pPr>
          </w:p>
          <w:p w14:paraId="4221EBF8" w14:textId="77777777" w:rsidR="00511BA1" w:rsidRDefault="00CA73B1">
            <w:pPr>
              <w:pStyle w:val="TableParagraph"/>
              <w:spacing w:before="1"/>
              <w:ind w:left="103"/>
              <w:rPr>
                <w:b/>
                <w:sz w:val="16"/>
              </w:rPr>
            </w:pPr>
            <w:r>
              <w:rPr>
                <w:b/>
                <w:spacing w:val="-2"/>
                <w:sz w:val="16"/>
              </w:rPr>
              <w:t>Answer</w:t>
            </w:r>
          </w:p>
        </w:tc>
        <w:tc>
          <w:tcPr>
            <w:tcW w:w="1100" w:type="dxa"/>
            <w:tcBorders>
              <w:top w:val="single" w:sz="2" w:space="0" w:color="000000"/>
            </w:tcBorders>
            <w:shd w:val="clear" w:color="auto" w:fill="F7F7F7"/>
          </w:tcPr>
          <w:p w14:paraId="2A6670B9" w14:textId="77777777" w:rsidR="00511BA1" w:rsidRDefault="00511BA1">
            <w:pPr>
              <w:pStyle w:val="TableParagraph"/>
              <w:rPr>
                <w:b/>
                <w:sz w:val="16"/>
              </w:rPr>
            </w:pPr>
          </w:p>
          <w:p w14:paraId="36FF24B3" w14:textId="77777777" w:rsidR="00511BA1" w:rsidRDefault="00511BA1">
            <w:pPr>
              <w:pStyle w:val="TableParagraph"/>
              <w:spacing w:before="98"/>
              <w:rPr>
                <w:b/>
                <w:sz w:val="16"/>
              </w:rPr>
            </w:pPr>
          </w:p>
          <w:p w14:paraId="752FC968" w14:textId="77777777" w:rsidR="00511BA1" w:rsidRDefault="00CA73B1">
            <w:pPr>
              <w:pStyle w:val="TableParagraph"/>
              <w:spacing w:before="1"/>
              <w:ind w:left="101"/>
              <w:rPr>
                <w:b/>
                <w:sz w:val="16"/>
              </w:rPr>
            </w:pPr>
            <w:r>
              <w:rPr>
                <w:b/>
                <w:sz w:val="16"/>
              </w:rPr>
              <w:t>Risk</w:t>
            </w:r>
            <w:r>
              <w:rPr>
                <w:b/>
                <w:spacing w:val="-3"/>
                <w:sz w:val="16"/>
              </w:rPr>
              <w:t xml:space="preserve"> </w:t>
            </w:r>
            <w:r>
              <w:rPr>
                <w:b/>
                <w:spacing w:val="-2"/>
                <w:sz w:val="16"/>
              </w:rPr>
              <w:t>category</w:t>
            </w:r>
          </w:p>
        </w:tc>
        <w:tc>
          <w:tcPr>
            <w:tcW w:w="3061" w:type="dxa"/>
            <w:tcBorders>
              <w:top w:val="single" w:sz="2" w:space="0" w:color="000000"/>
            </w:tcBorders>
            <w:shd w:val="clear" w:color="auto" w:fill="F7F7F7"/>
          </w:tcPr>
          <w:p w14:paraId="454E8794" w14:textId="77777777" w:rsidR="00511BA1" w:rsidRDefault="00511BA1">
            <w:pPr>
              <w:pStyle w:val="TableParagraph"/>
              <w:rPr>
                <w:b/>
                <w:sz w:val="16"/>
              </w:rPr>
            </w:pPr>
          </w:p>
          <w:p w14:paraId="70B408B6" w14:textId="77777777" w:rsidR="00511BA1" w:rsidRDefault="00511BA1">
            <w:pPr>
              <w:pStyle w:val="TableParagraph"/>
              <w:spacing w:before="98"/>
              <w:rPr>
                <w:b/>
                <w:sz w:val="16"/>
              </w:rPr>
            </w:pPr>
          </w:p>
          <w:p w14:paraId="45BF270D" w14:textId="77777777" w:rsidR="00511BA1" w:rsidRDefault="00CA73B1">
            <w:pPr>
              <w:pStyle w:val="TableParagraph"/>
              <w:spacing w:before="1"/>
              <w:ind w:left="103"/>
              <w:rPr>
                <w:b/>
                <w:sz w:val="16"/>
              </w:rPr>
            </w:pPr>
            <w:r>
              <w:rPr>
                <w:b/>
                <w:sz w:val="16"/>
              </w:rPr>
              <w:t>Reference</w:t>
            </w:r>
            <w:r>
              <w:rPr>
                <w:b/>
                <w:spacing w:val="-10"/>
                <w:sz w:val="16"/>
              </w:rPr>
              <w:t xml:space="preserve"> </w:t>
            </w:r>
            <w:r>
              <w:rPr>
                <w:b/>
                <w:spacing w:val="-2"/>
                <w:sz w:val="16"/>
              </w:rPr>
              <w:t>Guidance</w:t>
            </w:r>
          </w:p>
        </w:tc>
        <w:tc>
          <w:tcPr>
            <w:tcW w:w="2450" w:type="dxa"/>
            <w:tcBorders>
              <w:top w:val="single" w:sz="2" w:space="0" w:color="000000"/>
              <w:right w:val="single" w:sz="2" w:space="0" w:color="000000"/>
            </w:tcBorders>
            <w:shd w:val="clear" w:color="auto" w:fill="F7F7F7"/>
          </w:tcPr>
          <w:p w14:paraId="5149FE28" w14:textId="77777777" w:rsidR="00511BA1" w:rsidRDefault="00511BA1">
            <w:pPr>
              <w:pStyle w:val="TableParagraph"/>
              <w:rPr>
                <w:b/>
                <w:sz w:val="16"/>
              </w:rPr>
            </w:pPr>
          </w:p>
          <w:p w14:paraId="1EA8159B" w14:textId="77777777" w:rsidR="00511BA1" w:rsidRDefault="00511BA1">
            <w:pPr>
              <w:pStyle w:val="TableParagraph"/>
              <w:spacing w:before="98"/>
              <w:rPr>
                <w:b/>
                <w:sz w:val="16"/>
              </w:rPr>
            </w:pPr>
          </w:p>
          <w:p w14:paraId="3151A351" w14:textId="77777777" w:rsidR="00511BA1" w:rsidRDefault="00CA73B1">
            <w:pPr>
              <w:pStyle w:val="TableParagraph"/>
              <w:spacing w:before="1"/>
              <w:ind w:left="101"/>
              <w:rPr>
                <w:b/>
                <w:sz w:val="16"/>
              </w:rPr>
            </w:pPr>
            <w:r>
              <w:rPr>
                <w:b/>
                <w:sz w:val="16"/>
              </w:rPr>
              <w:t>Additional</w:t>
            </w:r>
            <w:r>
              <w:rPr>
                <w:b/>
                <w:spacing w:val="-7"/>
                <w:sz w:val="16"/>
              </w:rPr>
              <w:t xml:space="preserve"> </w:t>
            </w:r>
            <w:r>
              <w:rPr>
                <w:b/>
                <w:sz w:val="16"/>
              </w:rPr>
              <w:t>Description</w:t>
            </w:r>
            <w:r>
              <w:rPr>
                <w:b/>
                <w:spacing w:val="-5"/>
                <w:sz w:val="16"/>
              </w:rPr>
              <w:t xml:space="preserve"> </w:t>
            </w:r>
            <w:r>
              <w:rPr>
                <w:b/>
                <w:sz w:val="16"/>
              </w:rPr>
              <w:t>(if</w:t>
            </w:r>
            <w:r>
              <w:rPr>
                <w:b/>
                <w:spacing w:val="-5"/>
                <w:sz w:val="16"/>
              </w:rPr>
              <w:t xml:space="preserve"> </w:t>
            </w:r>
            <w:r>
              <w:rPr>
                <w:b/>
                <w:spacing w:val="-4"/>
                <w:sz w:val="16"/>
              </w:rPr>
              <w:t>any)</w:t>
            </w:r>
          </w:p>
        </w:tc>
      </w:tr>
      <w:tr w:rsidR="00511BA1" w14:paraId="79A2A91F" w14:textId="77777777">
        <w:trPr>
          <w:trHeight w:val="780"/>
          <w:tblCellSpacing w:w="20" w:type="dxa"/>
        </w:trPr>
        <w:tc>
          <w:tcPr>
            <w:tcW w:w="981" w:type="dxa"/>
            <w:tcBorders>
              <w:left w:val="single" w:sz="2" w:space="0" w:color="000000"/>
            </w:tcBorders>
            <w:shd w:val="clear" w:color="auto" w:fill="F7F7F7"/>
          </w:tcPr>
          <w:p w14:paraId="419C63BB" w14:textId="77777777" w:rsidR="00511BA1" w:rsidRDefault="00511BA1">
            <w:pPr>
              <w:pStyle w:val="TableParagraph"/>
              <w:spacing w:before="95"/>
              <w:rPr>
                <w:b/>
                <w:sz w:val="16"/>
              </w:rPr>
            </w:pPr>
          </w:p>
          <w:p w14:paraId="27AAE516" w14:textId="77777777" w:rsidR="00511BA1" w:rsidRDefault="00CA73B1">
            <w:pPr>
              <w:pStyle w:val="TableParagraph"/>
              <w:ind w:left="98"/>
              <w:rPr>
                <w:sz w:val="16"/>
              </w:rPr>
            </w:pPr>
            <w:r>
              <w:rPr>
                <w:spacing w:val="-10"/>
                <w:sz w:val="16"/>
              </w:rPr>
              <w:t>4</w:t>
            </w:r>
          </w:p>
        </w:tc>
        <w:tc>
          <w:tcPr>
            <w:tcW w:w="3548" w:type="dxa"/>
            <w:shd w:val="clear" w:color="auto" w:fill="F7F7F7"/>
          </w:tcPr>
          <w:p w14:paraId="622342E6" w14:textId="77777777" w:rsidR="00511BA1" w:rsidRDefault="00CA73B1">
            <w:pPr>
              <w:pStyle w:val="TableParagraph"/>
              <w:spacing w:before="96"/>
              <w:ind w:left="100" w:right="133"/>
              <w:rPr>
                <w:sz w:val="16"/>
              </w:rPr>
            </w:pPr>
            <w:r>
              <w:rPr>
                <w:sz w:val="16"/>
              </w:rPr>
              <w:t>4 - SAFEGUARD 4 ANIMAL (LIVESTOCK AND</w:t>
            </w:r>
            <w:r>
              <w:rPr>
                <w:spacing w:val="40"/>
                <w:sz w:val="16"/>
              </w:rPr>
              <w:t xml:space="preserve"> </w:t>
            </w:r>
            <w:r>
              <w:rPr>
                <w:sz w:val="16"/>
              </w:rPr>
              <w:t>AQUATIC)</w:t>
            </w:r>
            <w:r>
              <w:rPr>
                <w:spacing w:val="-9"/>
                <w:sz w:val="16"/>
              </w:rPr>
              <w:t xml:space="preserve"> </w:t>
            </w:r>
            <w:r>
              <w:rPr>
                <w:sz w:val="16"/>
              </w:rPr>
              <w:t>GENETIC</w:t>
            </w:r>
            <w:r>
              <w:rPr>
                <w:spacing w:val="-6"/>
                <w:sz w:val="16"/>
              </w:rPr>
              <w:t xml:space="preserve"> </w:t>
            </w:r>
            <w:r>
              <w:rPr>
                <w:sz w:val="16"/>
              </w:rPr>
              <w:t>RESOURCES</w:t>
            </w:r>
            <w:r>
              <w:rPr>
                <w:spacing w:val="-7"/>
                <w:sz w:val="16"/>
              </w:rPr>
              <w:t xml:space="preserve"> </w:t>
            </w:r>
            <w:r>
              <w:rPr>
                <w:sz w:val="16"/>
              </w:rPr>
              <w:t>FOR</w:t>
            </w:r>
            <w:r>
              <w:rPr>
                <w:spacing w:val="-10"/>
                <w:sz w:val="16"/>
              </w:rPr>
              <w:t xml:space="preserve"> </w:t>
            </w:r>
            <w:r>
              <w:rPr>
                <w:sz w:val="16"/>
              </w:rPr>
              <w:t>FOOD</w:t>
            </w:r>
            <w:r>
              <w:rPr>
                <w:spacing w:val="-7"/>
                <w:sz w:val="16"/>
              </w:rPr>
              <w:t xml:space="preserve"> </w:t>
            </w:r>
            <w:r>
              <w:rPr>
                <w:sz w:val="16"/>
              </w:rPr>
              <w:t>AND</w:t>
            </w:r>
            <w:r>
              <w:rPr>
                <w:spacing w:val="40"/>
                <w:sz w:val="16"/>
              </w:rPr>
              <w:t xml:space="preserve"> </w:t>
            </w:r>
            <w:r>
              <w:rPr>
                <w:spacing w:val="-2"/>
                <w:sz w:val="16"/>
              </w:rPr>
              <w:t>AGRICULTURE</w:t>
            </w:r>
          </w:p>
        </w:tc>
        <w:tc>
          <w:tcPr>
            <w:tcW w:w="1102" w:type="dxa"/>
            <w:shd w:val="clear" w:color="auto" w:fill="F7F7F7"/>
          </w:tcPr>
          <w:p w14:paraId="7DCA5D73" w14:textId="77777777" w:rsidR="00511BA1" w:rsidRDefault="00511BA1">
            <w:pPr>
              <w:pStyle w:val="TableParagraph"/>
              <w:rPr>
                <w:rFonts w:ascii="Times New Roman"/>
                <w:sz w:val="16"/>
              </w:rPr>
            </w:pPr>
          </w:p>
        </w:tc>
        <w:tc>
          <w:tcPr>
            <w:tcW w:w="1100" w:type="dxa"/>
            <w:shd w:val="clear" w:color="auto" w:fill="F7F7F7"/>
          </w:tcPr>
          <w:p w14:paraId="576FF432" w14:textId="77777777" w:rsidR="00511BA1" w:rsidRDefault="00511BA1">
            <w:pPr>
              <w:pStyle w:val="TableParagraph"/>
              <w:rPr>
                <w:rFonts w:ascii="Times New Roman"/>
                <w:sz w:val="16"/>
              </w:rPr>
            </w:pPr>
          </w:p>
        </w:tc>
        <w:tc>
          <w:tcPr>
            <w:tcW w:w="3061" w:type="dxa"/>
            <w:shd w:val="clear" w:color="auto" w:fill="F7F7F7"/>
          </w:tcPr>
          <w:p w14:paraId="7CF7FFE5"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5120FD4F" w14:textId="77777777" w:rsidR="00511BA1" w:rsidRDefault="00511BA1">
            <w:pPr>
              <w:pStyle w:val="TableParagraph"/>
              <w:rPr>
                <w:rFonts w:ascii="Times New Roman"/>
                <w:sz w:val="16"/>
              </w:rPr>
            </w:pPr>
          </w:p>
        </w:tc>
      </w:tr>
      <w:tr w:rsidR="00511BA1" w14:paraId="317E3D33" w14:textId="77777777">
        <w:trPr>
          <w:trHeight w:val="975"/>
          <w:tblCellSpacing w:w="20" w:type="dxa"/>
        </w:trPr>
        <w:tc>
          <w:tcPr>
            <w:tcW w:w="981" w:type="dxa"/>
            <w:tcBorders>
              <w:left w:val="single" w:sz="2" w:space="0" w:color="000000"/>
            </w:tcBorders>
            <w:shd w:val="clear" w:color="auto" w:fill="F7F7F7"/>
          </w:tcPr>
          <w:p w14:paraId="703EF9E7" w14:textId="77777777" w:rsidR="00511BA1" w:rsidRDefault="00511BA1">
            <w:pPr>
              <w:pStyle w:val="TableParagraph"/>
              <w:spacing w:before="194"/>
              <w:rPr>
                <w:b/>
                <w:sz w:val="16"/>
              </w:rPr>
            </w:pPr>
          </w:p>
          <w:p w14:paraId="3B0605A2" w14:textId="77777777" w:rsidR="00511BA1" w:rsidRDefault="00CA73B1">
            <w:pPr>
              <w:pStyle w:val="TableParagraph"/>
              <w:ind w:left="98"/>
              <w:rPr>
                <w:sz w:val="16"/>
              </w:rPr>
            </w:pPr>
            <w:r>
              <w:rPr>
                <w:spacing w:val="-5"/>
                <w:sz w:val="16"/>
              </w:rPr>
              <w:t>4.1</w:t>
            </w:r>
          </w:p>
        </w:tc>
        <w:tc>
          <w:tcPr>
            <w:tcW w:w="3548" w:type="dxa"/>
            <w:shd w:val="clear" w:color="auto" w:fill="F7F7F7"/>
          </w:tcPr>
          <w:p w14:paraId="7112F549" w14:textId="77777777" w:rsidR="00511BA1" w:rsidRDefault="00CA73B1">
            <w:pPr>
              <w:pStyle w:val="TableParagraph"/>
              <w:spacing w:before="97"/>
              <w:ind w:left="100" w:right="200"/>
              <w:rPr>
                <w:sz w:val="16"/>
              </w:rPr>
            </w:pPr>
            <w:r>
              <w:rPr>
                <w:sz w:val="16"/>
              </w:rPr>
              <w:t>4.1 - Would this project introduce non-native or</w:t>
            </w:r>
            <w:r>
              <w:rPr>
                <w:spacing w:val="40"/>
                <w:sz w:val="16"/>
              </w:rPr>
              <w:t xml:space="preserve"> </w:t>
            </w:r>
            <w:r>
              <w:rPr>
                <w:sz w:val="16"/>
              </w:rPr>
              <w:t>non-locally</w:t>
            </w:r>
            <w:r>
              <w:rPr>
                <w:spacing w:val="-9"/>
                <w:sz w:val="16"/>
              </w:rPr>
              <w:t xml:space="preserve"> </w:t>
            </w:r>
            <w:r>
              <w:rPr>
                <w:sz w:val="16"/>
              </w:rPr>
              <w:t>adapted</w:t>
            </w:r>
            <w:r>
              <w:rPr>
                <w:spacing w:val="-9"/>
                <w:sz w:val="16"/>
              </w:rPr>
              <w:t xml:space="preserve"> </w:t>
            </w:r>
            <w:r>
              <w:rPr>
                <w:sz w:val="16"/>
              </w:rPr>
              <w:t>species,</w:t>
            </w:r>
            <w:r>
              <w:rPr>
                <w:spacing w:val="-8"/>
                <w:sz w:val="16"/>
              </w:rPr>
              <w:t xml:space="preserve"> </w:t>
            </w:r>
            <w:r>
              <w:rPr>
                <w:sz w:val="16"/>
              </w:rPr>
              <w:t>breeds,</w:t>
            </w:r>
            <w:r>
              <w:rPr>
                <w:spacing w:val="-6"/>
                <w:sz w:val="16"/>
              </w:rPr>
              <w:t xml:space="preserve"> </w:t>
            </w:r>
            <w:r>
              <w:rPr>
                <w:sz w:val="16"/>
              </w:rPr>
              <w:t>genotypes</w:t>
            </w:r>
            <w:r>
              <w:rPr>
                <w:spacing w:val="-9"/>
                <w:sz w:val="16"/>
              </w:rPr>
              <w:t xml:space="preserve"> </w:t>
            </w:r>
            <w:r>
              <w:rPr>
                <w:sz w:val="16"/>
              </w:rPr>
              <w:t>or</w:t>
            </w:r>
            <w:r>
              <w:rPr>
                <w:spacing w:val="40"/>
                <w:sz w:val="16"/>
              </w:rPr>
              <w:t xml:space="preserve"> </w:t>
            </w:r>
            <w:r>
              <w:rPr>
                <w:sz w:val="16"/>
              </w:rPr>
              <w:t>other genetic material to an area or production</w:t>
            </w:r>
            <w:r>
              <w:rPr>
                <w:spacing w:val="40"/>
                <w:sz w:val="16"/>
              </w:rPr>
              <w:t xml:space="preserve"> </w:t>
            </w:r>
            <w:r>
              <w:rPr>
                <w:spacing w:val="-2"/>
                <w:sz w:val="16"/>
              </w:rPr>
              <w:t>system?</w:t>
            </w:r>
          </w:p>
        </w:tc>
        <w:tc>
          <w:tcPr>
            <w:tcW w:w="1102" w:type="dxa"/>
            <w:shd w:val="clear" w:color="auto" w:fill="F7F7F7"/>
          </w:tcPr>
          <w:p w14:paraId="7F58DEC3" w14:textId="77777777" w:rsidR="00511BA1" w:rsidRDefault="00511BA1">
            <w:pPr>
              <w:pStyle w:val="TableParagraph"/>
              <w:spacing w:before="194"/>
              <w:rPr>
                <w:b/>
                <w:sz w:val="16"/>
              </w:rPr>
            </w:pPr>
          </w:p>
          <w:p w14:paraId="0F66D8C0" w14:textId="77777777" w:rsidR="00511BA1" w:rsidRDefault="00CA73B1">
            <w:pPr>
              <w:pStyle w:val="TableParagraph"/>
              <w:ind w:left="103"/>
              <w:rPr>
                <w:sz w:val="16"/>
              </w:rPr>
            </w:pPr>
            <w:r>
              <w:rPr>
                <w:spacing w:val="-5"/>
                <w:sz w:val="16"/>
              </w:rPr>
              <w:t>No</w:t>
            </w:r>
          </w:p>
        </w:tc>
        <w:tc>
          <w:tcPr>
            <w:tcW w:w="1100" w:type="dxa"/>
            <w:shd w:val="clear" w:color="auto" w:fill="6FAC46"/>
          </w:tcPr>
          <w:p w14:paraId="7796059A" w14:textId="77777777" w:rsidR="00511BA1" w:rsidRDefault="00511BA1">
            <w:pPr>
              <w:pStyle w:val="TableParagraph"/>
              <w:spacing w:before="194"/>
              <w:rPr>
                <w:b/>
                <w:sz w:val="16"/>
              </w:rPr>
            </w:pPr>
          </w:p>
          <w:p w14:paraId="5161EC91" w14:textId="77777777" w:rsidR="00511BA1" w:rsidRDefault="00CA73B1">
            <w:pPr>
              <w:pStyle w:val="TableParagraph"/>
              <w:ind w:left="101"/>
              <w:rPr>
                <w:b/>
                <w:sz w:val="16"/>
              </w:rPr>
            </w:pPr>
            <w:r>
              <w:rPr>
                <w:b/>
                <w:spacing w:val="-5"/>
                <w:sz w:val="16"/>
              </w:rPr>
              <w:t>Low</w:t>
            </w:r>
          </w:p>
        </w:tc>
        <w:tc>
          <w:tcPr>
            <w:tcW w:w="3061" w:type="dxa"/>
            <w:shd w:val="clear" w:color="auto" w:fill="F7F7F7"/>
          </w:tcPr>
          <w:p w14:paraId="34BD47D3"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5C7938A0" w14:textId="77777777" w:rsidR="00511BA1" w:rsidRDefault="00511BA1">
            <w:pPr>
              <w:pStyle w:val="TableParagraph"/>
              <w:rPr>
                <w:rFonts w:ascii="Times New Roman"/>
                <w:sz w:val="16"/>
              </w:rPr>
            </w:pPr>
          </w:p>
        </w:tc>
      </w:tr>
      <w:tr w:rsidR="00511BA1" w14:paraId="601F226C" w14:textId="77777777">
        <w:trPr>
          <w:trHeight w:val="1171"/>
          <w:tblCellSpacing w:w="20" w:type="dxa"/>
        </w:trPr>
        <w:tc>
          <w:tcPr>
            <w:tcW w:w="981" w:type="dxa"/>
            <w:tcBorders>
              <w:left w:val="single" w:sz="2" w:space="0" w:color="000000"/>
            </w:tcBorders>
            <w:shd w:val="clear" w:color="auto" w:fill="F7F7F7"/>
          </w:tcPr>
          <w:p w14:paraId="52FE96A8" w14:textId="77777777" w:rsidR="00511BA1" w:rsidRDefault="00511BA1">
            <w:pPr>
              <w:pStyle w:val="TableParagraph"/>
              <w:rPr>
                <w:b/>
                <w:sz w:val="16"/>
              </w:rPr>
            </w:pPr>
          </w:p>
          <w:p w14:paraId="0BE68FAA" w14:textId="77777777" w:rsidR="00511BA1" w:rsidRDefault="00511BA1">
            <w:pPr>
              <w:pStyle w:val="TableParagraph"/>
              <w:spacing w:before="96"/>
              <w:rPr>
                <w:b/>
                <w:sz w:val="16"/>
              </w:rPr>
            </w:pPr>
          </w:p>
          <w:p w14:paraId="27221E10" w14:textId="77777777" w:rsidR="00511BA1" w:rsidRDefault="00CA73B1">
            <w:pPr>
              <w:pStyle w:val="TableParagraph"/>
              <w:spacing w:before="1"/>
              <w:ind w:left="98"/>
              <w:rPr>
                <w:sz w:val="16"/>
              </w:rPr>
            </w:pPr>
            <w:r>
              <w:rPr>
                <w:spacing w:val="-2"/>
                <w:sz w:val="16"/>
              </w:rPr>
              <w:t>4.1.1</w:t>
            </w:r>
          </w:p>
        </w:tc>
        <w:tc>
          <w:tcPr>
            <w:tcW w:w="3548" w:type="dxa"/>
            <w:shd w:val="clear" w:color="auto" w:fill="F7F7F7"/>
          </w:tcPr>
          <w:p w14:paraId="62E81338" w14:textId="77777777" w:rsidR="00511BA1" w:rsidRDefault="00CA73B1">
            <w:pPr>
              <w:pStyle w:val="TableParagraph"/>
              <w:spacing w:before="96"/>
              <w:ind w:left="100" w:right="133"/>
              <w:rPr>
                <w:sz w:val="16"/>
              </w:rPr>
            </w:pPr>
            <w:r>
              <w:rPr>
                <w:sz w:val="16"/>
              </w:rPr>
              <w:t>4.1.1 - Would this project foresee an increase in</w:t>
            </w:r>
            <w:r>
              <w:rPr>
                <w:spacing w:val="40"/>
                <w:sz w:val="16"/>
              </w:rPr>
              <w:t xml:space="preserve"> </w:t>
            </w:r>
            <w:r>
              <w:rPr>
                <w:sz w:val="16"/>
              </w:rPr>
              <w:t>production by at least 30% (due to the</w:t>
            </w:r>
            <w:r>
              <w:rPr>
                <w:spacing w:val="40"/>
                <w:sz w:val="16"/>
              </w:rPr>
              <w:t xml:space="preserve"> </w:t>
            </w:r>
            <w:r>
              <w:rPr>
                <w:sz w:val="16"/>
              </w:rPr>
              <w:t>introduction)</w:t>
            </w:r>
            <w:r>
              <w:rPr>
                <w:spacing w:val="-8"/>
                <w:sz w:val="16"/>
              </w:rPr>
              <w:t xml:space="preserve"> </w:t>
            </w:r>
            <w:r>
              <w:rPr>
                <w:sz w:val="16"/>
              </w:rPr>
              <w:t>relative</w:t>
            </w:r>
            <w:r>
              <w:rPr>
                <w:spacing w:val="-9"/>
                <w:sz w:val="16"/>
              </w:rPr>
              <w:t xml:space="preserve"> </w:t>
            </w:r>
            <w:r>
              <w:rPr>
                <w:sz w:val="16"/>
              </w:rPr>
              <w:t>to</w:t>
            </w:r>
            <w:r>
              <w:rPr>
                <w:spacing w:val="-9"/>
                <w:sz w:val="16"/>
              </w:rPr>
              <w:t xml:space="preserve"> </w:t>
            </w:r>
            <w:r>
              <w:rPr>
                <w:sz w:val="16"/>
              </w:rPr>
              <w:t>currently</w:t>
            </w:r>
            <w:r>
              <w:rPr>
                <w:spacing w:val="-9"/>
                <w:sz w:val="16"/>
              </w:rPr>
              <w:t xml:space="preserve"> </w:t>
            </w:r>
            <w:r>
              <w:rPr>
                <w:sz w:val="16"/>
              </w:rPr>
              <w:t>available</w:t>
            </w:r>
            <w:r>
              <w:rPr>
                <w:spacing w:val="-9"/>
                <w:sz w:val="16"/>
              </w:rPr>
              <w:t xml:space="preserve"> </w:t>
            </w:r>
            <w:r>
              <w:rPr>
                <w:sz w:val="16"/>
              </w:rPr>
              <w:t>locally</w:t>
            </w:r>
            <w:r>
              <w:rPr>
                <w:spacing w:val="40"/>
                <w:sz w:val="16"/>
              </w:rPr>
              <w:t xml:space="preserve"> </w:t>
            </w:r>
            <w:r>
              <w:rPr>
                <w:sz w:val="16"/>
              </w:rPr>
              <w:t>adapted breeds and can monitor production</w:t>
            </w:r>
            <w:r>
              <w:rPr>
                <w:spacing w:val="40"/>
                <w:sz w:val="16"/>
              </w:rPr>
              <w:t xml:space="preserve"> </w:t>
            </w:r>
            <w:r>
              <w:rPr>
                <w:spacing w:val="-2"/>
                <w:sz w:val="16"/>
              </w:rPr>
              <w:t>performance?</w:t>
            </w:r>
          </w:p>
        </w:tc>
        <w:tc>
          <w:tcPr>
            <w:tcW w:w="1102" w:type="dxa"/>
            <w:shd w:val="clear" w:color="auto" w:fill="F7F7F7"/>
          </w:tcPr>
          <w:p w14:paraId="7C362927" w14:textId="77777777" w:rsidR="00511BA1" w:rsidRDefault="00511BA1">
            <w:pPr>
              <w:pStyle w:val="TableParagraph"/>
              <w:rPr>
                <w:b/>
                <w:sz w:val="16"/>
              </w:rPr>
            </w:pPr>
          </w:p>
          <w:p w14:paraId="44D5A6E4" w14:textId="77777777" w:rsidR="00511BA1" w:rsidRDefault="00511BA1">
            <w:pPr>
              <w:pStyle w:val="TableParagraph"/>
              <w:spacing w:before="96"/>
              <w:rPr>
                <w:b/>
                <w:sz w:val="16"/>
              </w:rPr>
            </w:pPr>
          </w:p>
          <w:p w14:paraId="53705E0E" w14:textId="77777777" w:rsidR="00511BA1" w:rsidRDefault="00CA73B1">
            <w:pPr>
              <w:pStyle w:val="TableParagraph"/>
              <w:spacing w:before="1"/>
              <w:ind w:left="103"/>
              <w:rPr>
                <w:sz w:val="16"/>
              </w:rPr>
            </w:pPr>
            <w:r>
              <w:rPr>
                <w:spacing w:val="-5"/>
                <w:sz w:val="16"/>
              </w:rPr>
              <w:t>No</w:t>
            </w:r>
          </w:p>
        </w:tc>
        <w:tc>
          <w:tcPr>
            <w:tcW w:w="1100" w:type="dxa"/>
            <w:shd w:val="clear" w:color="auto" w:fill="6FAC46"/>
          </w:tcPr>
          <w:p w14:paraId="18D52823" w14:textId="77777777" w:rsidR="00511BA1" w:rsidRDefault="00511BA1">
            <w:pPr>
              <w:pStyle w:val="TableParagraph"/>
              <w:rPr>
                <w:b/>
                <w:sz w:val="16"/>
              </w:rPr>
            </w:pPr>
          </w:p>
          <w:p w14:paraId="44719384" w14:textId="77777777" w:rsidR="00511BA1" w:rsidRDefault="00511BA1">
            <w:pPr>
              <w:pStyle w:val="TableParagraph"/>
              <w:spacing w:before="96"/>
              <w:rPr>
                <w:b/>
                <w:sz w:val="16"/>
              </w:rPr>
            </w:pPr>
          </w:p>
          <w:p w14:paraId="54350FC2" w14:textId="77777777" w:rsidR="00511BA1" w:rsidRDefault="00CA73B1">
            <w:pPr>
              <w:pStyle w:val="TableParagraph"/>
              <w:spacing w:before="1"/>
              <w:ind w:left="101"/>
              <w:rPr>
                <w:b/>
                <w:sz w:val="16"/>
              </w:rPr>
            </w:pPr>
            <w:r>
              <w:rPr>
                <w:b/>
                <w:spacing w:val="-5"/>
                <w:sz w:val="16"/>
              </w:rPr>
              <w:t>Low</w:t>
            </w:r>
          </w:p>
        </w:tc>
        <w:tc>
          <w:tcPr>
            <w:tcW w:w="3061" w:type="dxa"/>
            <w:shd w:val="clear" w:color="auto" w:fill="F7F7F7"/>
          </w:tcPr>
          <w:p w14:paraId="12AA7965"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30FFCB18" w14:textId="77777777" w:rsidR="00511BA1" w:rsidRDefault="00511BA1">
            <w:pPr>
              <w:pStyle w:val="TableParagraph"/>
              <w:rPr>
                <w:rFonts w:ascii="Times New Roman"/>
                <w:sz w:val="16"/>
              </w:rPr>
            </w:pPr>
          </w:p>
        </w:tc>
      </w:tr>
      <w:tr w:rsidR="00511BA1" w14:paraId="7BFD07CB" w14:textId="77777777">
        <w:trPr>
          <w:trHeight w:val="1563"/>
          <w:tblCellSpacing w:w="20" w:type="dxa"/>
        </w:trPr>
        <w:tc>
          <w:tcPr>
            <w:tcW w:w="981" w:type="dxa"/>
            <w:tcBorders>
              <w:left w:val="single" w:sz="2" w:space="0" w:color="000000"/>
            </w:tcBorders>
            <w:shd w:val="clear" w:color="auto" w:fill="F7F7F7"/>
          </w:tcPr>
          <w:p w14:paraId="257866BF" w14:textId="77777777" w:rsidR="00511BA1" w:rsidRDefault="00511BA1">
            <w:pPr>
              <w:pStyle w:val="TableParagraph"/>
              <w:rPr>
                <w:b/>
                <w:sz w:val="16"/>
              </w:rPr>
            </w:pPr>
          </w:p>
          <w:p w14:paraId="170A7B3D" w14:textId="77777777" w:rsidR="00511BA1" w:rsidRDefault="00511BA1">
            <w:pPr>
              <w:pStyle w:val="TableParagraph"/>
              <w:rPr>
                <w:b/>
                <w:sz w:val="16"/>
              </w:rPr>
            </w:pPr>
          </w:p>
          <w:p w14:paraId="0826A270" w14:textId="77777777" w:rsidR="00511BA1" w:rsidRDefault="00511BA1">
            <w:pPr>
              <w:pStyle w:val="TableParagraph"/>
              <w:spacing w:before="96"/>
              <w:rPr>
                <w:b/>
                <w:sz w:val="16"/>
              </w:rPr>
            </w:pPr>
          </w:p>
          <w:p w14:paraId="4D325CE8" w14:textId="77777777" w:rsidR="00511BA1" w:rsidRDefault="00CA73B1">
            <w:pPr>
              <w:pStyle w:val="TableParagraph"/>
              <w:ind w:left="98"/>
              <w:rPr>
                <w:sz w:val="16"/>
              </w:rPr>
            </w:pPr>
            <w:r>
              <w:rPr>
                <w:spacing w:val="-2"/>
                <w:sz w:val="16"/>
              </w:rPr>
              <w:t>4.1.2</w:t>
            </w:r>
          </w:p>
        </w:tc>
        <w:tc>
          <w:tcPr>
            <w:tcW w:w="3548" w:type="dxa"/>
            <w:shd w:val="clear" w:color="auto" w:fill="F7F7F7"/>
          </w:tcPr>
          <w:p w14:paraId="20230F4B" w14:textId="77777777" w:rsidR="00511BA1" w:rsidRDefault="00CA73B1">
            <w:pPr>
              <w:pStyle w:val="TableParagraph"/>
              <w:spacing w:before="96"/>
              <w:ind w:left="100" w:right="133"/>
              <w:rPr>
                <w:sz w:val="16"/>
              </w:rPr>
            </w:pPr>
            <w:r>
              <w:rPr>
                <w:sz w:val="16"/>
              </w:rPr>
              <w:t>4.1.2 - Would this project introduce genetically</w:t>
            </w:r>
            <w:r>
              <w:rPr>
                <w:spacing w:val="40"/>
                <w:sz w:val="16"/>
              </w:rPr>
              <w:t xml:space="preserve"> </w:t>
            </w:r>
            <w:r>
              <w:rPr>
                <w:sz w:val="16"/>
              </w:rPr>
              <w:t>altered</w:t>
            </w:r>
            <w:r>
              <w:rPr>
                <w:spacing w:val="-8"/>
                <w:sz w:val="16"/>
              </w:rPr>
              <w:t xml:space="preserve"> </w:t>
            </w:r>
            <w:r>
              <w:rPr>
                <w:sz w:val="16"/>
              </w:rPr>
              <w:t>organisms,</w:t>
            </w:r>
            <w:r>
              <w:rPr>
                <w:spacing w:val="-8"/>
                <w:sz w:val="16"/>
              </w:rPr>
              <w:t xml:space="preserve"> </w:t>
            </w:r>
            <w:r>
              <w:rPr>
                <w:sz w:val="16"/>
              </w:rPr>
              <w:t>e.g.</w:t>
            </w:r>
            <w:r>
              <w:rPr>
                <w:spacing w:val="-8"/>
                <w:sz w:val="16"/>
              </w:rPr>
              <w:t xml:space="preserve"> </w:t>
            </w:r>
            <w:r>
              <w:rPr>
                <w:sz w:val="16"/>
              </w:rPr>
              <w:t>through</w:t>
            </w:r>
            <w:r>
              <w:rPr>
                <w:spacing w:val="-8"/>
                <w:sz w:val="16"/>
              </w:rPr>
              <w:t xml:space="preserve"> </w:t>
            </w:r>
            <w:r>
              <w:rPr>
                <w:sz w:val="16"/>
              </w:rPr>
              <w:t>selective</w:t>
            </w:r>
            <w:r>
              <w:rPr>
                <w:spacing w:val="-8"/>
                <w:sz w:val="16"/>
              </w:rPr>
              <w:t xml:space="preserve"> </w:t>
            </w:r>
            <w:r>
              <w:rPr>
                <w:sz w:val="16"/>
              </w:rPr>
              <w:t>breeding,</w:t>
            </w:r>
            <w:r>
              <w:rPr>
                <w:spacing w:val="40"/>
                <w:sz w:val="16"/>
              </w:rPr>
              <w:t xml:space="preserve"> </w:t>
            </w:r>
            <w:r>
              <w:rPr>
                <w:sz w:val="16"/>
              </w:rPr>
              <w:t>chromosome set manipulation, hybridization,</w:t>
            </w:r>
            <w:r>
              <w:rPr>
                <w:spacing w:val="40"/>
                <w:sz w:val="16"/>
              </w:rPr>
              <w:t xml:space="preserve"> </w:t>
            </w:r>
            <w:r>
              <w:rPr>
                <w:sz w:val="16"/>
              </w:rPr>
              <w:t>genome editing or gene transfer and/or introduce</w:t>
            </w:r>
            <w:r>
              <w:rPr>
                <w:spacing w:val="40"/>
                <w:sz w:val="16"/>
              </w:rPr>
              <w:t xml:space="preserve"> </w:t>
            </w:r>
            <w:r>
              <w:rPr>
                <w:sz w:val="16"/>
              </w:rPr>
              <w:t>or use experimental genetic technologies, e.g.</w:t>
            </w:r>
            <w:r>
              <w:rPr>
                <w:spacing w:val="40"/>
                <w:sz w:val="16"/>
              </w:rPr>
              <w:t xml:space="preserve"> </w:t>
            </w:r>
            <w:r>
              <w:rPr>
                <w:sz w:val="16"/>
              </w:rPr>
              <w:t>genetic engineering and gene transfer, or the</w:t>
            </w:r>
            <w:r>
              <w:rPr>
                <w:spacing w:val="40"/>
                <w:sz w:val="16"/>
              </w:rPr>
              <w:t xml:space="preserve"> </w:t>
            </w:r>
            <w:r>
              <w:rPr>
                <w:sz w:val="16"/>
              </w:rPr>
              <w:t>products of those technologies?</w:t>
            </w:r>
          </w:p>
        </w:tc>
        <w:tc>
          <w:tcPr>
            <w:tcW w:w="1102" w:type="dxa"/>
            <w:shd w:val="clear" w:color="auto" w:fill="F7F7F7"/>
          </w:tcPr>
          <w:p w14:paraId="7C0E7002" w14:textId="77777777" w:rsidR="00511BA1" w:rsidRDefault="00511BA1">
            <w:pPr>
              <w:pStyle w:val="TableParagraph"/>
              <w:rPr>
                <w:b/>
                <w:sz w:val="16"/>
              </w:rPr>
            </w:pPr>
          </w:p>
          <w:p w14:paraId="50EBECAB" w14:textId="77777777" w:rsidR="00511BA1" w:rsidRDefault="00511BA1">
            <w:pPr>
              <w:pStyle w:val="TableParagraph"/>
              <w:rPr>
                <w:b/>
                <w:sz w:val="16"/>
              </w:rPr>
            </w:pPr>
          </w:p>
          <w:p w14:paraId="05E3445A" w14:textId="77777777" w:rsidR="00511BA1" w:rsidRDefault="00511BA1">
            <w:pPr>
              <w:pStyle w:val="TableParagraph"/>
              <w:spacing w:before="96"/>
              <w:rPr>
                <w:b/>
                <w:sz w:val="16"/>
              </w:rPr>
            </w:pPr>
          </w:p>
          <w:p w14:paraId="7AC1D735" w14:textId="77777777" w:rsidR="00511BA1" w:rsidRDefault="00CA73B1">
            <w:pPr>
              <w:pStyle w:val="TableParagraph"/>
              <w:ind w:left="103"/>
              <w:rPr>
                <w:sz w:val="16"/>
              </w:rPr>
            </w:pPr>
            <w:r>
              <w:rPr>
                <w:spacing w:val="-5"/>
                <w:sz w:val="16"/>
              </w:rPr>
              <w:t>No</w:t>
            </w:r>
          </w:p>
        </w:tc>
        <w:tc>
          <w:tcPr>
            <w:tcW w:w="1100" w:type="dxa"/>
            <w:shd w:val="clear" w:color="auto" w:fill="6FAC46"/>
          </w:tcPr>
          <w:p w14:paraId="7969F407" w14:textId="77777777" w:rsidR="00511BA1" w:rsidRDefault="00511BA1">
            <w:pPr>
              <w:pStyle w:val="TableParagraph"/>
              <w:rPr>
                <w:b/>
                <w:sz w:val="16"/>
              </w:rPr>
            </w:pPr>
          </w:p>
          <w:p w14:paraId="70C3A069" w14:textId="77777777" w:rsidR="00511BA1" w:rsidRDefault="00511BA1">
            <w:pPr>
              <w:pStyle w:val="TableParagraph"/>
              <w:rPr>
                <w:b/>
                <w:sz w:val="16"/>
              </w:rPr>
            </w:pPr>
          </w:p>
          <w:p w14:paraId="1BEDBD54" w14:textId="77777777" w:rsidR="00511BA1" w:rsidRDefault="00511BA1">
            <w:pPr>
              <w:pStyle w:val="TableParagraph"/>
              <w:spacing w:before="96"/>
              <w:rPr>
                <w:b/>
                <w:sz w:val="16"/>
              </w:rPr>
            </w:pPr>
          </w:p>
          <w:p w14:paraId="0A8509A0" w14:textId="77777777" w:rsidR="00511BA1" w:rsidRDefault="00CA73B1">
            <w:pPr>
              <w:pStyle w:val="TableParagraph"/>
              <w:ind w:left="101"/>
              <w:rPr>
                <w:b/>
                <w:sz w:val="16"/>
              </w:rPr>
            </w:pPr>
            <w:r>
              <w:rPr>
                <w:b/>
                <w:spacing w:val="-5"/>
                <w:sz w:val="16"/>
              </w:rPr>
              <w:t>Low</w:t>
            </w:r>
          </w:p>
        </w:tc>
        <w:tc>
          <w:tcPr>
            <w:tcW w:w="3061" w:type="dxa"/>
            <w:shd w:val="clear" w:color="auto" w:fill="F7F7F7"/>
          </w:tcPr>
          <w:p w14:paraId="2CCEE4E4"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182FC749" w14:textId="77777777" w:rsidR="00511BA1" w:rsidRDefault="00511BA1">
            <w:pPr>
              <w:pStyle w:val="TableParagraph"/>
              <w:rPr>
                <w:rFonts w:ascii="Times New Roman"/>
                <w:sz w:val="16"/>
              </w:rPr>
            </w:pPr>
          </w:p>
        </w:tc>
      </w:tr>
      <w:tr w:rsidR="00511BA1" w14:paraId="46665942" w14:textId="77777777">
        <w:trPr>
          <w:trHeight w:val="780"/>
          <w:tblCellSpacing w:w="20" w:type="dxa"/>
        </w:trPr>
        <w:tc>
          <w:tcPr>
            <w:tcW w:w="981" w:type="dxa"/>
            <w:tcBorders>
              <w:left w:val="single" w:sz="2" w:space="0" w:color="000000"/>
            </w:tcBorders>
            <w:shd w:val="clear" w:color="auto" w:fill="F7F7F7"/>
          </w:tcPr>
          <w:p w14:paraId="3520F381" w14:textId="77777777" w:rsidR="00511BA1" w:rsidRDefault="00511BA1">
            <w:pPr>
              <w:pStyle w:val="TableParagraph"/>
              <w:spacing w:before="95"/>
              <w:rPr>
                <w:b/>
                <w:sz w:val="16"/>
              </w:rPr>
            </w:pPr>
          </w:p>
          <w:p w14:paraId="4C2A5FF9" w14:textId="77777777" w:rsidR="00511BA1" w:rsidRDefault="00CA73B1">
            <w:pPr>
              <w:pStyle w:val="TableParagraph"/>
              <w:ind w:left="98"/>
              <w:rPr>
                <w:sz w:val="16"/>
              </w:rPr>
            </w:pPr>
            <w:r>
              <w:rPr>
                <w:spacing w:val="-5"/>
                <w:sz w:val="16"/>
              </w:rPr>
              <w:t>4.2</w:t>
            </w:r>
          </w:p>
        </w:tc>
        <w:tc>
          <w:tcPr>
            <w:tcW w:w="3548" w:type="dxa"/>
            <w:shd w:val="clear" w:color="auto" w:fill="F7F7F7"/>
          </w:tcPr>
          <w:p w14:paraId="10B0B192" w14:textId="77777777" w:rsidR="00511BA1" w:rsidRDefault="00CA73B1">
            <w:pPr>
              <w:pStyle w:val="TableParagraph"/>
              <w:spacing w:before="96"/>
              <w:ind w:left="100" w:right="223"/>
              <w:rPr>
                <w:sz w:val="16"/>
              </w:rPr>
            </w:pPr>
            <w:r>
              <w:rPr>
                <w:sz w:val="16"/>
              </w:rPr>
              <w:t>4.2</w:t>
            </w:r>
            <w:r>
              <w:rPr>
                <w:spacing w:val="-5"/>
                <w:sz w:val="16"/>
              </w:rPr>
              <w:t xml:space="preserve"> </w:t>
            </w:r>
            <w:r>
              <w:rPr>
                <w:sz w:val="16"/>
              </w:rPr>
              <w:t>-</w:t>
            </w:r>
            <w:r>
              <w:rPr>
                <w:spacing w:val="-6"/>
                <w:sz w:val="16"/>
              </w:rPr>
              <w:t xml:space="preserve"> </w:t>
            </w:r>
            <w:r>
              <w:rPr>
                <w:sz w:val="16"/>
              </w:rPr>
              <w:t>Would</w:t>
            </w:r>
            <w:r>
              <w:rPr>
                <w:spacing w:val="-5"/>
                <w:sz w:val="16"/>
              </w:rPr>
              <w:t xml:space="preserve"> </w:t>
            </w:r>
            <w:r>
              <w:rPr>
                <w:sz w:val="16"/>
              </w:rPr>
              <w:t>this</w:t>
            </w:r>
            <w:r>
              <w:rPr>
                <w:spacing w:val="-5"/>
                <w:sz w:val="16"/>
              </w:rPr>
              <w:t xml:space="preserve"> </w:t>
            </w:r>
            <w:r>
              <w:rPr>
                <w:sz w:val="16"/>
              </w:rPr>
              <w:t>project</w:t>
            </w:r>
            <w:r>
              <w:rPr>
                <w:spacing w:val="-5"/>
                <w:sz w:val="16"/>
              </w:rPr>
              <w:t xml:space="preserve"> </w:t>
            </w:r>
            <w:r>
              <w:rPr>
                <w:sz w:val="16"/>
              </w:rPr>
              <w:t>introduce</w:t>
            </w:r>
            <w:r>
              <w:rPr>
                <w:spacing w:val="-5"/>
                <w:sz w:val="16"/>
              </w:rPr>
              <w:t xml:space="preserve"> </w:t>
            </w:r>
            <w:r>
              <w:rPr>
                <w:sz w:val="16"/>
              </w:rPr>
              <w:t>a</w:t>
            </w:r>
            <w:r>
              <w:rPr>
                <w:spacing w:val="-5"/>
                <w:sz w:val="16"/>
              </w:rPr>
              <w:t xml:space="preserve"> </w:t>
            </w:r>
            <w:r>
              <w:rPr>
                <w:sz w:val="16"/>
              </w:rPr>
              <w:t>non-native</w:t>
            </w:r>
            <w:r>
              <w:rPr>
                <w:spacing w:val="-5"/>
                <w:sz w:val="16"/>
              </w:rPr>
              <w:t xml:space="preserve"> </w:t>
            </w:r>
            <w:r>
              <w:rPr>
                <w:sz w:val="16"/>
              </w:rPr>
              <w:t>or</w:t>
            </w:r>
            <w:r>
              <w:rPr>
                <w:spacing w:val="40"/>
                <w:sz w:val="16"/>
              </w:rPr>
              <w:t xml:space="preserve"> </w:t>
            </w:r>
            <w:r>
              <w:rPr>
                <w:sz w:val="16"/>
              </w:rPr>
              <w:t>non-locally adapted species or breed for the first</w:t>
            </w:r>
            <w:r>
              <w:rPr>
                <w:spacing w:val="40"/>
                <w:sz w:val="16"/>
              </w:rPr>
              <w:t xml:space="preserve"> </w:t>
            </w:r>
            <w:r>
              <w:rPr>
                <w:sz w:val="16"/>
              </w:rPr>
              <w:t>time into a country or production system?</w:t>
            </w:r>
          </w:p>
        </w:tc>
        <w:tc>
          <w:tcPr>
            <w:tcW w:w="1102" w:type="dxa"/>
            <w:shd w:val="clear" w:color="auto" w:fill="F7F7F7"/>
          </w:tcPr>
          <w:p w14:paraId="6598E6E8" w14:textId="77777777" w:rsidR="00511BA1" w:rsidRDefault="00511BA1">
            <w:pPr>
              <w:pStyle w:val="TableParagraph"/>
              <w:spacing w:before="95"/>
              <w:rPr>
                <w:b/>
                <w:sz w:val="16"/>
              </w:rPr>
            </w:pPr>
          </w:p>
          <w:p w14:paraId="35DF4D50" w14:textId="77777777" w:rsidR="00511BA1" w:rsidRDefault="00CA73B1">
            <w:pPr>
              <w:pStyle w:val="TableParagraph"/>
              <w:ind w:left="103"/>
              <w:rPr>
                <w:sz w:val="16"/>
              </w:rPr>
            </w:pPr>
            <w:r>
              <w:rPr>
                <w:spacing w:val="-5"/>
                <w:sz w:val="16"/>
              </w:rPr>
              <w:t>No</w:t>
            </w:r>
          </w:p>
        </w:tc>
        <w:tc>
          <w:tcPr>
            <w:tcW w:w="1100" w:type="dxa"/>
            <w:shd w:val="clear" w:color="auto" w:fill="6FAC46"/>
          </w:tcPr>
          <w:p w14:paraId="52A5D9A4" w14:textId="77777777" w:rsidR="00511BA1" w:rsidRDefault="00511BA1">
            <w:pPr>
              <w:pStyle w:val="TableParagraph"/>
              <w:spacing w:before="95"/>
              <w:rPr>
                <w:b/>
                <w:sz w:val="16"/>
              </w:rPr>
            </w:pPr>
          </w:p>
          <w:p w14:paraId="3F9B51C7" w14:textId="77777777" w:rsidR="00511BA1" w:rsidRDefault="00CA73B1">
            <w:pPr>
              <w:pStyle w:val="TableParagraph"/>
              <w:ind w:left="101"/>
              <w:rPr>
                <w:b/>
                <w:sz w:val="16"/>
              </w:rPr>
            </w:pPr>
            <w:r>
              <w:rPr>
                <w:b/>
                <w:spacing w:val="-5"/>
                <w:sz w:val="16"/>
              </w:rPr>
              <w:t>Low</w:t>
            </w:r>
          </w:p>
        </w:tc>
        <w:tc>
          <w:tcPr>
            <w:tcW w:w="3061" w:type="dxa"/>
            <w:shd w:val="clear" w:color="auto" w:fill="F7F7F7"/>
          </w:tcPr>
          <w:p w14:paraId="449D1A08"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59FC7D78" w14:textId="77777777" w:rsidR="00511BA1" w:rsidRDefault="00511BA1">
            <w:pPr>
              <w:pStyle w:val="TableParagraph"/>
              <w:rPr>
                <w:rFonts w:ascii="Times New Roman"/>
                <w:sz w:val="16"/>
              </w:rPr>
            </w:pPr>
          </w:p>
        </w:tc>
      </w:tr>
      <w:tr w:rsidR="00511BA1" w14:paraId="09D90BC5" w14:textId="77777777">
        <w:trPr>
          <w:trHeight w:val="781"/>
          <w:tblCellSpacing w:w="20" w:type="dxa"/>
        </w:trPr>
        <w:tc>
          <w:tcPr>
            <w:tcW w:w="981" w:type="dxa"/>
            <w:tcBorders>
              <w:left w:val="single" w:sz="2" w:space="0" w:color="000000"/>
            </w:tcBorders>
            <w:shd w:val="clear" w:color="auto" w:fill="F7F7F7"/>
          </w:tcPr>
          <w:p w14:paraId="5F7B0BB2" w14:textId="77777777" w:rsidR="00511BA1" w:rsidRDefault="00511BA1">
            <w:pPr>
              <w:pStyle w:val="TableParagraph"/>
              <w:spacing w:before="95"/>
              <w:rPr>
                <w:b/>
                <w:sz w:val="16"/>
              </w:rPr>
            </w:pPr>
          </w:p>
          <w:p w14:paraId="0E7C99E3" w14:textId="77777777" w:rsidR="00511BA1" w:rsidRDefault="00CA73B1">
            <w:pPr>
              <w:pStyle w:val="TableParagraph"/>
              <w:ind w:left="98"/>
              <w:rPr>
                <w:sz w:val="16"/>
              </w:rPr>
            </w:pPr>
            <w:r>
              <w:rPr>
                <w:spacing w:val="-5"/>
                <w:sz w:val="16"/>
              </w:rPr>
              <w:t>4.3</w:t>
            </w:r>
          </w:p>
        </w:tc>
        <w:tc>
          <w:tcPr>
            <w:tcW w:w="3548" w:type="dxa"/>
            <w:shd w:val="clear" w:color="auto" w:fill="F7F7F7"/>
          </w:tcPr>
          <w:p w14:paraId="5D28545B" w14:textId="77777777" w:rsidR="00511BA1" w:rsidRDefault="00CA73B1">
            <w:pPr>
              <w:pStyle w:val="TableParagraph"/>
              <w:spacing w:before="96"/>
              <w:ind w:left="100" w:right="146"/>
              <w:rPr>
                <w:sz w:val="16"/>
              </w:rPr>
            </w:pPr>
            <w:r>
              <w:rPr>
                <w:sz w:val="16"/>
              </w:rPr>
              <w:t>4.3 - Would this project introduce a non-native or</w:t>
            </w:r>
            <w:r>
              <w:rPr>
                <w:spacing w:val="40"/>
                <w:sz w:val="16"/>
              </w:rPr>
              <w:t xml:space="preserve"> </w:t>
            </w:r>
            <w:r>
              <w:rPr>
                <w:sz w:val="16"/>
              </w:rPr>
              <w:t>non-locally</w:t>
            </w:r>
            <w:r>
              <w:rPr>
                <w:spacing w:val="-9"/>
                <w:sz w:val="16"/>
              </w:rPr>
              <w:t xml:space="preserve"> </w:t>
            </w:r>
            <w:r>
              <w:rPr>
                <w:sz w:val="16"/>
              </w:rPr>
              <w:t>adapted</w:t>
            </w:r>
            <w:r>
              <w:rPr>
                <w:spacing w:val="-9"/>
                <w:sz w:val="16"/>
              </w:rPr>
              <w:t xml:space="preserve"> </w:t>
            </w:r>
            <w:r>
              <w:rPr>
                <w:sz w:val="16"/>
              </w:rPr>
              <w:t>species</w:t>
            </w:r>
            <w:r>
              <w:rPr>
                <w:spacing w:val="-9"/>
                <w:sz w:val="16"/>
              </w:rPr>
              <w:t xml:space="preserve"> </w:t>
            </w:r>
            <w:r>
              <w:rPr>
                <w:sz w:val="16"/>
              </w:rPr>
              <w:t>or</w:t>
            </w:r>
            <w:r>
              <w:rPr>
                <w:spacing w:val="-9"/>
                <w:sz w:val="16"/>
              </w:rPr>
              <w:t xml:space="preserve"> </w:t>
            </w:r>
            <w:r>
              <w:rPr>
                <w:sz w:val="16"/>
              </w:rPr>
              <w:t>breed,</w:t>
            </w:r>
            <w:r>
              <w:rPr>
                <w:spacing w:val="-8"/>
                <w:sz w:val="16"/>
              </w:rPr>
              <w:t xml:space="preserve"> </w:t>
            </w:r>
            <w:r>
              <w:rPr>
                <w:sz w:val="16"/>
              </w:rPr>
              <w:t>independent</w:t>
            </w:r>
            <w:r>
              <w:rPr>
                <w:spacing w:val="40"/>
                <w:sz w:val="16"/>
              </w:rPr>
              <w:t xml:space="preserve"> </w:t>
            </w:r>
            <w:r>
              <w:rPr>
                <w:sz w:val="16"/>
              </w:rPr>
              <w:t>whether it already exists in the country?</w:t>
            </w:r>
          </w:p>
        </w:tc>
        <w:tc>
          <w:tcPr>
            <w:tcW w:w="1102" w:type="dxa"/>
            <w:shd w:val="clear" w:color="auto" w:fill="F7F7F7"/>
          </w:tcPr>
          <w:p w14:paraId="6F391E6B" w14:textId="77777777" w:rsidR="00511BA1" w:rsidRDefault="00511BA1">
            <w:pPr>
              <w:pStyle w:val="TableParagraph"/>
              <w:spacing w:before="95"/>
              <w:rPr>
                <w:b/>
                <w:sz w:val="16"/>
              </w:rPr>
            </w:pPr>
          </w:p>
          <w:p w14:paraId="7D50D645" w14:textId="77777777" w:rsidR="00511BA1" w:rsidRDefault="00CA73B1">
            <w:pPr>
              <w:pStyle w:val="TableParagraph"/>
              <w:ind w:left="103"/>
              <w:rPr>
                <w:sz w:val="16"/>
              </w:rPr>
            </w:pPr>
            <w:r>
              <w:rPr>
                <w:spacing w:val="-5"/>
                <w:sz w:val="16"/>
              </w:rPr>
              <w:t>No</w:t>
            </w:r>
          </w:p>
        </w:tc>
        <w:tc>
          <w:tcPr>
            <w:tcW w:w="1100" w:type="dxa"/>
            <w:shd w:val="clear" w:color="auto" w:fill="6FAC46"/>
          </w:tcPr>
          <w:p w14:paraId="21390862" w14:textId="77777777" w:rsidR="00511BA1" w:rsidRDefault="00511BA1">
            <w:pPr>
              <w:pStyle w:val="TableParagraph"/>
              <w:spacing w:before="95"/>
              <w:rPr>
                <w:b/>
                <w:sz w:val="16"/>
              </w:rPr>
            </w:pPr>
          </w:p>
          <w:p w14:paraId="2403600F" w14:textId="77777777" w:rsidR="00511BA1" w:rsidRDefault="00CA73B1">
            <w:pPr>
              <w:pStyle w:val="TableParagraph"/>
              <w:ind w:left="101"/>
              <w:rPr>
                <w:b/>
                <w:sz w:val="16"/>
              </w:rPr>
            </w:pPr>
            <w:r>
              <w:rPr>
                <w:b/>
                <w:spacing w:val="-5"/>
                <w:sz w:val="16"/>
              </w:rPr>
              <w:t>Low</w:t>
            </w:r>
          </w:p>
        </w:tc>
        <w:tc>
          <w:tcPr>
            <w:tcW w:w="3061" w:type="dxa"/>
            <w:shd w:val="clear" w:color="auto" w:fill="F7F7F7"/>
          </w:tcPr>
          <w:p w14:paraId="3088EBBA"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0FC814F7" w14:textId="77777777" w:rsidR="00511BA1" w:rsidRDefault="00511BA1">
            <w:pPr>
              <w:pStyle w:val="TableParagraph"/>
              <w:rPr>
                <w:rFonts w:ascii="Times New Roman"/>
                <w:sz w:val="16"/>
              </w:rPr>
            </w:pPr>
          </w:p>
        </w:tc>
      </w:tr>
      <w:tr w:rsidR="00511BA1" w14:paraId="44259F93" w14:textId="77777777">
        <w:trPr>
          <w:trHeight w:val="1175"/>
          <w:tblCellSpacing w:w="20" w:type="dxa"/>
        </w:trPr>
        <w:tc>
          <w:tcPr>
            <w:tcW w:w="981" w:type="dxa"/>
            <w:tcBorders>
              <w:left w:val="single" w:sz="2" w:space="0" w:color="000000"/>
              <w:bottom w:val="nil"/>
            </w:tcBorders>
            <w:shd w:val="clear" w:color="auto" w:fill="F7F7F7"/>
          </w:tcPr>
          <w:p w14:paraId="66A53558" w14:textId="77777777" w:rsidR="00511BA1" w:rsidRDefault="00511BA1">
            <w:pPr>
              <w:pStyle w:val="TableParagraph"/>
              <w:rPr>
                <w:b/>
                <w:sz w:val="16"/>
              </w:rPr>
            </w:pPr>
          </w:p>
          <w:p w14:paraId="6AFC5452" w14:textId="77777777" w:rsidR="00511BA1" w:rsidRDefault="00511BA1">
            <w:pPr>
              <w:pStyle w:val="TableParagraph"/>
              <w:spacing w:before="96"/>
              <w:rPr>
                <w:b/>
                <w:sz w:val="16"/>
              </w:rPr>
            </w:pPr>
          </w:p>
          <w:p w14:paraId="6D3BC872" w14:textId="77777777" w:rsidR="00511BA1" w:rsidRDefault="00CA73B1">
            <w:pPr>
              <w:pStyle w:val="TableParagraph"/>
              <w:spacing w:before="1"/>
              <w:ind w:left="98"/>
              <w:rPr>
                <w:sz w:val="16"/>
              </w:rPr>
            </w:pPr>
            <w:r>
              <w:rPr>
                <w:spacing w:val="-5"/>
                <w:sz w:val="16"/>
              </w:rPr>
              <w:t>4.4</w:t>
            </w:r>
          </w:p>
        </w:tc>
        <w:tc>
          <w:tcPr>
            <w:tcW w:w="3548" w:type="dxa"/>
            <w:tcBorders>
              <w:bottom w:val="nil"/>
            </w:tcBorders>
            <w:shd w:val="clear" w:color="auto" w:fill="F7F7F7"/>
          </w:tcPr>
          <w:p w14:paraId="2985A498" w14:textId="77777777" w:rsidR="00511BA1" w:rsidRDefault="00CA73B1">
            <w:pPr>
              <w:pStyle w:val="TableParagraph"/>
              <w:spacing w:before="96"/>
              <w:ind w:left="100" w:right="200"/>
              <w:rPr>
                <w:sz w:val="16"/>
              </w:rPr>
            </w:pPr>
            <w:r>
              <w:rPr>
                <w:sz w:val="16"/>
              </w:rPr>
              <w:t>4.4</w:t>
            </w:r>
            <w:r>
              <w:rPr>
                <w:spacing w:val="-4"/>
                <w:sz w:val="16"/>
              </w:rPr>
              <w:t xml:space="preserve"> </w:t>
            </w:r>
            <w:r>
              <w:rPr>
                <w:sz w:val="16"/>
              </w:rPr>
              <w:t>-</w:t>
            </w:r>
            <w:r>
              <w:rPr>
                <w:spacing w:val="-6"/>
                <w:sz w:val="16"/>
              </w:rPr>
              <w:t xml:space="preserve"> </w:t>
            </w:r>
            <w:r>
              <w:rPr>
                <w:sz w:val="16"/>
              </w:rPr>
              <w:t>Would</w:t>
            </w:r>
            <w:r>
              <w:rPr>
                <w:spacing w:val="-5"/>
                <w:sz w:val="16"/>
              </w:rPr>
              <w:t xml:space="preserve"> </w:t>
            </w:r>
            <w:r>
              <w:rPr>
                <w:sz w:val="16"/>
              </w:rPr>
              <w:t>this</w:t>
            </w:r>
            <w:r>
              <w:rPr>
                <w:spacing w:val="-5"/>
                <w:sz w:val="16"/>
              </w:rPr>
              <w:t xml:space="preserve"> </w:t>
            </w:r>
            <w:r>
              <w:rPr>
                <w:sz w:val="16"/>
              </w:rPr>
              <w:t>project</w:t>
            </w:r>
            <w:r>
              <w:rPr>
                <w:spacing w:val="-5"/>
                <w:sz w:val="16"/>
              </w:rPr>
              <w:t xml:space="preserve"> </w:t>
            </w:r>
            <w:r>
              <w:rPr>
                <w:sz w:val="16"/>
              </w:rPr>
              <w:t>ensure</w:t>
            </w:r>
            <w:r>
              <w:rPr>
                <w:spacing w:val="-5"/>
                <w:sz w:val="16"/>
              </w:rPr>
              <w:t xml:space="preserve"> </w:t>
            </w:r>
            <w:r>
              <w:rPr>
                <w:sz w:val="16"/>
              </w:rPr>
              <w:t>there</w:t>
            </w:r>
            <w:r>
              <w:rPr>
                <w:spacing w:val="-3"/>
                <w:sz w:val="16"/>
              </w:rPr>
              <w:t xml:space="preserve"> </w:t>
            </w:r>
            <w:r>
              <w:rPr>
                <w:sz w:val="16"/>
              </w:rPr>
              <w:t>is</w:t>
            </w:r>
            <w:r>
              <w:rPr>
                <w:spacing w:val="-5"/>
                <w:sz w:val="16"/>
              </w:rPr>
              <w:t xml:space="preserve"> </w:t>
            </w:r>
            <w:r>
              <w:rPr>
                <w:sz w:val="16"/>
              </w:rPr>
              <w:t>no</w:t>
            </w:r>
            <w:r>
              <w:rPr>
                <w:spacing w:val="-6"/>
                <w:sz w:val="16"/>
              </w:rPr>
              <w:t xml:space="preserve"> </w:t>
            </w:r>
            <w:r>
              <w:rPr>
                <w:sz w:val="16"/>
              </w:rPr>
              <w:t>spread</w:t>
            </w:r>
            <w:r>
              <w:rPr>
                <w:spacing w:val="40"/>
                <w:sz w:val="16"/>
              </w:rPr>
              <w:t xml:space="preserve"> </w:t>
            </w:r>
            <w:r>
              <w:rPr>
                <w:sz w:val="16"/>
              </w:rPr>
              <w:t>of the introduced genetic material into other</w:t>
            </w:r>
            <w:r>
              <w:rPr>
                <w:spacing w:val="40"/>
                <w:sz w:val="16"/>
              </w:rPr>
              <w:t xml:space="preserve"> </w:t>
            </w:r>
            <w:r>
              <w:rPr>
                <w:sz w:val="16"/>
              </w:rPr>
              <w:t>production systems (i.e. indiscriminate</w:t>
            </w:r>
            <w:r>
              <w:rPr>
                <w:spacing w:val="40"/>
                <w:sz w:val="16"/>
              </w:rPr>
              <w:t xml:space="preserve"> </w:t>
            </w:r>
            <w:r>
              <w:rPr>
                <w:sz w:val="16"/>
              </w:rPr>
              <w:t>crossbreeding with locally adapted</w:t>
            </w:r>
            <w:r>
              <w:rPr>
                <w:spacing w:val="40"/>
                <w:sz w:val="16"/>
              </w:rPr>
              <w:t xml:space="preserve"> </w:t>
            </w:r>
            <w:r>
              <w:rPr>
                <w:spacing w:val="-2"/>
                <w:sz w:val="16"/>
              </w:rPr>
              <w:t>species/breeds)?</w:t>
            </w:r>
          </w:p>
        </w:tc>
        <w:tc>
          <w:tcPr>
            <w:tcW w:w="1102" w:type="dxa"/>
            <w:tcBorders>
              <w:bottom w:val="nil"/>
            </w:tcBorders>
            <w:shd w:val="clear" w:color="auto" w:fill="F7F7F7"/>
          </w:tcPr>
          <w:p w14:paraId="07081358" w14:textId="77777777" w:rsidR="00511BA1" w:rsidRDefault="00511BA1">
            <w:pPr>
              <w:pStyle w:val="TableParagraph"/>
              <w:rPr>
                <w:b/>
                <w:sz w:val="16"/>
              </w:rPr>
            </w:pPr>
          </w:p>
          <w:p w14:paraId="5BDACC51" w14:textId="77777777" w:rsidR="00511BA1" w:rsidRDefault="00511BA1">
            <w:pPr>
              <w:pStyle w:val="TableParagraph"/>
              <w:spacing w:before="96"/>
              <w:rPr>
                <w:b/>
                <w:sz w:val="16"/>
              </w:rPr>
            </w:pPr>
          </w:p>
          <w:p w14:paraId="73DD25DA" w14:textId="77777777" w:rsidR="00511BA1" w:rsidRDefault="00CA73B1">
            <w:pPr>
              <w:pStyle w:val="TableParagraph"/>
              <w:spacing w:before="1"/>
              <w:ind w:left="103"/>
              <w:rPr>
                <w:sz w:val="16"/>
              </w:rPr>
            </w:pPr>
            <w:r>
              <w:rPr>
                <w:spacing w:val="-5"/>
                <w:sz w:val="16"/>
              </w:rPr>
              <w:t>No</w:t>
            </w:r>
          </w:p>
        </w:tc>
        <w:tc>
          <w:tcPr>
            <w:tcW w:w="1100" w:type="dxa"/>
            <w:tcBorders>
              <w:bottom w:val="nil"/>
            </w:tcBorders>
            <w:shd w:val="clear" w:color="auto" w:fill="6FAC46"/>
          </w:tcPr>
          <w:p w14:paraId="060201A7" w14:textId="77777777" w:rsidR="00511BA1" w:rsidRDefault="00511BA1">
            <w:pPr>
              <w:pStyle w:val="TableParagraph"/>
              <w:rPr>
                <w:b/>
                <w:sz w:val="16"/>
              </w:rPr>
            </w:pPr>
          </w:p>
          <w:p w14:paraId="1606150C" w14:textId="77777777" w:rsidR="00511BA1" w:rsidRDefault="00511BA1">
            <w:pPr>
              <w:pStyle w:val="TableParagraph"/>
              <w:spacing w:before="96"/>
              <w:rPr>
                <w:b/>
                <w:sz w:val="16"/>
              </w:rPr>
            </w:pPr>
          </w:p>
          <w:p w14:paraId="02623BBD" w14:textId="77777777" w:rsidR="00511BA1" w:rsidRDefault="00CA73B1">
            <w:pPr>
              <w:pStyle w:val="TableParagraph"/>
              <w:spacing w:before="1"/>
              <w:ind w:left="101"/>
              <w:rPr>
                <w:b/>
                <w:sz w:val="16"/>
              </w:rPr>
            </w:pPr>
            <w:r>
              <w:rPr>
                <w:b/>
                <w:spacing w:val="-5"/>
                <w:sz w:val="16"/>
              </w:rPr>
              <w:t>Low</w:t>
            </w:r>
          </w:p>
        </w:tc>
        <w:tc>
          <w:tcPr>
            <w:tcW w:w="3061" w:type="dxa"/>
            <w:tcBorders>
              <w:bottom w:val="nil"/>
            </w:tcBorders>
            <w:shd w:val="clear" w:color="auto" w:fill="F7F7F7"/>
          </w:tcPr>
          <w:p w14:paraId="0D9A74FD" w14:textId="77777777" w:rsidR="00511BA1" w:rsidRDefault="00511BA1">
            <w:pPr>
              <w:pStyle w:val="TableParagraph"/>
              <w:rPr>
                <w:rFonts w:ascii="Times New Roman"/>
                <w:sz w:val="16"/>
              </w:rPr>
            </w:pPr>
          </w:p>
        </w:tc>
        <w:tc>
          <w:tcPr>
            <w:tcW w:w="2450" w:type="dxa"/>
            <w:tcBorders>
              <w:bottom w:val="nil"/>
              <w:right w:val="single" w:sz="2" w:space="0" w:color="000000"/>
            </w:tcBorders>
            <w:shd w:val="clear" w:color="auto" w:fill="F7F7F7"/>
          </w:tcPr>
          <w:p w14:paraId="7986D1A5" w14:textId="77777777" w:rsidR="00511BA1" w:rsidRDefault="00511BA1">
            <w:pPr>
              <w:pStyle w:val="TableParagraph"/>
              <w:rPr>
                <w:rFonts w:ascii="Times New Roman"/>
                <w:sz w:val="16"/>
              </w:rPr>
            </w:pPr>
          </w:p>
        </w:tc>
      </w:tr>
    </w:tbl>
    <w:p w14:paraId="7267B552" w14:textId="77777777" w:rsidR="00511BA1" w:rsidRDefault="00511BA1">
      <w:pPr>
        <w:rPr>
          <w:rFonts w:ascii="Times New Roman"/>
          <w:sz w:val="16"/>
        </w:rPr>
        <w:sectPr w:rsidR="00511BA1">
          <w:pgSz w:w="16840" w:h="11910" w:orient="landscape"/>
          <w:pgMar w:top="1340" w:right="2420" w:bottom="280" w:left="1340" w:header="720" w:footer="720" w:gutter="0"/>
          <w:cols w:space="720"/>
        </w:sectPr>
      </w:pPr>
    </w:p>
    <w:p w14:paraId="0FA412B6" w14:textId="77777777" w:rsidR="00511BA1" w:rsidRDefault="00511BA1">
      <w:pPr>
        <w:pStyle w:val="Corpsdetexte"/>
        <w:spacing w:before="2"/>
        <w:rPr>
          <w:b/>
          <w:sz w:val="9"/>
        </w:rPr>
      </w:pPr>
    </w:p>
    <w:tbl>
      <w:tblPr>
        <w:tblW w:w="0" w:type="auto"/>
        <w:tblCellSpacing w:w="20" w:type="dxa"/>
        <w:tblInd w:w="163" w:type="dxa"/>
        <w:tblLayout w:type="fixed"/>
        <w:tblCellMar>
          <w:left w:w="0" w:type="dxa"/>
          <w:right w:w="0" w:type="dxa"/>
        </w:tblCellMar>
        <w:tblLook w:val="01E0" w:firstRow="1" w:lastRow="1" w:firstColumn="1" w:lastColumn="1" w:noHBand="0" w:noVBand="0"/>
      </w:tblPr>
      <w:tblGrid>
        <w:gridCol w:w="1041"/>
        <w:gridCol w:w="3588"/>
        <w:gridCol w:w="1142"/>
        <w:gridCol w:w="1140"/>
        <w:gridCol w:w="3101"/>
        <w:gridCol w:w="2510"/>
      </w:tblGrid>
      <w:tr w:rsidR="00511BA1" w14:paraId="2A23F002" w14:textId="77777777">
        <w:trPr>
          <w:trHeight w:val="783"/>
          <w:tblCellSpacing w:w="20" w:type="dxa"/>
        </w:trPr>
        <w:tc>
          <w:tcPr>
            <w:tcW w:w="981" w:type="dxa"/>
            <w:tcBorders>
              <w:top w:val="nil"/>
              <w:left w:val="single" w:sz="2" w:space="0" w:color="000000"/>
            </w:tcBorders>
            <w:shd w:val="clear" w:color="auto" w:fill="F7F7F7"/>
          </w:tcPr>
          <w:p w14:paraId="246E96C7" w14:textId="77777777" w:rsidR="00511BA1" w:rsidRDefault="00511BA1">
            <w:pPr>
              <w:pStyle w:val="TableParagraph"/>
              <w:spacing w:before="98"/>
              <w:rPr>
                <w:b/>
                <w:sz w:val="16"/>
              </w:rPr>
            </w:pPr>
          </w:p>
          <w:p w14:paraId="419B0EC9" w14:textId="77777777" w:rsidR="00511BA1" w:rsidRDefault="00CA73B1">
            <w:pPr>
              <w:pStyle w:val="TableParagraph"/>
              <w:ind w:left="98"/>
              <w:rPr>
                <w:sz w:val="16"/>
              </w:rPr>
            </w:pPr>
            <w:r>
              <w:rPr>
                <w:spacing w:val="-5"/>
                <w:sz w:val="16"/>
              </w:rPr>
              <w:t>4.5</w:t>
            </w:r>
          </w:p>
        </w:tc>
        <w:tc>
          <w:tcPr>
            <w:tcW w:w="3548" w:type="dxa"/>
            <w:tcBorders>
              <w:top w:val="nil"/>
            </w:tcBorders>
            <w:shd w:val="clear" w:color="auto" w:fill="F7F7F7"/>
          </w:tcPr>
          <w:p w14:paraId="7492FB39" w14:textId="77777777" w:rsidR="00511BA1" w:rsidRDefault="00CA73B1">
            <w:pPr>
              <w:pStyle w:val="TableParagraph"/>
              <w:spacing w:before="99"/>
              <w:ind w:left="100" w:right="106"/>
              <w:jc w:val="both"/>
              <w:rPr>
                <w:sz w:val="16"/>
              </w:rPr>
            </w:pPr>
            <w:r>
              <w:rPr>
                <w:sz w:val="16"/>
              </w:rPr>
              <w:t>4.5 -</w:t>
            </w:r>
            <w:r>
              <w:rPr>
                <w:spacing w:val="-2"/>
                <w:sz w:val="16"/>
              </w:rPr>
              <w:t xml:space="preserve"> </w:t>
            </w:r>
            <w:r>
              <w:rPr>
                <w:sz w:val="16"/>
              </w:rPr>
              <w:t>Would</w:t>
            </w:r>
            <w:r>
              <w:rPr>
                <w:spacing w:val="-1"/>
                <w:sz w:val="16"/>
              </w:rPr>
              <w:t xml:space="preserve"> </w:t>
            </w:r>
            <w:r>
              <w:rPr>
                <w:sz w:val="16"/>
              </w:rPr>
              <w:t>this</w:t>
            </w:r>
            <w:r>
              <w:rPr>
                <w:spacing w:val="-1"/>
                <w:sz w:val="16"/>
              </w:rPr>
              <w:t xml:space="preserve"> </w:t>
            </w:r>
            <w:r>
              <w:rPr>
                <w:sz w:val="16"/>
              </w:rPr>
              <w:t>project</w:t>
            </w:r>
            <w:r>
              <w:rPr>
                <w:spacing w:val="-1"/>
                <w:sz w:val="16"/>
              </w:rPr>
              <w:t xml:space="preserve"> </w:t>
            </w:r>
            <w:r>
              <w:rPr>
                <w:sz w:val="16"/>
              </w:rPr>
              <w:t>collect living material</w:t>
            </w:r>
            <w:r>
              <w:rPr>
                <w:spacing w:val="-2"/>
                <w:sz w:val="16"/>
              </w:rPr>
              <w:t xml:space="preserve"> </w:t>
            </w:r>
            <w:r>
              <w:rPr>
                <w:sz w:val="16"/>
              </w:rPr>
              <w:t>from</w:t>
            </w:r>
            <w:r>
              <w:rPr>
                <w:spacing w:val="40"/>
                <w:sz w:val="16"/>
              </w:rPr>
              <w:t xml:space="preserve"> </w:t>
            </w:r>
            <w:r>
              <w:rPr>
                <w:sz w:val="16"/>
              </w:rPr>
              <w:t>the</w:t>
            </w:r>
            <w:r>
              <w:rPr>
                <w:spacing w:val="-6"/>
                <w:sz w:val="16"/>
              </w:rPr>
              <w:t xml:space="preserve"> </w:t>
            </w:r>
            <w:r>
              <w:rPr>
                <w:sz w:val="16"/>
              </w:rPr>
              <w:t>wild,</w:t>
            </w:r>
            <w:r>
              <w:rPr>
                <w:spacing w:val="-4"/>
                <w:sz w:val="16"/>
              </w:rPr>
              <w:t xml:space="preserve"> </w:t>
            </w:r>
            <w:r>
              <w:rPr>
                <w:sz w:val="16"/>
              </w:rPr>
              <w:t>e.g.</w:t>
            </w:r>
            <w:r>
              <w:rPr>
                <w:spacing w:val="-4"/>
                <w:sz w:val="16"/>
              </w:rPr>
              <w:t xml:space="preserve"> </w:t>
            </w:r>
            <w:r>
              <w:rPr>
                <w:sz w:val="16"/>
              </w:rPr>
              <w:t>for</w:t>
            </w:r>
            <w:r>
              <w:rPr>
                <w:spacing w:val="-5"/>
                <w:sz w:val="16"/>
              </w:rPr>
              <w:t xml:space="preserve"> </w:t>
            </w:r>
            <w:r>
              <w:rPr>
                <w:sz w:val="16"/>
              </w:rPr>
              <w:t>breeding,</w:t>
            </w:r>
            <w:r>
              <w:rPr>
                <w:spacing w:val="-4"/>
                <w:sz w:val="16"/>
              </w:rPr>
              <w:t xml:space="preserve"> </w:t>
            </w:r>
            <w:r>
              <w:rPr>
                <w:sz w:val="16"/>
              </w:rPr>
              <w:t>or</w:t>
            </w:r>
            <w:r>
              <w:rPr>
                <w:spacing w:val="-5"/>
                <w:sz w:val="16"/>
              </w:rPr>
              <w:t xml:space="preserve"> </w:t>
            </w:r>
            <w:r>
              <w:rPr>
                <w:sz w:val="16"/>
              </w:rPr>
              <w:t>juveniles</w:t>
            </w:r>
            <w:r>
              <w:rPr>
                <w:spacing w:val="-5"/>
                <w:sz w:val="16"/>
              </w:rPr>
              <w:t xml:space="preserve"> </w:t>
            </w:r>
            <w:r>
              <w:rPr>
                <w:sz w:val="16"/>
              </w:rPr>
              <w:t>and</w:t>
            </w:r>
            <w:r>
              <w:rPr>
                <w:spacing w:val="-5"/>
                <w:sz w:val="16"/>
              </w:rPr>
              <w:t xml:space="preserve"> </w:t>
            </w:r>
            <w:r>
              <w:rPr>
                <w:sz w:val="16"/>
              </w:rPr>
              <w:t>eggs</w:t>
            </w:r>
            <w:r>
              <w:rPr>
                <w:spacing w:val="-5"/>
                <w:sz w:val="16"/>
              </w:rPr>
              <w:t xml:space="preserve"> </w:t>
            </w:r>
            <w:r>
              <w:rPr>
                <w:sz w:val="16"/>
              </w:rPr>
              <w:t>for</w:t>
            </w:r>
            <w:r>
              <w:rPr>
                <w:spacing w:val="40"/>
                <w:sz w:val="16"/>
              </w:rPr>
              <w:t xml:space="preserve"> </w:t>
            </w:r>
            <w:r>
              <w:rPr>
                <w:spacing w:val="-2"/>
                <w:sz w:val="16"/>
              </w:rPr>
              <w:t>ongrowing?</w:t>
            </w:r>
          </w:p>
        </w:tc>
        <w:tc>
          <w:tcPr>
            <w:tcW w:w="1102" w:type="dxa"/>
            <w:tcBorders>
              <w:top w:val="nil"/>
            </w:tcBorders>
            <w:shd w:val="clear" w:color="auto" w:fill="F7F7F7"/>
          </w:tcPr>
          <w:p w14:paraId="45BCC17A" w14:textId="77777777" w:rsidR="00511BA1" w:rsidRDefault="00511BA1">
            <w:pPr>
              <w:pStyle w:val="TableParagraph"/>
              <w:spacing w:before="98"/>
              <w:rPr>
                <w:b/>
                <w:sz w:val="16"/>
              </w:rPr>
            </w:pPr>
          </w:p>
          <w:p w14:paraId="75574440" w14:textId="77777777" w:rsidR="00511BA1" w:rsidRDefault="00CA73B1">
            <w:pPr>
              <w:pStyle w:val="TableParagraph"/>
              <w:ind w:left="103"/>
              <w:rPr>
                <w:sz w:val="16"/>
              </w:rPr>
            </w:pPr>
            <w:r>
              <w:rPr>
                <w:spacing w:val="-5"/>
                <w:sz w:val="16"/>
              </w:rPr>
              <w:t>No</w:t>
            </w:r>
          </w:p>
        </w:tc>
        <w:tc>
          <w:tcPr>
            <w:tcW w:w="1100" w:type="dxa"/>
            <w:tcBorders>
              <w:top w:val="nil"/>
            </w:tcBorders>
            <w:shd w:val="clear" w:color="auto" w:fill="6FAC46"/>
          </w:tcPr>
          <w:p w14:paraId="2FE250C6" w14:textId="77777777" w:rsidR="00511BA1" w:rsidRDefault="00511BA1">
            <w:pPr>
              <w:pStyle w:val="TableParagraph"/>
              <w:spacing w:before="98"/>
              <w:rPr>
                <w:b/>
                <w:sz w:val="16"/>
              </w:rPr>
            </w:pPr>
          </w:p>
          <w:p w14:paraId="184189C8" w14:textId="77777777" w:rsidR="00511BA1" w:rsidRDefault="00CA73B1">
            <w:pPr>
              <w:pStyle w:val="TableParagraph"/>
              <w:ind w:left="101"/>
              <w:rPr>
                <w:b/>
                <w:sz w:val="16"/>
              </w:rPr>
            </w:pPr>
            <w:r>
              <w:rPr>
                <w:b/>
                <w:spacing w:val="-5"/>
                <w:sz w:val="16"/>
              </w:rPr>
              <w:t>Low</w:t>
            </w:r>
          </w:p>
        </w:tc>
        <w:tc>
          <w:tcPr>
            <w:tcW w:w="3061" w:type="dxa"/>
            <w:tcBorders>
              <w:top w:val="nil"/>
            </w:tcBorders>
            <w:shd w:val="clear" w:color="auto" w:fill="F7F7F7"/>
          </w:tcPr>
          <w:p w14:paraId="254F8CEF" w14:textId="77777777" w:rsidR="00511BA1" w:rsidRDefault="00511BA1">
            <w:pPr>
              <w:pStyle w:val="TableParagraph"/>
              <w:rPr>
                <w:rFonts w:ascii="Times New Roman"/>
                <w:sz w:val="16"/>
              </w:rPr>
            </w:pPr>
          </w:p>
        </w:tc>
        <w:tc>
          <w:tcPr>
            <w:tcW w:w="2450" w:type="dxa"/>
            <w:tcBorders>
              <w:top w:val="nil"/>
              <w:right w:val="single" w:sz="2" w:space="0" w:color="000000"/>
            </w:tcBorders>
            <w:shd w:val="clear" w:color="auto" w:fill="F7F7F7"/>
          </w:tcPr>
          <w:p w14:paraId="77DE670A" w14:textId="77777777" w:rsidR="00511BA1" w:rsidRDefault="00511BA1">
            <w:pPr>
              <w:pStyle w:val="TableParagraph"/>
              <w:rPr>
                <w:rFonts w:ascii="Times New Roman"/>
                <w:sz w:val="16"/>
              </w:rPr>
            </w:pPr>
          </w:p>
        </w:tc>
      </w:tr>
      <w:tr w:rsidR="00511BA1" w14:paraId="372EBC09" w14:textId="77777777">
        <w:trPr>
          <w:trHeight w:val="780"/>
          <w:tblCellSpacing w:w="20" w:type="dxa"/>
        </w:trPr>
        <w:tc>
          <w:tcPr>
            <w:tcW w:w="981" w:type="dxa"/>
            <w:tcBorders>
              <w:left w:val="single" w:sz="2" w:space="0" w:color="000000"/>
            </w:tcBorders>
            <w:shd w:val="clear" w:color="auto" w:fill="F7F7F7"/>
          </w:tcPr>
          <w:p w14:paraId="3FBB3C7E" w14:textId="77777777" w:rsidR="00511BA1" w:rsidRDefault="00511BA1">
            <w:pPr>
              <w:pStyle w:val="TableParagraph"/>
              <w:spacing w:before="97"/>
              <w:rPr>
                <w:b/>
                <w:sz w:val="16"/>
              </w:rPr>
            </w:pPr>
          </w:p>
          <w:p w14:paraId="0D0C775B" w14:textId="77777777" w:rsidR="00511BA1" w:rsidRDefault="00CA73B1">
            <w:pPr>
              <w:pStyle w:val="TableParagraph"/>
              <w:spacing w:before="1"/>
              <w:ind w:left="98"/>
              <w:rPr>
                <w:sz w:val="16"/>
              </w:rPr>
            </w:pPr>
            <w:r>
              <w:rPr>
                <w:spacing w:val="-5"/>
                <w:sz w:val="16"/>
              </w:rPr>
              <w:t>4.6</w:t>
            </w:r>
          </w:p>
        </w:tc>
        <w:tc>
          <w:tcPr>
            <w:tcW w:w="3548" w:type="dxa"/>
            <w:shd w:val="clear" w:color="auto" w:fill="F7F7F7"/>
          </w:tcPr>
          <w:p w14:paraId="324B9FC6" w14:textId="77777777" w:rsidR="00511BA1" w:rsidRDefault="00CA73B1">
            <w:pPr>
              <w:pStyle w:val="TableParagraph"/>
              <w:spacing w:before="96"/>
              <w:ind w:left="100" w:right="139"/>
              <w:rPr>
                <w:sz w:val="16"/>
              </w:rPr>
            </w:pPr>
            <w:r>
              <w:rPr>
                <w:sz w:val="16"/>
              </w:rPr>
              <w:t>4.6</w:t>
            </w:r>
            <w:r>
              <w:rPr>
                <w:spacing w:val="-6"/>
                <w:sz w:val="16"/>
              </w:rPr>
              <w:t xml:space="preserve"> </w:t>
            </w:r>
            <w:r>
              <w:rPr>
                <w:sz w:val="16"/>
              </w:rPr>
              <w:t>-</w:t>
            </w:r>
            <w:r>
              <w:rPr>
                <w:spacing w:val="-5"/>
                <w:sz w:val="16"/>
              </w:rPr>
              <w:t xml:space="preserve"> </w:t>
            </w:r>
            <w:r>
              <w:rPr>
                <w:sz w:val="16"/>
              </w:rPr>
              <w:t>Could</w:t>
            </w:r>
            <w:r>
              <w:rPr>
                <w:spacing w:val="-7"/>
                <w:sz w:val="16"/>
              </w:rPr>
              <w:t xml:space="preserve"> </w:t>
            </w:r>
            <w:r>
              <w:rPr>
                <w:sz w:val="16"/>
              </w:rPr>
              <w:t>this</w:t>
            </w:r>
            <w:r>
              <w:rPr>
                <w:spacing w:val="-7"/>
                <w:sz w:val="16"/>
              </w:rPr>
              <w:t xml:space="preserve"> </w:t>
            </w:r>
            <w:r>
              <w:rPr>
                <w:sz w:val="16"/>
              </w:rPr>
              <w:t>project</w:t>
            </w:r>
            <w:r>
              <w:rPr>
                <w:spacing w:val="-7"/>
                <w:sz w:val="16"/>
              </w:rPr>
              <w:t xml:space="preserve"> </w:t>
            </w:r>
            <w:r>
              <w:rPr>
                <w:sz w:val="16"/>
              </w:rPr>
              <w:t>modify</w:t>
            </w:r>
            <w:r>
              <w:rPr>
                <w:spacing w:val="-5"/>
                <w:sz w:val="16"/>
              </w:rPr>
              <w:t xml:space="preserve"> </w:t>
            </w:r>
            <w:r>
              <w:rPr>
                <w:sz w:val="16"/>
              </w:rPr>
              <w:t>the</w:t>
            </w:r>
            <w:r>
              <w:rPr>
                <w:spacing w:val="-7"/>
                <w:sz w:val="16"/>
              </w:rPr>
              <w:t xml:space="preserve"> </w:t>
            </w:r>
            <w:r>
              <w:rPr>
                <w:sz w:val="16"/>
              </w:rPr>
              <w:t>surrounding</w:t>
            </w:r>
            <w:r>
              <w:rPr>
                <w:spacing w:val="40"/>
                <w:sz w:val="16"/>
              </w:rPr>
              <w:t xml:space="preserve"> </w:t>
            </w:r>
            <w:r>
              <w:rPr>
                <w:sz w:val="16"/>
              </w:rPr>
              <w:t>habitat or production system used by existing</w:t>
            </w:r>
            <w:r>
              <w:rPr>
                <w:spacing w:val="40"/>
                <w:sz w:val="16"/>
              </w:rPr>
              <w:t xml:space="preserve"> </w:t>
            </w:r>
            <w:r>
              <w:rPr>
                <w:sz w:val="16"/>
              </w:rPr>
              <w:t>genetic</w:t>
            </w:r>
            <w:r>
              <w:rPr>
                <w:spacing w:val="-7"/>
                <w:sz w:val="16"/>
              </w:rPr>
              <w:t xml:space="preserve"> </w:t>
            </w:r>
            <w:r>
              <w:rPr>
                <w:sz w:val="16"/>
              </w:rPr>
              <w:t>resources?</w:t>
            </w:r>
          </w:p>
        </w:tc>
        <w:tc>
          <w:tcPr>
            <w:tcW w:w="1102" w:type="dxa"/>
            <w:shd w:val="clear" w:color="auto" w:fill="F7F7F7"/>
          </w:tcPr>
          <w:p w14:paraId="1A3D2DDF" w14:textId="77777777" w:rsidR="00511BA1" w:rsidRDefault="00511BA1">
            <w:pPr>
              <w:pStyle w:val="TableParagraph"/>
              <w:spacing w:before="97"/>
              <w:rPr>
                <w:b/>
                <w:sz w:val="16"/>
              </w:rPr>
            </w:pPr>
          </w:p>
          <w:p w14:paraId="38158DAB" w14:textId="77777777" w:rsidR="00511BA1" w:rsidRDefault="00CA73B1">
            <w:pPr>
              <w:pStyle w:val="TableParagraph"/>
              <w:spacing w:before="1"/>
              <w:ind w:left="103"/>
              <w:rPr>
                <w:sz w:val="16"/>
              </w:rPr>
            </w:pPr>
            <w:r>
              <w:rPr>
                <w:spacing w:val="-5"/>
                <w:sz w:val="16"/>
              </w:rPr>
              <w:t>No</w:t>
            </w:r>
          </w:p>
        </w:tc>
        <w:tc>
          <w:tcPr>
            <w:tcW w:w="1100" w:type="dxa"/>
            <w:shd w:val="clear" w:color="auto" w:fill="6FAC46"/>
          </w:tcPr>
          <w:p w14:paraId="2DE8A1CE" w14:textId="77777777" w:rsidR="00511BA1" w:rsidRDefault="00511BA1">
            <w:pPr>
              <w:pStyle w:val="TableParagraph"/>
              <w:spacing w:before="97"/>
              <w:rPr>
                <w:b/>
                <w:sz w:val="16"/>
              </w:rPr>
            </w:pPr>
          </w:p>
          <w:p w14:paraId="509416A7" w14:textId="77777777" w:rsidR="00511BA1" w:rsidRDefault="00CA73B1">
            <w:pPr>
              <w:pStyle w:val="TableParagraph"/>
              <w:spacing w:before="1"/>
              <w:ind w:left="101"/>
              <w:rPr>
                <w:b/>
                <w:sz w:val="16"/>
              </w:rPr>
            </w:pPr>
            <w:r>
              <w:rPr>
                <w:b/>
                <w:spacing w:val="-5"/>
                <w:sz w:val="16"/>
              </w:rPr>
              <w:t>Low</w:t>
            </w:r>
          </w:p>
        </w:tc>
        <w:tc>
          <w:tcPr>
            <w:tcW w:w="3061" w:type="dxa"/>
            <w:shd w:val="clear" w:color="auto" w:fill="F7F7F7"/>
          </w:tcPr>
          <w:p w14:paraId="5C35F50F"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1D072BF9" w14:textId="77777777" w:rsidR="00511BA1" w:rsidRDefault="00511BA1">
            <w:pPr>
              <w:pStyle w:val="TableParagraph"/>
              <w:rPr>
                <w:rFonts w:ascii="Times New Roman"/>
                <w:sz w:val="16"/>
              </w:rPr>
            </w:pPr>
          </w:p>
        </w:tc>
      </w:tr>
      <w:tr w:rsidR="00511BA1" w14:paraId="0423825F" w14:textId="77777777">
        <w:trPr>
          <w:trHeight w:val="1172"/>
          <w:tblCellSpacing w:w="20" w:type="dxa"/>
        </w:trPr>
        <w:tc>
          <w:tcPr>
            <w:tcW w:w="981" w:type="dxa"/>
            <w:tcBorders>
              <w:left w:val="single" w:sz="2" w:space="0" w:color="000000"/>
            </w:tcBorders>
            <w:shd w:val="clear" w:color="auto" w:fill="F7F7F7"/>
          </w:tcPr>
          <w:p w14:paraId="16F0712D" w14:textId="77777777" w:rsidR="00511BA1" w:rsidRDefault="00511BA1">
            <w:pPr>
              <w:pStyle w:val="TableParagraph"/>
              <w:rPr>
                <w:b/>
                <w:sz w:val="16"/>
              </w:rPr>
            </w:pPr>
          </w:p>
          <w:p w14:paraId="21327EE7" w14:textId="77777777" w:rsidR="00511BA1" w:rsidRDefault="00511BA1">
            <w:pPr>
              <w:pStyle w:val="TableParagraph"/>
              <w:spacing w:before="97"/>
              <w:rPr>
                <w:b/>
                <w:sz w:val="16"/>
              </w:rPr>
            </w:pPr>
          </w:p>
          <w:p w14:paraId="293B1632" w14:textId="77777777" w:rsidR="00511BA1" w:rsidRDefault="00CA73B1">
            <w:pPr>
              <w:pStyle w:val="TableParagraph"/>
              <w:ind w:left="98"/>
              <w:rPr>
                <w:sz w:val="16"/>
              </w:rPr>
            </w:pPr>
            <w:r>
              <w:rPr>
                <w:spacing w:val="-5"/>
                <w:sz w:val="16"/>
              </w:rPr>
              <w:t>4.7</w:t>
            </w:r>
          </w:p>
        </w:tc>
        <w:tc>
          <w:tcPr>
            <w:tcW w:w="3548" w:type="dxa"/>
            <w:shd w:val="clear" w:color="auto" w:fill="F7F7F7"/>
          </w:tcPr>
          <w:p w14:paraId="5ACF516E" w14:textId="77777777" w:rsidR="00511BA1" w:rsidRDefault="00CA73B1">
            <w:pPr>
              <w:pStyle w:val="TableParagraph"/>
              <w:spacing w:before="96"/>
              <w:ind w:left="100"/>
              <w:rPr>
                <w:sz w:val="16"/>
              </w:rPr>
            </w:pPr>
            <w:r>
              <w:rPr>
                <w:sz w:val="16"/>
              </w:rPr>
              <w:t>4.7 - Would this project be located in or near an</w:t>
            </w:r>
            <w:r>
              <w:rPr>
                <w:spacing w:val="40"/>
                <w:sz w:val="16"/>
              </w:rPr>
              <w:t xml:space="preserve"> </w:t>
            </w:r>
            <w:r>
              <w:rPr>
                <w:sz w:val="16"/>
              </w:rPr>
              <w:t>internationally recognized conservation area e.g.</w:t>
            </w:r>
            <w:r>
              <w:rPr>
                <w:spacing w:val="40"/>
                <w:sz w:val="16"/>
              </w:rPr>
              <w:t xml:space="preserve"> </w:t>
            </w:r>
            <w:r>
              <w:rPr>
                <w:sz w:val="16"/>
              </w:rPr>
              <w:t>Ramsar or World Heritage Site, or other nationally</w:t>
            </w:r>
            <w:r>
              <w:rPr>
                <w:spacing w:val="40"/>
                <w:sz w:val="16"/>
              </w:rPr>
              <w:t xml:space="preserve"> </w:t>
            </w:r>
            <w:r>
              <w:rPr>
                <w:sz w:val="16"/>
              </w:rPr>
              <w:t>important</w:t>
            </w:r>
            <w:r>
              <w:rPr>
                <w:spacing w:val="-7"/>
                <w:sz w:val="16"/>
              </w:rPr>
              <w:t xml:space="preserve"> </w:t>
            </w:r>
            <w:r>
              <w:rPr>
                <w:sz w:val="16"/>
              </w:rPr>
              <w:t>habitat,</w:t>
            </w:r>
            <w:r>
              <w:rPr>
                <w:spacing w:val="-6"/>
                <w:sz w:val="16"/>
              </w:rPr>
              <w:t xml:space="preserve"> </w:t>
            </w:r>
            <w:r>
              <w:rPr>
                <w:sz w:val="16"/>
              </w:rPr>
              <w:t>e.g.</w:t>
            </w:r>
            <w:r>
              <w:rPr>
                <w:spacing w:val="-6"/>
                <w:sz w:val="16"/>
              </w:rPr>
              <w:t xml:space="preserve"> </w:t>
            </w:r>
            <w:r>
              <w:rPr>
                <w:sz w:val="16"/>
              </w:rPr>
              <w:t>national</w:t>
            </w:r>
            <w:r>
              <w:rPr>
                <w:spacing w:val="-7"/>
                <w:sz w:val="16"/>
              </w:rPr>
              <w:t xml:space="preserve"> </w:t>
            </w:r>
            <w:r>
              <w:rPr>
                <w:sz w:val="16"/>
              </w:rPr>
              <w:t>park</w:t>
            </w:r>
            <w:r>
              <w:rPr>
                <w:spacing w:val="-5"/>
                <w:sz w:val="16"/>
              </w:rPr>
              <w:t xml:space="preserve"> </w:t>
            </w:r>
            <w:r>
              <w:rPr>
                <w:sz w:val="16"/>
              </w:rPr>
              <w:t>or</w:t>
            </w:r>
            <w:r>
              <w:rPr>
                <w:spacing w:val="-7"/>
                <w:sz w:val="16"/>
              </w:rPr>
              <w:t xml:space="preserve"> </w:t>
            </w:r>
            <w:r>
              <w:rPr>
                <w:sz w:val="16"/>
              </w:rPr>
              <w:t>high</w:t>
            </w:r>
            <w:r>
              <w:rPr>
                <w:spacing w:val="-7"/>
                <w:sz w:val="16"/>
              </w:rPr>
              <w:t xml:space="preserve"> </w:t>
            </w:r>
            <w:r>
              <w:rPr>
                <w:sz w:val="16"/>
              </w:rPr>
              <w:t>nature</w:t>
            </w:r>
            <w:r>
              <w:rPr>
                <w:spacing w:val="40"/>
                <w:sz w:val="16"/>
              </w:rPr>
              <w:t xml:space="preserve"> </w:t>
            </w:r>
            <w:r>
              <w:rPr>
                <w:sz w:val="16"/>
              </w:rPr>
              <w:t>value</w:t>
            </w:r>
            <w:r>
              <w:rPr>
                <w:spacing w:val="-9"/>
                <w:sz w:val="16"/>
              </w:rPr>
              <w:t xml:space="preserve"> </w:t>
            </w:r>
            <w:r>
              <w:rPr>
                <w:sz w:val="16"/>
              </w:rPr>
              <w:t>farmland?</w:t>
            </w:r>
          </w:p>
        </w:tc>
        <w:tc>
          <w:tcPr>
            <w:tcW w:w="1102" w:type="dxa"/>
            <w:shd w:val="clear" w:color="auto" w:fill="F7F7F7"/>
          </w:tcPr>
          <w:p w14:paraId="5E73DDEC" w14:textId="77777777" w:rsidR="00511BA1" w:rsidRDefault="00511BA1">
            <w:pPr>
              <w:pStyle w:val="TableParagraph"/>
              <w:rPr>
                <w:b/>
                <w:sz w:val="16"/>
              </w:rPr>
            </w:pPr>
          </w:p>
          <w:p w14:paraId="1E159555" w14:textId="77777777" w:rsidR="00511BA1" w:rsidRDefault="00511BA1">
            <w:pPr>
              <w:pStyle w:val="TableParagraph"/>
              <w:spacing w:before="97"/>
              <w:rPr>
                <w:b/>
                <w:sz w:val="16"/>
              </w:rPr>
            </w:pPr>
          </w:p>
          <w:p w14:paraId="3D0E9540" w14:textId="77777777" w:rsidR="00511BA1" w:rsidRDefault="00CA73B1">
            <w:pPr>
              <w:pStyle w:val="TableParagraph"/>
              <w:ind w:left="103"/>
              <w:rPr>
                <w:sz w:val="16"/>
              </w:rPr>
            </w:pPr>
            <w:r>
              <w:rPr>
                <w:spacing w:val="-5"/>
                <w:sz w:val="16"/>
              </w:rPr>
              <w:t>No</w:t>
            </w:r>
          </w:p>
        </w:tc>
        <w:tc>
          <w:tcPr>
            <w:tcW w:w="1100" w:type="dxa"/>
            <w:shd w:val="clear" w:color="auto" w:fill="6FAC46"/>
          </w:tcPr>
          <w:p w14:paraId="73809B01" w14:textId="77777777" w:rsidR="00511BA1" w:rsidRDefault="00511BA1">
            <w:pPr>
              <w:pStyle w:val="TableParagraph"/>
              <w:rPr>
                <w:b/>
                <w:sz w:val="16"/>
              </w:rPr>
            </w:pPr>
          </w:p>
          <w:p w14:paraId="27C75EA4" w14:textId="77777777" w:rsidR="00511BA1" w:rsidRDefault="00511BA1">
            <w:pPr>
              <w:pStyle w:val="TableParagraph"/>
              <w:spacing w:before="97"/>
              <w:rPr>
                <w:b/>
                <w:sz w:val="16"/>
              </w:rPr>
            </w:pPr>
          </w:p>
          <w:p w14:paraId="26867500" w14:textId="77777777" w:rsidR="00511BA1" w:rsidRDefault="00CA73B1">
            <w:pPr>
              <w:pStyle w:val="TableParagraph"/>
              <w:ind w:left="101"/>
              <w:rPr>
                <w:b/>
                <w:sz w:val="16"/>
              </w:rPr>
            </w:pPr>
            <w:r>
              <w:rPr>
                <w:b/>
                <w:spacing w:val="-5"/>
                <w:sz w:val="16"/>
              </w:rPr>
              <w:t>Low</w:t>
            </w:r>
          </w:p>
        </w:tc>
        <w:tc>
          <w:tcPr>
            <w:tcW w:w="3061" w:type="dxa"/>
            <w:shd w:val="clear" w:color="auto" w:fill="F7F7F7"/>
          </w:tcPr>
          <w:p w14:paraId="0F43360D"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207D5B47" w14:textId="77777777" w:rsidR="00511BA1" w:rsidRDefault="00511BA1">
            <w:pPr>
              <w:pStyle w:val="TableParagraph"/>
              <w:rPr>
                <w:rFonts w:ascii="Times New Roman"/>
                <w:sz w:val="16"/>
              </w:rPr>
            </w:pPr>
          </w:p>
        </w:tc>
      </w:tr>
      <w:tr w:rsidR="00511BA1" w14:paraId="1D69FE03" w14:textId="77777777">
        <w:trPr>
          <w:trHeight w:val="586"/>
          <w:tblCellSpacing w:w="20" w:type="dxa"/>
        </w:trPr>
        <w:tc>
          <w:tcPr>
            <w:tcW w:w="981" w:type="dxa"/>
            <w:tcBorders>
              <w:left w:val="single" w:sz="2" w:space="0" w:color="000000"/>
            </w:tcBorders>
            <w:shd w:val="clear" w:color="auto" w:fill="F7F7F7"/>
          </w:tcPr>
          <w:p w14:paraId="614D263D" w14:textId="77777777" w:rsidR="00511BA1" w:rsidRDefault="00CA73B1">
            <w:pPr>
              <w:pStyle w:val="TableParagraph"/>
              <w:spacing w:before="194"/>
              <w:ind w:left="98"/>
              <w:rPr>
                <w:sz w:val="16"/>
              </w:rPr>
            </w:pPr>
            <w:r>
              <w:rPr>
                <w:spacing w:val="-5"/>
                <w:sz w:val="16"/>
              </w:rPr>
              <w:t>4.8</w:t>
            </w:r>
          </w:p>
        </w:tc>
        <w:tc>
          <w:tcPr>
            <w:tcW w:w="3548" w:type="dxa"/>
            <w:shd w:val="clear" w:color="auto" w:fill="F7F7F7"/>
          </w:tcPr>
          <w:p w14:paraId="67C0E70C" w14:textId="77777777" w:rsidR="00511BA1" w:rsidRDefault="00CA73B1">
            <w:pPr>
              <w:pStyle w:val="TableParagraph"/>
              <w:spacing w:before="96"/>
              <w:ind w:left="100"/>
              <w:rPr>
                <w:sz w:val="16"/>
              </w:rPr>
            </w:pPr>
            <w:r>
              <w:rPr>
                <w:sz w:val="16"/>
              </w:rPr>
              <w:t>4.8</w:t>
            </w:r>
            <w:r>
              <w:rPr>
                <w:spacing w:val="-5"/>
                <w:sz w:val="16"/>
              </w:rPr>
              <w:t xml:space="preserve"> </w:t>
            </w:r>
            <w:r>
              <w:rPr>
                <w:sz w:val="16"/>
              </w:rPr>
              <w:t>-</w:t>
            </w:r>
            <w:r>
              <w:rPr>
                <w:spacing w:val="-4"/>
                <w:sz w:val="16"/>
              </w:rPr>
              <w:t xml:space="preserve"> </w:t>
            </w:r>
            <w:r>
              <w:rPr>
                <w:sz w:val="16"/>
              </w:rPr>
              <w:t>Could</w:t>
            </w:r>
            <w:r>
              <w:rPr>
                <w:spacing w:val="-6"/>
                <w:sz w:val="16"/>
              </w:rPr>
              <w:t xml:space="preserve"> </w:t>
            </w:r>
            <w:r>
              <w:rPr>
                <w:sz w:val="16"/>
              </w:rPr>
              <w:t>this</w:t>
            </w:r>
            <w:r>
              <w:rPr>
                <w:spacing w:val="-6"/>
                <w:sz w:val="16"/>
              </w:rPr>
              <w:t xml:space="preserve"> </w:t>
            </w:r>
            <w:r>
              <w:rPr>
                <w:sz w:val="16"/>
              </w:rPr>
              <w:t>project</w:t>
            </w:r>
            <w:r>
              <w:rPr>
                <w:spacing w:val="-6"/>
                <w:sz w:val="16"/>
              </w:rPr>
              <w:t xml:space="preserve"> </w:t>
            </w:r>
            <w:r>
              <w:rPr>
                <w:sz w:val="16"/>
              </w:rPr>
              <w:t>block</w:t>
            </w:r>
            <w:r>
              <w:rPr>
                <w:spacing w:val="-6"/>
                <w:sz w:val="16"/>
              </w:rPr>
              <w:t xml:space="preserve"> </w:t>
            </w:r>
            <w:r>
              <w:rPr>
                <w:sz w:val="16"/>
              </w:rPr>
              <w:t>or</w:t>
            </w:r>
            <w:r>
              <w:rPr>
                <w:spacing w:val="-6"/>
                <w:sz w:val="16"/>
              </w:rPr>
              <w:t xml:space="preserve"> </w:t>
            </w:r>
            <w:r>
              <w:rPr>
                <w:sz w:val="16"/>
              </w:rPr>
              <w:t>create</w:t>
            </w:r>
            <w:r>
              <w:rPr>
                <w:spacing w:val="-6"/>
                <w:sz w:val="16"/>
              </w:rPr>
              <w:t xml:space="preserve"> </w:t>
            </w:r>
            <w:r>
              <w:rPr>
                <w:sz w:val="16"/>
              </w:rPr>
              <w:t>migration</w:t>
            </w:r>
            <w:r>
              <w:rPr>
                <w:spacing w:val="40"/>
                <w:sz w:val="16"/>
              </w:rPr>
              <w:t xml:space="preserve"> </w:t>
            </w:r>
            <w:r>
              <w:rPr>
                <w:sz w:val="16"/>
              </w:rPr>
              <w:t>routes for aquatic species?</w:t>
            </w:r>
          </w:p>
        </w:tc>
        <w:tc>
          <w:tcPr>
            <w:tcW w:w="1102" w:type="dxa"/>
            <w:shd w:val="clear" w:color="auto" w:fill="F7F7F7"/>
          </w:tcPr>
          <w:p w14:paraId="6E6C9EFC" w14:textId="77777777" w:rsidR="00511BA1" w:rsidRDefault="00CA73B1">
            <w:pPr>
              <w:pStyle w:val="TableParagraph"/>
              <w:spacing w:before="194"/>
              <w:ind w:left="103"/>
              <w:rPr>
                <w:sz w:val="16"/>
              </w:rPr>
            </w:pPr>
            <w:r>
              <w:rPr>
                <w:spacing w:val="-5"/>
                <w:sz w:val="16"/>
              </w:rPr>
              <w:t>No</w:t>
            </w:r>
          </w:p>
        </w:tc>
        <w:tc>
          <w:tcPr>
            <w:tcW w:w="1100" w:type="dxa"/>
            <w:shd w:val="clear" w:color="auto" w:fill="6FAC46"/>
          </w:tcPr>
          <w:p w14:paraId="581C0B67" w14:textId="77777777" w:rsidR="00511BA1" w:rsidRDefault="00CA73B1">
            <w:pPr>
              <w:pStyle w:val="TableParagraph"/>
              <w:spacing w:before="194"/>
              <w:ind w:left="101"/>
              <w:rPr>
                <w:b/>
                <w:sz w:val="16"/>
              </w:rPr>
            </w:pPr>
            <w:r>
              <w:rPr>
                <w:b/>
                <w:spacing w:val="-5"/>
                <w:sz w:val="16"/>
              </w:rPr>
              <w:t>Low</w:t>
            </w:r>
          </w:p>
        </w:tc>
        <w:tc>
          <w:tcPr>
            <w:tcW w:w="3061" w:type="dxa"/>
            <w:shd w:val="clear" w:color="auto" w:fill="F7F7F7"/>
          </w:tcPr>
          <w:p w14:paraId="46EE50F3"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3FA44EA6" w14:textId="77777777" w:rsidR="00511BA1" w:rsidRDefault="00511BA1">
            <w:pPr>
              <w:pStyle w:val="TableParagraph"/>
              <w:rPr>
                <w:rFonts w:ascii="Times New Roman"/>
                <w:sz w:val="16"/>
              </w:rPr>
            </w:pPr>
          </w:p>
        </w:tc>
      </w:tr>
      <w:tr w:rsidR="00511BA1" w14:paraId="14E4E587" w14:textId="77777777">
        <w:trPr>
          <w:trHeight w:val="780"/>
          <w:tblCellSpacing w:w="20" w:type="dxa"/>
        </w:trPr>
        <w:tc>
          <w:tcPr>
            <w:tcW w:w="981" w:type="dxa"/>
            <w:tcBorders>
              <w:left w:val="single" w:sz="2" w:space="0" w:color="000000"/>
            </w:tcBorders>
            <w:shd w:val="clear" w:color="auto" w:fill="F7F7F7"/>
          </w:tcPr>
          <w:p w14:paraId="06428C6A" w14:textId="77777777" w:rsidR="00511BA1" w:rsidRDefault="00511BA1">
            <w:pPr>
              <w:pStyle w:val="TableParagraph"/>
              <w:spacing w:before="95"/>
              <w:rPr>
                <w:b/>
                <w:sz w:val="16"/>
              </w:rPr>
            </w:pPr>
          </w:p>
          <w:p w14:paraId="42117162" w14:textId="77777777" w:rsidR="00511BA1" w:rsidRDefault="00CA73B1">
            <w:pPr>
              <w:pStyle w:val="TableParagraph"/>
              <w:ind w:left="98"/>
              <w:rPr>
                <w:sz w:val="16"/>
              </w:rPr>
            </w:pPr>
            <w:r>
              <w:rPr>
                <w:spacing w:val="-5"/>
                <w:sz w:val="16"/>
              </w:rPr>
              <w:t>4.9</w:t>
            </w:r>
          </w:p>
        </w:tc>
        <w:tc>
          <w:tcPr>
            <w:tcW w:w="3548" w:type="dxa"/>
            <w:shd w:val="clear" w:color="auto" w:fill="F7F7F7"/>
          </w:tcPr>
          <w:p w14:paraId="3237A341" w14:textId="77777777" w:rsidR="00511BA1" w:rsidRDefault="00CA73B1">
            <w:pPr>
              <w:pStyle w:val="TableParagraph"/>
              <w:spacing w:before="96"/>
              <w:ind w:left="100" w:right="98"/>
              <w:rPr>
                <w:sz w:val="16"/>
              </w:rPr>
            </w:pPr>
            <w:r>
              <w:rPr>
                <w:sz w:val="16"/>
              </w:rPr>
              <w:t>4.9 - Could this project change the water quality</w:t>
            </w:r>
            <w:r>
              <w:rPr>
                <w:spacing w:val="40"/>
                <w:sz w:val="16"/>
              </w:rPr>
              <w:t xml:space="preserve"> </w:t>
            </w:r>
            <w:r>
              <w:rPr>
                <w:sz w:val="16"/>
              </w:rPr>
              <w:t>and</w:t>
            </w:r>
            <w:r>
              <w:rPr>
                <w:spacing w:val="-5"/>
                <w:sz w:val="16"/>
              </w:rPr>
              <w:t xml:space="preserve"> </w:t>
            </w:r>
            <w:r>
              <w:rPr>
                <w:sz w:val="16"/>
              </w:rPr>
              <w:t>quantity</w:t>
            </w:r>
            <w:r>
              <w:rPr>
                <w:spacing w:val="-4"/>
                <w:sz w:val="16"/>
              </w:rPr>
              <w:t xml:space="preserve"> </w:t>
            </w:r>
            <w:r>
              <w:rPr>
                <w:sz w:val="16"/>
              </w:rPr>
              <w:t>in</w:t>
            </w:r>
            <w:r>
              <w:rPr>
                <w:spacing w:val="-5"/>
                <w:sz w:val="16"/>
              </w:rPr>
              <w:t xml:space="preserve"> </w:t>
            </w:r>
            <w:r>
              <w:rPr>
                <w:sz w:val="16"/>
              </w:rPr>
              <w:t>the</w:t>
            </w:r>
            <w:r>
              <w:rPr>
                <w:spacing w:val="-6"/>
                <w:sz w:val="16"/>
              </w:rPr>
              <w:t xml:space="preserve"> </w:t>
            </w:r>
            <w:r>
              <w:rPr>
                <w:sz w:val="16"/>
              </w:rPr>
              <w:t>project</w:t>
            </w:r>
            <w:r>
              <w:rPr>
                <w:spacing w:val="-6"/>
                <w:sz w:val="16"/>
              </w:rPr>
              <w:t xml:space="preserve"> </w:t>
            </w:r>
            <w:r>
              <w:rPr>
                <w:sz w:val="16"/>
              </w:rPr>
              <w:t>area</w:t>
            </w:r>
            <w:r>
              <w:rPr>
                <w:spacing w:val="-5"/>
                <w:sz w:val="16"/>
              </w:rPr>
              <w:t xml:space="preserve"> </w:t>
            </w:r>
            <w:r>
              <w:rPr>
                <w:sz w:val="16"/>
              </w:rPr>
              <w:t>or</w:t>
            </w:r>
            <w:r>
              <w:rPr>
                <w:spacing w:val="-5"/>
                <w:sz w:val="16"/>
              </w:rPr>
              <w:t xml:space="preserve"> </w:t>
            </w:r>
            <w:r>
              <w:rPr>
                <w:sz w:val="16"/>
              </w:rPr>
              <w:t>areas</w:t>
            </w:r>
            <w:r>
              <w:rPr>
                <w:spacing w:val="-5"/>
                <w:sz w:val="16"/>
              </w:rPr>
              <w:t xml:space="preserve"> </w:t>
            </w:r>
            <w:r>
              <w:rPr>
                <w:sz w:val="16"/>
              </w:rPr>
              <w:t>connected</w:t>
            </w:r>
            <w:r>
              <w:rPr>
                <w:spacing w:val="40"/>
                <w:sz w:val="16"/>
              </w:rPr>
              <w:t xml:space="preserve"> </w:t>
            </w:r>
            <w:r>
              <w:rPr>
                <w:sz w:val="16"/>
              </w:rPr>
              <w:t>to</w:t>
            </w:r>
            <w:r>
              <w:rPr>
                <w:spacing w:val="-7"/>
                <w:sz w:val="16"/>
              </w:rPr>
              <w:t xml:space="preserve"> </w:t>
            </w:r>
            <w:r>
              <w:rPr>
                <w:sz w:val="16"/>
              </w:rPr>
              <w:t>it?</w:t>
            </w:r>
          </w:p>
        </w:tc>
        <w:tc>
          <w:tcPr>
            <w:tcW w:w="1102" w:type="dxa"/>
            <w:shd w:val="clear" w:color="auto" w:fill="F7F7F7"/>
          </w:tcPr>
          <w:p w14:paraId="1B7EC89C" w14:textId="77777777" w:rsidR="00511BA1" w:rsidRDefault="00511BA1">
            <w:pPr>
              <w:pStyle w:val="TableParagraph"/>
              <w:spacing w:before="95"/>
              <w:rPr>
                <w:b/>
                <w:sz w:val="16"/>
              </w:rPr>
            </w:pPr>
          </w:p>
          <w:p w14:paraId="69E2D3E6" w14:textId="77777777" w:rsidR="00511BA1" w:rsidRDefault="00CA73B1">
            <w:pPr>
              <w:pStyle w:val="TableParagraph"/>
              <w:ind w:left="103"/>
              <w:rPr>
                <w:sz w:val="16"/>
              </w:rPr>
            </w:pPr>
            <w:r>
              <w:rPr>
                <w:spacing w:val="-5"/>
                <w:sz w:val="16"/>
              </w:rPr>
              <w:t>No</w:t>
            </w:r>
          </w:p>
        </w:tc>
        <w:tc>
          <w:tcPr>
            <w:tcW w:w="1100" w:type="dxa"/>
            <w:shd w:val="clear" w:color="auto" w:fill="6FAC46"/>
          </w:tcPr>
          <w:p w14:paraId="3DE8067B" w14:textId="77777777" w:rsidR="00511BA1" w:rsidRDefault="00511BA1">
            <w:pPr>
              <w:pStyle w:val="TableParagraph"/>
              <w:spacing w:before="95"/>
              <w:rPr>
                <w:b/>
                <w:sz w:val="16"/>
              </w:rPr>
            </w:pPr>
          </w:p>
          <w:p w14:paraId="094D740E" w14:textId="77777777" w:rsidR="00511BA1" w:rsidRDefault="00CA73B1">
            <w:pPr>
              <w:pStyle w:val="TableParagraph"/>
              <w:ind w:left="101"/>
              <w:rPr>
                <w:b/>
                <w:sz w:val="16"/>
              </w:rPr>
            </w:pPr>
            <w:r>
              <w:rPr>
                <w:b/>
                <w:spacing w:val="-5"/>
                <w:sz w:val="16"/>
              </w:rPr>
              <w:t>Low</w:t>
            </w:r>
          </w:p>
        </w:tc>
        <w:tc>
          <w:tcPr>
            <w:tcW w:w="3061" w:type="dxa"/>
            <w:shd w:val="clear" w:color="auto" w:fill="F7F7F7"/>
          </w:tcPr>
          <w:p w14:paraId="7B69E89E"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290DE3B2" w14:textId="77777777" w:rsidR="00511BA1" w:rsidRDefault="00511BA1">
            <w:pPr>
              <w:pStyle w:val="TableParagraph"/>
              <w:rPr>
                <w:rFonts w:ascii="Times New Roman"/>
                <w:sz w:val="16"/>
              </w:rPr>
            </w:pPr>
          </w:p>
        </w:tc>
      </w:tr>
      <w:tr w:rsidR="00511BA1" w14:paraId="1B5A7F9F" w14:textId="77777777">
        <w:trPr>
          <w:trHeight w:val="1563"/>
          <w:tblCellSpacing w:w="20" w:type="dxa"/>
        </w:trPr>
        <w:tc>
          <w:tcPr>
            <w:tcW w:w="981" w:type="dxa"/>
            <w:tcBorders>
              <w:left w:val="single" w:sz="2" w:space="0" w:color="000000"/>
            </w:tcBorders>
            <w:shd w:val="clear" w:color="auto" w:fill="F7F7F7"/>
          </w:tcPr>
          <w:p w14:paraId="2C4638EC" w14:textId="77777777" w:rsidR="00511BA1" w:rsidRDefault="00511BA1">
            <w:pPr>
              <w:pStyle w:val="TableParagraph"/>
              <w:rPr>
                <w:b/>
                <w:sz w:val="16"/>
              </w:rPr>
            </w:pPr>
          </w:p>
          <w:p w14:paraId="1D027726" w14:textId="77777777" w:rsidR="00511BA1" w:rsidRDefault="00511BA1">
            <w:pPr>
              <w:pStyle w:val="TableParagraph"/>
              <w:rPr>
                <w:b/>
                <w:sz w:val="16"/>
              </w:rPr>
            </w:pPr>
          </w:p>
          <w:p w14:paraId="02A1B63D" w14:textId="77777777" w:rsidR="00511BA1" w:rsidRDefault="00511BA1">
            <w:pPr>
              <w:pStyle w:val="TableParagraph"/>
              <w:spacing w:before="96"/>
              <w:rPr>
                <w:b/>
                <w:sz w:val="16"/>
              </w:rPr>
            </w:pPr>
          </w:p>
          <w:p w14:paraId="10D8F5F0" w14:textId="77777777" w:rsidR="00511BA1" w:rsidRDefault="00CA73B1">
            <w:pPr>
              <w:pStyle w:val="TableParagraph"/>
              <w:ind w:left="98"/>
              <w:rPr>
                <w:sz w:val="16"/>
              </w:rPr>
            </w:pPr>
            <w:r>
              <w:rPr>
                <w:spacing w:val="-4"/>
                <w:sz w:val="16"/>
              </w:rPr>
              <w:t>4.10</w:t>
            </w:r>
          </w:p>
        </w:tc>
        <w:tc>
          <w:tcPr>
            <w:tcW w:w="3548" w:type="dxa"/>
            <w:shd w:val="clear" w:color="auto" w:fill="F7F7F7"/>
          </w:tcPr>
          <w:p w14:paraId="6E5FBF5F" w14:textId="77777777" w:rsidR="00511BA1" w:rsidRDefault="00CA73B1">
            <w:pPr>
              <w:pStyle w:val="TableParagraph"/>
              <w:spacing w:before="96"/>
              <w:ind w:left="100" w:right="197"/>
              <w:rPr>
                <w:sz w:val="16"/>
              </w:rPr>
            </w:pPr>
            <w:r>
              <w:rPr>
                <w:sz w:val="16"/>
              </w:rPr>
              <w:t>4.10 - Could this project cause major habitat /</w:t>
            </w:r>
            <w:r>
              <w:rPr>
                <w:spacing w:val="40"/>
                <w:sz w:val="16"/>
              </w:rPr>
              <w:t xml:space="preserve"> </w:t>
            </w:r>
            <w:r>
              <w:rPr>
                <w:sz w:val="16"/>
              </w:rPr>
              <w:t>production</w:t>
            </w:r>
            <w:r>
              <w:rPr>
                <w:spacing w:val="-7"/>
                <w:sz w:val="16"/>
              </w:rPr>
              <w:t xml:space="preserve"> </w:t>
            </w:r>
            <w:r>
              <w:rPr>
                <w:sz w:val="16"/>
              </w:rPr>
              <w:t>system</w:t>
            </w:r>
            <w:r>
              <w:rPr>
                <w:spacing w:val="-5"/>
                <w:sz w:val="16"/>
              </w:rPr>
              <w:t xml:space="preserve"> </w:t>
            </w:r>
            <w:r>
              <w:rPr>
                <w:sz w:val="16"/>
              </w:rPr>
              <w:t>changes</w:t>
            </w:r>
            <w:r>
              <w:rPr>
                <w:spacing w:val="-7"/>
                <w:sz w:val="16"/>
              </w:rPr>
              <w:t xml:space="preserve"> </w:t>
            </w:r>
            <w:r>
              <w:rPr>
                <w:sz w:val="16"/>
              </w:rPr>
              <w:t>that</w:t>
            </w:r>
            <w:r>
              <w:rPr>
                <w:spacing w:val="-7"/>
                <w:sz w:val="16"/>
              </w:rPr>
              <w:t xml:space="preserve"> </w:t>
            </w:r>
            <w:r>
              <w:rPr>
                <w:sz w:val="16"/>
              </w:rPr>
              <w:t>promote</w:t>
            </w:r>
            <w:r>
              <w:rPr>
                <w:spacing w:val="-7"/>
                <w:sz w:val="16"/>
              </w:rPr>
              <w:t xml:space="preserve"> </w:t>
            </w:r>
            <w:r>
              <w:rPr>
                <w:sz w:val="16"/>
              </w:rPr>
              <w:t>new</w:t>
            </w:r>
            <w:r>
              <w:rPr>
                <w:spacing w:val="-6"/>
                <w:sz w:val="16"/>
              </w:rPr>
              <w:t xml:space="preserve"> </w:t>
            </w:r>
            <w:r>
              <w:rPr>
                <w:sz w:val="16"/>
              </w:rPr>
              <w:t>or</w:t>
            </w:r>
            <w:r>
              <w:rPr>
                <w:spacing w:val="40"/>
                <w:sz w:val="16"/>
              </w:rPr>
              <w:t xml:space="preserve"> </w:t>
            </w:r>
            <w:r>
              <w:rPr>
                <w:sz w:val="16"/>
              </w:rPr>
              <w:t>unknown chances for geneflow, e.g. connecting</w:t>
            </w:r>
            <w:r>
              <w:rPr>
                <w:spacing w:val="40"/>
                <w:sz w:val="16"/>
              </w:rPr>
              <w:t xml:space="preserve"> </w:t>
            </w:r>
            <w:r>
              <w:rPr>
                <w:sz w:val="16"/>
              </w:rPr>
              <w:t>geographically distinct ecosystems or water</w:t>
            </w:r>
            <w:r>
              <w:rPr>
                <w:spacing w:val="40"/>
                <w:sz w:val="16"/>
              </w:rPr>
              <w:t xml:space="preserve"> </w:t>
            </w:r>
            <w:r>
              <w:rPr>
                <w:sz w:val="16"/>
              </w:rPr>
              <w:t>bodies; or would it disrupt habitats or migration</w:t>
            </w:r>
            <w:r>
              <w:rPr>
                <w:spacing w:val="40"/>
                <w:sz w:val="16"/>
              </w:rPr>
              <w:t xml:space="preserve"> </w:t>
            </w:r>
            <w:r>
              <w:rPr>
                <w:sz w:val="16"/>
              </w:rPr>
              <w:t>routes and the genetic structure of valuable or</w:t>
            </w:r>
            <w:r>
              <w:rPr>
                <w:spacing w:val="40"/>
                <w:sz w:val="16"/>
              </w:rPr>
              <w:t xml:space="preserve"> </w:t>
            </w:r>
            <w:r>
              <w:rPr>
                <w:sz w:val="16"/>
              </w:rPr>
              <w:t>locally adapted species/stocks/breeds?</w:t>
            </w:r>
          </w:p>
        </w:tc>
        <w:tc>
          <w:tcPr>
            <w:tcW w:w="1102" w:type="dxa"/>
            <w:shd w:val="clear" w:color="auto" w:fill="F7F7F7"/>
          </w:tcPr>
          <w:p w14:paraId="6A3D7F6B" w14:textId="77777777" w:rsidR="00511BA1" w:rsidRDefault="00511BA1">
            <w:pPr>
              <w:pStyle w:val="TableParagraph"/>
              <w:rPr>
                <w:b/>
                <w:sz w:val="16"/>
              </w:rPr>
            </w:pPr>
          </w:p>
          <w:p w14:paraId="544E18E4" w14:textId="77777777" w:rsidR="00511BA1" w:rsidRDefault="00511BA1">
            <w:pPr>
              <w:pStyle w:val="TableParagraph"/>
              <w:rPr>
                <w:b/>
                <w:sz w:val="16"/>
              </w:rPr>
            </w:pPr>
          </w:p>
          <w:p w14:paraId="531DC7AE" w14:textId="77777777" w:rsidR="00511BA1" w:rsidRDefault="00511BA1">
            <w:pPr>
              <w:pStyle w:val="TableParagraph"/>
              <w:spacing w:before="96"/>
              <w:rPr>
                <w:b/>
                <w:sz w:val="16"/>
              </w:rPr>
            </w:pPr>
          </w:p>
          <w:p w14:paraId="38824AC8" w14:textId="77777777" w:rsidR="00511BA1" w:rsidRDefault="00CA73B1">
            <w:pPr>
              <w:pStyle w:val="TableParagraph"/>
              <w:ind w:left="103"/>
              <w:rPr>
                <w:sz w:val="16"/>
              </w:rPr>
            </w:pPr>
            <w:r>
              <w:rPr>
                <w:spacing w:val="-5"/>
                <w:sz w:val="16"/>
              </w:rPr>
              <w:t>No</w:t>
            </w:r>
          </w:p>
        </w:tc>
        <w:tc>
          <w:tcPr>
            <w:tcW w:w="1100" w:type="dxa"/>
            <w:shd w:val="clear" w:color="auto" w:fill="6FAC46"/>
          </w:tcPr>
          <w:p w14:paraId="797BBC0F" w14:textId="77777777" w:rsidR="00511BA1" w:rsidRDefault="00511BA1">
            <w:pPr>
              <w:pStyle w:val="TableParagraph"/>
              <w:rPr>
                <w:b/>
                <w:sz w:val="16"/>
              </w:rPr>
            </w:pPr>
          </w:p>
          <w:p w14:paraId="1AEA90C0" w14:textId="77777777" w:rsidR="00511BA1" w:rsidRDefault="00511BA1">
            <w:pPr>
              <w:pStyle w:val="TableParagraph"/>
              <w:rPr>
                <w:b/>
                <w:sz w:val="16"/>
              </w:rPr>
            </w:pPr>
          </w:p>
          <w:p w14:paraId="33BFCE9F" w14:textId="77777777" w:rsidR="00511BA1" w:rsidRDefault="00511BA1">
            <w:pPr>
              <w:pStyle w:val="TableParagraph"/>
              <w:spacing w:before="96"/>
              <w:rPr>
                <w:b/>
                <w:sz w:val="16"/>
              </w:rPr>
            </w:pPr>
          </w:p>
          <w:p w14:paraId="60667E6E" w14:textId="77777777" w:rsidR="00511BA1" w:rsidRDefault="00CA73B1">
            <w:pPr>
              <w:pStyle w:val="TableParagraph"/>
              <w:ind w:left="101"/>
              <w:rPr>
                <w:b/>
                <w:sz w:val="16"/>
              </w:rPr>
            </w:pPr>
            <w:r>
              <w:rPr>
                <w:b/>
                <w:spacing w:val="-5"/>
                <w:sz w:val="16"/>
              </w:rPr>
              <w:t>Low</w:t>
            </w:r>
          </w:p>
        </w:tc>
        <w:tc>
          <w:tcPr>
            <w:tcW w:w="3061" w:type="dxa"/>
            <w:shd w:val="clear" w:color="auto" w:fill="F7F7F7"/>
          </w:tcPr>
          <w:p w14:paraId="570D258A"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2E660855" w14:textId="77777777" w:rsidR="00511BA1" w:rsidRDefault="00511BA1">
            <w:pPr>
              <w:pStyle w:val="TableParagraph"/>
              <w:rPr>
                <w:rFonts w:ascii="Times New Roman"/>
                <w:sz w:val="16"/>
              </w:rPr>
            </w:pPr>
          </w:p>
        </w:tc>
      </w:tr>
      <w:tr w:rsidR="00511BA1" w14:paraId="2E2A7213" w14:textId="77777777">
        <w:trPr>
          <w:trHeight w:val="1171"/>
          <w:tblCellSpacing w:w="20" w:type="dxa"/>
        </w:trPr>
        <w:tc>
          <w:tcPr>
            <w:tcW w:w="981" w:type="dxa"/>
            <w:tcBorders>
              <w:left w:val="single" w:sz="2" w:space="0" w:color="000000"/>
              <w:bottom w:val="single" w:sz="2" w:space="0" w:color="000000"/>
            </w:tcBorders>
            <w:shd w:val="clear" w:color="auto" w:fill="F7F7F7"/>
          </w:tcPr>
          <w:p w14:paraId="79DEA8F6" w14:textId="77777777" w:rsidR="00511BA1" w:rsidRDefault="00511BA1">
            <w:pPr>
              <w:pStyle w:val="TableParagraph"/>
              <w:rPr>
                <w:b/>
                <w:sz w:val="16"/>
              </w:rPr>
            </w:pPr>
          </w:p>
          <w:p w14:paraId="6E04DA07" w14:textId="77777777" w:rsidR="00511BA1" w:rsidRDefault="00511BA1">
            <w:pPr>
              <w:pStyle w:val="TableParagraph"/>
              <w:spacing w:before="96"/>
              <w:rPr>
                <w:b/>
                <w:sz w:val="16"/>
              </w:rPr>
            </w:pPr>
          </w:p>
          <w:p w14:paraId="4B2D37B4" w14:textId="77777777" w:rsidR="00511BA1" w:rsidRDefault="00CA73B1">
            <w:pPr>
              <w:pStyle w:val="TableParagraph"/>
              <w:spacing w:before="1"/>
              <w:ind w:left="98"/>
              <w:rPr>
                <w:sz w:val="16"/>
              </w:rPr>
            </w:pPr>
            <w:r>
              <w:rPr>
                <w:spacing w:val="-4"/>
                <w:sz w:val="16"/>
              </w:rPr>
              <w:t>4.11</w:t>
            </w:r>
          </w:p>
        </w:tc>
        <w:tc>
          <w:tcPr>
            <w:tcW w:w="3548" w:type="dxa"/>
            <w:tcBorders>
              <w:bottom w:val="single" w:sz="2" w:space="0" w:color="000000"/>
            </w:tcBorders>
            <w:shd w:val="clear" w:color="auto" w:fill="F7F7F7"/>
          </w:tcPr>
          <w:p w14:paraId="20BEC34B" w14:textId="77777777" w:rsidR="00511BA1" w:rsidRDefault="00CA73B1">
            <w:pPr>
              <w:pStyle w:val="TableParagraph"/>
              <w:spacing w:before="96"/>
              <w:ind w:left="100" w:right="98"/>
              <w:rPr>
                <w:sz w:val="16"/>
              </w:rPr>
            </w:pPr>
            <w:r>
              <w:rPr>
                <w:sz w:val="16"/>
              </w:rPr>
              <w:t>4.11</w:t>
            </w:r>
            <w:r>
              <w:rPr>
                <w:spacing w:val="-5"/>
                <w:sz w:val="16"/>
              </w:rPr>
              <w:t xml:space="preserve"> </w:t>
            </w:r>
            <w:r>
              <w:rPr>
                <w:sz w:val="16"/>
              </w:rPr>
              <w:t>-</w:t>
            </w:r>
            <w:r>
              <w:rPr>
                <w:spacing w:val="-7"/>
                <w:sz w:val="16"/>
              </w:rPr>
              <w:t xml:space="preserve"> </w:t>
            </w:r>
            <w:r>
              <w:rPr>
                <w:sz w:val="16"/>
              </w:rPr>
              <w:t>Would</w:t>
            </w:r>
            <w:r>
              <w:rPr>
                <w:spacing w:val="-6"/>
                <w:sz w:val="16"/>
              </w:rPr>
              <w:t xml:space="preserve"> </w:t>
            </w:r>
            <w:r>
              <w:rPr>
                <w:sz w:val="16"/>
              </w:rPr>
              <w:t>this</w:t>
            </w:r>
            <w:r>
              <w:rPr>
                <w:spacing w:val="-6"/>
                <w:sz w:val="16"/>
              </w:rPr>
              <w:t xml:space="preserve"> </w:t>
            </w:r>
            <w:r>
              <w:rPr>
                <w:sz w:val="16"/>
              </w:rPr>
              <w:t>project</w:t>
            </w:r>
            <w:r>
              <w:rPr>
                <w:spacing w:val="-6"/>
                <w:sz w:val="16"/>
              </w:rPr>
              <w:t xml:space="preserve"> </w:t>
            </w:r>
            <w:r>
              <w:rPr>
                <w:sz w:val="16"/>
              </w:rPr>
              <w:t>involve</w:t>
            </w:r>
            <w:r>
              <w:rPr>
                <w:spacing w:val="-6"/>
                <w:sz w:val="16"/>
              </w:rPr>
              <w:t xml:space="preserve"> </w:t>
            </w:r>
            <w:r>
              <w:rPr>
                <w:sz w:val="16"/>
              </w:rPr>
              <w:t>the</w:t>
            </w:r>
            <w:r>
              <w:rPr>
                <w:spacing w:val="-4"/>
                <w:sz w:val="16"/>
              </w:rPr>
              <w:t xml:space="preserve"> </w:t>
            </w:r>
            <w:r>
              <w:rPr>
                <w:sz w:val="16"/>
              </w:rPr>
              <w:t>intensification</w:t>
            </w:r>
            <w:r>
              <w:rPr>
                <w:spacing w:val="40"/>
                <w:sz w:val="16"/>
              </w:rPr>
              <w:t xml:space="preserve"> </w:t>
            </w:r>
            <w:r>
              <w:rPr>
                <w:sz w:val="16"/>
              </w:rPr>
              <w:t>of production systems that leads to land- use</w:t>
            </w:r>
            <w:r>
              <w:rPr>
                <w:spacing w:val="40"/>
                <w:sz w:val="16"/>
              </w:rPr>
              <w:t xml:space="preserve"> </w:t>
            </w:r>
            <w:r>
              <w:rPr>
                <w:sz w:val="16"/>
              </w:rPr>
              <w:t>changes</w:t>
            </w:r>
            <w:r>
              <w:rPr>
                <w:spacing w:val="-7"/>
                <w:sz w:val="16"/>
              </w:rPr>
              <w:t xml:space="preserve"> </w:t>
            </w:r>
            <w:r>
              <w:rPr>
                <w:sz w:val="16"/>
              </w:rPr>
              <w:t>(e.g.</w:t>
            </w:r>
            <w:r>
              <w:rPr>
                <w:spacing w:val="-6"/>
                <w:sz w:val="16"/>
              </w:rPr>
              <w:t xml:space="preserve"> </w:t>
            </w:r>
            <w:r>
              <w:rPr>
                <w:sz w:val="16"/>
              </w:rPr>
              <w:t>deforestation),</w:t>
            </w:r>
            <w:r>
              <w:rPr>
                <w:spacing w:val="-6"/>
                <w:sz w:val="16"/>
              </w:rPr>
              <w:t xml:space="preserve"> </w:t>
            </w:r>
            <w:r>
              <w:rPr>
                <w:sz w:val="16"/>
              </w:rPr>
              <w:t>higher</w:t>
            </w:r>
            <w:r>
              <w:rPr>
                <w:spacing w:val="-7"/>
                <w:sz w:val="16"/>
              </w:rPr>
              <w:t xml:space="preserve"> </w:t>
            </w:r>
            <w:r>
              <w:rPr>
                <w:sz w:val="16"/>
              </w:rPr>
              <w:t>nutrient</w:t>
            </w:r>
            <w:r>
              <w:rPr>
                <w:spacing w:val="-6"/>
                <w:sz w:val="16"/>
              </w:rPr>
              <w:t xml:space="preserve"> </w:t>
            </w:r>
            <w:r>
              <w:rPr>
                <w:sz w:val="16"/>
              </w:rPr>
              <w:t>inputs</w:t>
            </w:r>
            <w:r>
              <w:rPr>
                <w:spacing w:val="40"/>
                <w:sz w:val="16"/>
              </w:rPr>
              <w:t xml:space="preserve"> </w:t>
            </w:r>
            <w:r>
              <w:rPr>
                <w:sz w:val="16"/>
              </w:rPr>
              <w:t>leading</w:t>
            </w:r>
            <w:r>
              <w:rPr>
                <w:spacing w:val="-2"/>
                <w:sz w:val="16"/>
              </w:rPr>
              <w:t xml:space="preserve"> </w:t>
            </w:r>
            <w:r>
              <w:rPr>
                <w:sz w:val="16"/>
              </w:rPr>
              <w:t>to</w:t>
            </w:r>
            <w:r>
              <w:rPr>
                <w:spacing w:val="-3"/>
                <w:sz w:val="16"/>
              </w:rPr>
              <w:t xml:space="preserve"> </w:t>
            </w:r>
            <w:r>
              <w:rPr>
                <w:sz w:val="16"/>
              </w:rPr>
              <w:t>soil</w:t>
            </w:r>
            <w:r>
              <w:rPr>
                <w:spacing w:val="-3"/>
                <w:sz w:val="16"/>
              </w:rPr>
              <w:t xml:space="preserve"> </w:t>
            </w:r>
            <w:r>
              <w:rPr>
                <w:sz w:val="16"/>
              </w:rPr>
              <w:t>or</w:t>
            </w:r>
            <w:r>
              <w:rPr>
                <w:spacing w:val="-3"/>
                <w:sz w:val="16"/>
              </w:rPr>
              <w:t xml:space="preserve"> </w:t>
            </w:r>
            <w:r>
              <w:rPr>
                <w:sz w:val="16"/>
              </w:rPr>
              <w:t>water</w:t>
            </w:r>
            <w:r>
              <w:rPr>
                <w:spacing w:val="-3"/>
                <w:sz w:val="16"/>
              </w:rPr>
              <w:t xml:space="preserve"> </w:t>
            </w:r>
            <w:r>
              <w:rPr>
                <w:sz w:val="16"/>
              </w:rPr>
              <w:t>pollution,</w:t>
            </w:r>
            <w:r>
              <w:rPr>
                <w:spacing w:val="-2"/>
                <w:sz w:val="16"/>
              </w:rPr>
              <w:t xml:space="preserve"> </w:t>
            </w:r>
            <w:r>
              <w:rPr>
                <w:sz w:val="16"/>
              </w:rPr>
              <w:t>changes</w:t>
            </w:r>
            <w:r>
              <w:rPr>
                <w:spacing w:val="-3"/>
                <w:sz w:val="16"/>
              </w:rPr>
              <w:t xml:space="preserve"> </w:t>
            </w:r>
            <w:r>
              <w:rPr>
                <w:sz w:val="16"/>
              </w:rPr>
              <w:t>of</w:t>
            </w:r>
            <w:r>
              <w:rPr>
                <w:spacing w:val="-3"/>
                <w:sz w:val="16"/>
              </w:rPr>
              <w:t xml:space="preserve"> </w:t>
            </w:r>
            <w:r>
              <w:rPr>
                <w:sz w:val="16"/>
              </w:rPr>
              <w:t>water</w:t>
            </w:r>
            <w:r>
              <w:rPr>
                <w:spacing w:val="40"/>
                <w:sz w:val="16"/>
              </w:rPr>
              <w:t xml:space="preserve"> </w:t>
            </w:r>
            <w:r>
              <w:rPr>
                <w:sz w:val="16"/>
              </w:rPr>
              <w:t>regimes (drainage, irrigation)?</w:t>
            </w:r>
          </w:p>
        </w:tc>
        <w:tc>
          <w:tcPr>
            <w:tcW w:w="1102" w:type="dxa"/>
            <w:tcBorders>
              <w:bottom w:val="single" w:sz="2" w:space="0" w:color="000000"/>
            </w:tcBorders>
            <w:shd w:val="clear" w:color="auto" w:fill="F7F7F7"/>
          </w:tcPr>
          <w:p w14:paraId="5156D1FC" w14:textId="77777777" w:rsidR="00511BA1" w:rsidRDefault="00511BA1">
            <w:pPr>
              <w:pStyle w:val="TableParagraph"/>
              <w:rPr>
                <w:b/>
                <w:sz w:val="16"/>
              </w:rPr>
            </w:pPr>
          </w:p>
          <w:p w14:paraId="0AC2A42A" w14:textId="77777777" w:rsidR="00511BA1" w:rsidRDefault="00511BA1">
            <w:pPr>
              <w:pStyle w:val="TableParagraph"/>
              <w:spacing w:before="96"/>
              <w:rPr>
                <w:b/>
                <w:sz w:val="16"/>
              </w:rPr>
            </w:pPr>
          </w:p>
          <w:p w14:paraId="68209D25" w14:textId="77777777" w:rsidR="00511BA1" w:rsidRDefault="00CA73B1">
            <w:pPr>
              <w:pStyle w:val="TableParagraph"/>
              <w:spacing w:before="1"/>
              <w:ind w:left="103"/>
              <w:rPr>
                <w:sz w:val="16"/>
              </w:rPr>
            </w:pPr>
            <w:r>
              <w:rPr>
                <w:spacing w:val="-5"/>
                <w:sz w:val="16"/>
              </w:rPr>
              <w:t>No</w:t>
            </w:r>
          </w:p>
        </w:tc>
        <w:tc>
          <w:tcPr>
            <w:tcW w:w="1100" w:type="dxa"/>
            <w:tcBorders>
              <w:bottom w:val="single" w:sz="2" w:space="0" w:color="000000"/>
            </w:tcBorders>
            <w:shd w:val="clear" w:color="auto" w:fill="6FAC46"/>
          </w:tcPr>
          <w:p w14:paraId="463995FE" w14:textId="77777777" w:rsidR="00511BA1" w:rsidRDefault="00511BA1">
            <w:pPr>
              <w:pStyle w:val="TableParagraph"/>
              <w:rPr>
                <w:b/>
                <w:sz w:val="16"/>
              </w:rPr>
            </w:pPr>
          </w:p>
          <w:p w14:paraId="2A3C0D49" w14:textId="77777777" w:rsidR="00511BA1" w:rsidRDefault="00511BA1">
            <w:pPr>
              <w:pStyle w:val="TableParagraph"/>
              <w:spacing w:before="96"/>
              <w:rPr>
                <w:b/>
                <w:sz w:val="16"/>
              </w:rPr>
            </w:pPr>
          </w:p>
          <w:p w14:paraId="5CD68575" w14:textId="77777777" w:rsidR="00511BA1" w:rsidRDefault="00CA73B1">
            <w:pPr>
              <w:pStyle w:val="TableParagraph"/>
              <w:spacing w:before="1"/>
              <w:ind w:left="101"/>
              <w:rPr>
                <w:b/>
                <w:sz w:val="16"/>
              </w:rPr>
            </w:pPr>
            <w:r>
              <w:rPr>
                <w:b/>
                <w:spacing w:val="-5"/>
                <w:sz w:val="16"/>
              </w:rPr>
              <w:t>Low</w:t>
            </w:r>
          </w:p>
        </w:tc>
        <w:tc>
          <w:tcPr>
            <w:tcW w:w="3061" w:type="dxa"/>
            <w:tcBorders>
              <w:bottom w:val="single" w:sz="2" w:space="0" w:color="000000"/>
            </w:tcBorders>
            <w:shd w:val="clear" w:color="auto" w:fill="F7F7F7"/>
          </w:tcPr>
          <w:p w14:paraId="2CCAAE79" w14:textId="77777777" w:rsidR="00511BA1" w:rsidRDefault="00511BA1">
            <w:pPr>
              <w:pStyle w:val="TableParagraph"/>
              <w:rPr>
                <w:rFonts w:ascii="Times New Roman"/>
                <w:sz w:val="16"/>
              </w:rPr>
            </w:pPr>
          </w:p>
        </w:tc>
        <w:tc>
          <w:tcPr>
            <w:tcW w:w="2450" w:type="dxa"/>
            <w:tcBorders>
              <w:bottom w:val="single" w:sz="2" w:space="0" w:color="000000"/>
              <w:right w:val="single" w:sz="2" w:space="0" w:color="000000"/>
            </w:tcBorders>
            <w:shd w:val="clear" w:color="auto" w:fill="F7F7F7"/>
          </w:tcPr>
          <w:p w14:paraId="7694310B" w14:textId="77777777" w:rsidR="00511BA1" w:rsidRDefault="00511BA1">
            <w:pPr>
              <w:pStyle w:val="TableParagraph"/>
              <w:rPr>
                <w:rFonts w:ascii="Times New Roman"/>
                <w:sz w:val="16"/>
              </w:rPr>
            </w:pPr>
          </w:p>
        </w:tc>
      </w:tr>
    </w:tbl>
    <w:p w14:paraId="2D671F24" w14:textId="77777777" w:rsidR="00511BA1" w:rsidRDefault="00511BA1">
      <w:pPr>
        <w:rPr>
          <w:rFonts w:ascii="Times New Roman"/>
          <w:sz w:val="16"/>
        </w:rPr>
        <w:sectPr w:rsidR="00511BA1">
          <w:pgSz w:w="16840" w:h="11910" w:orient="landscape"/>
          <w:pgMar w:top="1340" w:right="2420" w:bottom="280" w:left="1340" w:header="720" w:footer="720" w:gutter="0"/>
          <w:cols w:space="720"/>
        </w:sectPr>
      </w:pPr>
    </w:p>
    <w:p w14:paraId="6822728E" w14:textId="77777777" w:rsidR="00511BA1" w:rsidRDefault="00511BA1">
      <w:pPr>
        <w:pStyle w:val="Corpsdetexte"/>
        <w:spacing w:before="10"/>
        <w:rPr>
          <w:b/>
          <w:sz w:val="10"/>
        </w:rPr>
      </w:pPr>
    </w:p>
    <w:tbl>
      <w:tblPr>
        <w:tblW w:w="0" w:type="auto"/>
        <w:tblCellSpacing w:w="20" w:type="dxa"/>
        <w:tblInd w:w="163" w:type="dxa"/>
        <w:tblLayout w:type="fixed"/>
        <w:tblCellMar>
          <w:left w:w="0" w:type="dxa"/>
          <w:right w:w="0" w:type="dxa"/>
        </w:tblCellMar>
        <w:tblLook w:val="01E0" w:firstRow="1" w:lastRow="1" w:firstColumn="1" w:lastColumn="1" w:noHBand="0" w:noVBand="0"/>
      </w:tblPr>
      <w:tblGrid>
        <w:gridCol w:w="1041"/>
        <w:gridCol w:w="3588"/>
        <w:gridCol w:w="1142"/>
        <w:gridCol w:w="1140"/>
        <w:gridCol w:w="3101"/>
        <w:gridCol w:w="2510"/>
      </w:tblGrid>
      <w:tr w:rsidR="00511BA1" w14:paraId="18A885D9" w14:textId="77777777">
        <w:trPr>
          <w:trHeight w:val="1173"/>
          <w:tblCellSpacing w:w="20" w:type="dxa"/>
        </w:trPr>
        <w:tc>
          <w:tcPr>
            <w:tcW w:w="981" w:type="dxa"/>
            <w:tcBorders>
              <w:top w:val="single" w:sz="2" w:space="0" w:color="000000"/>
              <w:left w:val="single" w:sz="2" w:space="0" w:color="000000"/>
            </w:tcBorders>
            <w:shd w:val="clear" w:color="auto" w:fill="F7F7F7"/>
          </w:tcPr>
          <w:p w14:paraId="0C91A08F" w14:textId="77777777" w:rsidR="00511BA1" w:rsidRDefault="00CA73B1">
            <w:pPr>
              <w:pStyle w:val="TableParagraph"/>
              <w:spacing w:before="98"/>
              <w:ind w:left="98"/>
              <w:rPr>
                <w:b/>
                <w:sz w:val="16"/>
              </w:rPr>
            </w:pPr>
            <w:r>
              <w:rPr>
                <w:b/>
                <w:spacing w:val="-2"/>
                <w:sz w:val="16"/>
              </w:rPr>
              <w:t>Environme</w:t>
            </w:r>
            <w:r>
              <w:rPr>
                <w:b/>
                <w:spacing w:val="40"/>
                <w:sz w:val="16"/>
              </w:rPr>
              <w:t xml:space="preserve"> </w:t>
            </w:r>
            <w:r>
              <w:rPr>
                <w:b/>
                <w:sz w:val="16"/>
              </w:rPr>
              <w:t>ntal</w:t>
            </w:r>
            <w:r>
              <w:rPr>
                <w:b/>
                <w:spacing w:val="-9"/>
                <w:sz w:val="16"/>
              </w:rPr>
              <w:t xml:space="preserve"> </w:t>
            </w:r>
            <w:r>
              <w:rPr>
                <w:b/>
                <w:sz w:val="16"/>
              </w:rPr>
              <w:t>and</w:t>
            </w:r>
            <w:r>
              <w:rPr>
                <w:b/>
                <w:spacing w:val="40"/>
                <w:sz w:val="16"/>
              </w:rPr>
              <w:t xml:space="preserve"> </w:t>
            </w:r>
            <w:r>
              <w:rPr>
                <w:b/>
                <w:spacing w:val="-2"/>
                <w:sz w:val="16"/>
              </w:rPr>
              <w:t>Social</w:t>
            </w:r>
            <w:r>
              <w:rPr>
                <w:b/>
                <w:spacing w:val="40"/>
                <w:sz w:val="16"/>
              </w:rPr>
              <w:t xml:space="preserve"> </w:t>
            </w:r>
            <w:r>
              <w:rPr>
                <w:b/>
                <w:spacing w:val="-2"/>
                <w:sz w:val="16"/>
              </w:rPr>
              <w:t>Safeguard</w:t>
            </w:r>
            <w:r>
              <w:rPr>
                <w:b/>
                <w:spacing w:val="40"/>
                <w:sz w:val="16"/>
              </w:rPr>
              <w:t xml:space="preserve"> </w:t>
            </w:r>
            <w:r>
              <w:rPr>
                <w:b/>
                <w:spacing w:val="-2"/>
                <w:sz w:val="16"/>
              </w:rPr>
              <w:t>question</w:t>
            </w:r>
          </w:p>
        </w:tc>
        <w:tc>
          <w:tcPr>
            <w:tcW w:w="3548" w:type="dxa"/>
            <w:tcBorders>
              <w:top w:val="single" w:sz="2" w:space="0" w:color="000000"/>
            </w:tcBorders>
            <w:shd w:val="clear" w:color="auto" w:fill="F7F7F7"/>
          </w:tcPr>
          <w:p w14:paraId="49C941CD" w14:textId="77777777" w:rsidR="00511BA1" w:rsidRDefault="00511BA1">
            <w:pPr>
              <w:pStyle w:val="TableParagraph"/>
              <w:rPr>
                <w:b/>
                <w:sz w:val="16"/>
              </w:rPr>
            </w:pPr>
          </w:p>
          <w:p w14:paraId="48EE239F" w14:textId="77777777" w:rsidR="00511BA1" w:rsidRDefault="00511BA1">
            <w:pPr>
              <w:pStyle w:val="TableParagraph"/>
              <w:spacing w:before="98"/>
              <w:rPr>
                <w:b/>
                <w:sz w:val="16"/>
              </w:rPr>
            </w:pPr>
          </w:p>
          <w:p w14:paraId="72D975E8" w14:textId="77777777" w:rsidR="00511BA1" w:rsidRDefault="00CA73B1">
            <w:pPr>
              <w:pStyle w:val="TableParagraph"/>
              <w:spacing w:before="1"/>
              <w:ind w:left="100"/>
              <w:rPr>
                <w:b/>
                <w:sz w:val="16"/>
              </w:rPr>
            </w:pPr>
            <w:r>
              <w:rPr>
                <w:b/>
                <w:sz w:val="16"/>
              </w:rPr>
              <w:t>Risk</w:t>
            </w:r>
            <w:r>
              <w:rPr>
                <w:b/>
                <w:spacing w:val="-3"/>
                <w:sz w:val="16"/>
              </w:rPr>
              <w:t xml:space="preserve"> </w:t>
            </w:r>
            <w:r>
              <w:rPr>
                <w:b/>
                <w:spacing w:val="-2"/>
                <w:sz w:val="16"/>
              </w:rPr>
              <w:t>Identified</w:t>
            </w:r>
          </w:p>
        </w:tc>
        <w:tc>
          <w:tcPr>
            <w:tcW w:w="1102" w:type="dxa"/>
            <w:tcBorders>
              <w:top w:val="single" w:sz="2" w:space="0" w:color="000000"/>
            </w:tcBorders>
            <w:shd w:val="clear" w:color="auto" w:fill="F7F7F7"/>
          </w:tcPr>
          <w:p w14:paraId="1B8D3BBF" w14:textId="77777777" w:rsidR="00511BA1" w:rsidRDefault="00511BA1">
            <w:pPr>
              <w:pStyle w:val="TableParagraph"/>
              <w:rPr>
                <w:b/>
                <w:sz w:val="16"/>
              </w:rPr>
            </w:pPr>
          </w:p>
          <w:p w14:paraId="1439C89C" w14:textId="77777777" w:rsidR="00511BA1" w:rsidRDefault="00511BA1">
            <w:pPr>
              <w:pStyle w:val="TableParagraph"/>
              <w:spacing w:before="98"/>
              <w:rPr>
                <w:b/>
                <w:sz w:val="16"/>
              </w:rPr>
            </w:pPr>
          </w:p>
          <w:p w14:paraId="07D1C152" w14:textId="77777777" w:rsidR="00511BA1" w:rsidRDefault="00CA73B1">
            <w:pPr>
              <w:pStyle w:val="TableParagraph"/>
              <w:spacing w:before="1"/>
              <w:ind w:left="103"/>
              <w:rPr>
                <w:b/>
                <w:sz w:val="16"/>
              </w:rPr>
            </w:pPr>
            <w:r>
              <w:rPr>
                <w:b/>
                <w:spacing w:val="-2"/>
                <w:sz w:val="16"/>
              </w:rPr>
              <w:t>Answer</w:t>
            </w:r>
          </w:p>
        </w:tc>
        <w:tc>
          <w:tcPr>
            <w:tcW w:w="1100" w:type="dxa"/>
            <w:tcBorders>
              <w:top w:val="single" w:sz="2" w:space="0" w:color="000000"/>
            </w:tcBorders>
            <w:shd w:val="clear" w:color="auto" w:fill="F7F7F7"/>
          </w:tcPr>
          <w:p w14:paraId="14F2268E" w14:textId="77777777" w:rsidR="00511BA1" w:rsidRDefault="00511BA1">
            <w:pPr>
              <w:pStyle w:val="TableParagraph"/>
              <w:rPr>
                <w:b/>
                <w:sz w:val="16"/>
              </w:rPr>
            </w:pPr>
          </w:p>
          <w:p w14:paraId="28BDDF2B" w14:textId="77777777" w:rsidR="00511BA1" w:rsidRDefault="00511BA1">
            <w:pPr>
              <w:pStyle w:val="TableParagraph"/>
              <w:spacing w:before="98"/>
              <w:rPr>
                <w:b/>
                <w:sz w:val="16"/>
              </w:rPr>
            </w:pPr>
          </w:p>
          <w:p w14:paraId="17273656" w14:textId="77777777" w:rsidR="00511BA1" w:rsidRDefault="00CA73B1">
            <w:pPr>
              <w:pStyle w:val="TableParagraph"/>
              <w:spacing w:before="1"/>
              <w:ind w:left="101"/>
              <w:rPr>
                <w:b/>
                <w:sz w:val="16"/>
              </w:rPr>
            </w:pPr>
            <w:r>
              <w:rPr>
                <w:b/>
                <w:sz w:val="16"/>
              </w:rPr>
              <w:t>Risk</w:t>
            </w:r>
            <w:r>
              <w:rPr>
                <w:b/>
                <w:spacing w:val="-3"/>
                <w:sz w:val="16"/>
              </w:rPr>
              <w:t xml:space="preserve"> </w:t>
            </w:r>
            <w:r>
              <w:rPr>
                <w:b/>
                <w:spacing w:val="-2"/>
                <w:sz w:val="16"/>
              </w:rPr>
              <w:t>category</w:t>
            </w:r>
          </w:p>
        </w:tc>
        <w:tc>
          <w:tcPr>
            <w:tcW w:w="3061" w:type="dxa"/>
            <w:tcBorders>
              <w:top w:val="single" w:sz="2" w:space="0" w:color="000000"/>
            </w:tcBorders>
            <w:shd w:val="clear" w:color="auto" w:fill="F7F7F7"/>
          </w:tcPr>
          <w:p w14:paraId="565C402E" w14:textId="77777777" w:rsidR="00511BA1" w:rsidRDefault="00511BA1">
            <w:pPr>
              <w:pStyle w:val="TableParagraph"/>
              <w:rPr>
                <w:b/>
                <w:sz w:val="16"/>
              </w:rPr>
            </w:pPr>
          </w:p>
          <w:p w14:paraId="2C1714BB" w14:textId="77777777" w:rsidR="00511BA1" w:rsidRDefault="00511BA1">
            <w:pPr>
              <w:pStyle w:val="TableParagraph"/>
              <w:spacing w:before="98"/>
              <w:rPr>
                <w:b/>
                <w:sz w:val="16"/>
              </w:rPr>
            </w:pPr>
          </w:p>
          <w:p w14:paraId="0C83129E" w14:textId="77777777" w:rsidR="00511BA1" w:rsidRDefault="00CA73B1">
            <w:pPr>
              <w:pStyle w:val="TableParagraph"/>
              <w:spacing w:before="1"/>
              <w:ind w:left="103"/>
              <w:rPr>
                <w:b/>
                <w:sz w:val="16"/>
              </w:rPr>
            </w:pPr>
            <w:r>
              <w:rPr>
                <w:b/>
                <w:sz w:val="16"/>
              </w:rPr>
              <w:t>Reference</w:t>
            </w:r>
            <w:r>
              <w:rPr>
                <w:b/>
                <w:spacing w:val="-10"/>
                <w:sz w:val="16"/>
              </w:rPr>
              <w:t xml:space="preserve"> </w:t>
            </w:r>
            <w:r>
              <w:rPr>
                <w:b/>
                <w:spacing w:val="-2"/>
                <w:sz w:val="16"/>
              </w:rPr>
              <w:t>Guidance</w:t>
            </w:r>
          </w:p>
        </w:tc>
        <w:tc>
          <w:tcPr>
            <w:tcW w:w="2450" w:type="dxa"/>
            <w:tcBorders>
              <w:top w:val="single" w:sz="2" w:space="0" w:color="000000"/>
              <w:right w:val="single" w:sz="2" w:space="0" w:color="000000"/>
            </w:tcBorders>
            <w:shd w:val="clear" w:color="auto" w:fill="F7F7F7"/>
          </w:tcPr>
          <w:p w14:paraId="1B6DF238" w14:textId="77777777" w:rsidR="00511BA1" w:rsidRDefault="00511BA1">
            <w:pPr>
              <w:pStyle w:val="TableParagraph"/>
              <w:rPr>
                <w:b/>
                <w:sz w:val="16"/>
              </w:rPr>
            </w:pPr>
          </w:p>
          <w:p w14:paraId="63F2185F" w14:textId="77777777" w:rsidR="00511BA1" w:rsidRDefault="00511BA1">
            <w:pPr>
              <w:pStyle w:val="TableParagraph"/>
              <w:spacing w:before="98"/>
              <w:rPr>
                <w:b/>
                <w:sz w:val="16"/>
              </w:rPr>
            </w:pPr>
          </w:p>
          <w:p w14:paraId="599DE008" w14:textId="77777777" w:rsidR="00511BA1" w:rsidRDefault="00CA73B1">
            <w:pPr>
              <w:pStyle w:val="TableParagraph"/>
              <w:spacing w:before="1"/>
              <w:ind w:left="101"/>
              <w:rPr>
                <w:b/>
                <w:sz w:val="16"/>
              </w:rPr>
            </w:pPr>
            <w:r>
              <w:rPr>
                <w:b/>
                <w:sz w:val="16"/>
              </w:rPr>
              <w:t>Additional</w:t>
            </w:r>
            <w:r>
              <w:rPr>
                <w:b/>
                <w:spacing w:val="-7"/>
                <w:sz w:val="16"/>
              </w:rPr>
              <w:t xml:space="preserve"> </w:t>
            </w:r>
            <w:r>
              <w:rPr>
                <w:b/>
                <w:sz w:val="16"/>
              </w:rPr>
              <w:t>Description</w:t>
            </w:r>
            <w:r>
              <w:rPr>
                <w:b/>
                <w:spacing w:val="-5"/>
                <w:sz w:val="16"/>
              </w:rPr>
              <w:t xml:space="preserve"> </w:t>
            </w:r>
            <w:r>
              <w:rPr>
                <w:b/>
                <w:sz w:val="16"/>
              </w:rPr>
              <w:t>(if</w:t>
            </w:r>
            <w:r>
              <w:rPr>
                <w:b/>
                <w:spacing w:val="-5"/>
                <w:sz w:val="16"/>
              </w:rPr>
              <w:t xml:space="preserve"> </w:t>
            </w:r>
            <w:r>
              <w:rPr>
                <w:b/>
                <w:spacing w:val="-4"/>
                <w:sz w:val="16"/>
              </w:rPr>
              <w:t>any)</w:t>
            </w:r>
          </w:p>
        </w:tc>
      </w:tr>
      <w:tr w:rsidR="00511BA1" w14:paraId="09535351" w14:textId="77777777">
        <w:trPr>
          <w:trHeight w:val="583"/>
          <w:tblCellSpacing w:w="20" w:type="dxa"/>
        </w:trPr>
        <w:tc>
          <w:tcPr>
            <w:tcW w:w="981" w:type="dxa"/>
            <w:tcBorders>
              <w:left w:val="single" w:sz="2" w:space="0" w:color="000000"/>
            </w:tcBorders>
            <w:shd w:val="clear" w:color="auto" w:fill="F7F7F7"/>
          </w:tcPr>
          <w:p w14:paraId="1423A1BD" w14:textId="77777777" w:rsidR="00511BA1" w:rsidRDefault="00CA73B1">
            <w:pPr>
              <w:pStyle w:val="TableParagraph"/>
              <w:spacing w:before="192"/>
              <w:ind w:left="98"/>
              <w:rPr>
                <w:sz w:val="16"/>
              </w:rPr>
            </w:pPr>
            <w:r>
              <w:rPr>
                <w:spacing w:val="-10"/>
                <w:sz w:val="16"/>
              </w:rPr>
              <w:t>5</w:t>
            </w:r>
          </w:p>
        </w:tc>
        <w:tc>
          <w:tcPr>
            <w:tcW w:w="3548" w:type="dxa"/>
            <w:shd w:val="clear" w:color="auto" w:fill="F7F7F7"/>
          </w:tcPr>
          <w:p w14:paraId="36008336" w14:textId="77777777" w:rsidR="00511BA1" w:rsidRDefault="00CA73B1">
            <w:pPr>
              <w:pStyle w:val="TableParagraph"/>
              <w:spacing w:before="96"/>
              <w:ind w:left="100"/>
              <w:rPr>
                <w:sz w:val="16"/>
              </w:rPr>
            </w:pPr>
            <w:r>
              <w:rPr>
                <w:sz w:val="16"/>
              </w:rPr>
              <w:t>5</w:t>
            </w:r>
            <w:r>
              <w:rPr>
                <w:spacing w:val="-7"/>
                <w:sz w:val="16"/>
              </w:rPr>
              <w:t xml:space="preserve"> </w:t>
            </w:r>
            <w:r>
              <w:rPr>
                <w:sz w:val="16"/>
              </w:rPr>
              <w:t>-</w:t>
            </w:r>
            <w:r>
              <w:rPr>
                <w:spacing w:val="-5"/>
                <w:sz w:val="16"/>
              </w:rPr>
              <w:t xml:space="preserve"> </w:t>
            </w:r>
            <w:r>
              <w:rPr>
                <w:sz w:val="16"/>
              </w:rPr>
              <w:t>SAFEGUARD</w:t>
            </w:r>
            <w:r>
              <w:rPr>
                <w:spacing w:val="-7"/>
                <w:sz w:val="16"/>
              </w:rPr>
              <w:t xml:space="preserve"> </w:t>
            </w:r>
            <w:r>
              <w:rPr>
                <w:sz w:val="16"/>
              </w:rPr>
              <w:t>5</w:t>
            </w:r>
            <w:r>
              <w:rPr>
                <w:spacing w:val="-7"/>
                <w:sz w:val="16"/>
              </w:rPr>
              <w:t xml:space="preserve"> </w:t>
            </w:r>
            <w:r>
              <w:rPr>
                <w:sz w:val="16"/>
              </w:rPr>
              <w:t>PEST</w:t>
            </w:r>
            <w:r>
              <w:rPr>
                <w:spacing w:val="-6"/>
                <w:sz w:val="16"/>
              </w:rPr>
              <w:t xml:space="preserve"> </w:t>
            </w:r>
            <w:r>
              <w:rPr>
                <w:sz w:val="16"/>
              </w:rPr>
              <w:t>AND</w:t>
            </w:r>
            <w:r>
              <w:rPr>
                <w:spacing w:val="-7"/>
                <w:sz w:val="16"/>
              </w:rPr>
              <w:t xml:space="preserve"> </w:t>
            </w:r>
            <w:r>
              <w:rPr>
                <w:sz w:val="16"/>
              </w:rPr>
              <w:t>PESTICIDES</w:t>
            </w:r>
            <w:r>
              <w:rPr>
                <w:spacing w:val="40"/>
                <w:sz w:val="16"/>
              </w:rPr>
              <w:t xml:space="preserve"> </w:t>
            </w:r>
            <w:r>
              <w:rPr>
                <w:spacing w:val="-2"/>
                <w:sz w:val="16"/>
              </w:rPr>
              <w:t>MANAGEMENT</w:t>
            </w:r>
          </w:p>
        </w:tc>
        <w:tc>
          <w:tcPr>
            <w:tcW w:w="1102" w:type="dxa"/>
            <w:shd w:val="clear" w:color="auto" w:fill="F7F7F7"/>
          </w:tcPr>
          <w:p w14:paraId="4CB68742" w14:textId="77777777" w:rsidR="00511BA1" w:rsidRDefault="00511BA1">
            <w:pPr>
              <w:pStyle w:val="TableParagraph"/>
              <w:rPr>
                <w:rFonts w:ascii="Times New Roman"/>
                <w:sz w:val="16"/>
              </w:rPr>
            </w:pPr>
          </w:p>
        </w:tc>
        <w:tc>
          <w:tcPr>
            <w:tcW w:w="1100" w:type="dxa"/>
            <w:shd w:val="clear" w:color="auto" w:fill="F7F7F7"/>
          </w:tcPr>
          <w:p w14:paraId="116FC440" w14:textId="77777777" w:rsidR="00511BA1" w:rsidRDefault="00511BA1">
            <w:pPr>
              <w:pStyle w:val="TableParagraph"/>
              <w:rPr>
                <w:rFonts w:ascii="Times New Roman"/>
                <w:sz w:val="16"/>
              </w:rPr>
            </w:pPr>
          </w:p>
        </w:tc>
        <w:tc>
          <w:tcPr>
            <w:tcW w:w="3061" w:type="dxa"/>
            <w:shd w:val="clear" w:color="auto" w:fill="F7F7F7"/>
          </w:tcPr>
          <w:p w14:paraId="07C8737E"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30034AA4" w14:textId="77777777" w:rsidR="00511BA1" w:rsidRDefault="00511BA1">
            <w:pPr>
              <w:pStyle w:val="TableParagraph"/>
              <w:rPr>
                <w:rFonts w:ascii="Times New Roman"/>
                <w:sz w:val="16"/>
              </w:rPr>
            </w:pPr>
          </w:p>
        </w:tc>
      </w:tr>
      <w:tr w:rsidR="00511BA1" w14:paraId="5F2A62E9" w14:textId="77777777">
        <w:trPr>
          <w:trHeight w:val="783"/>
          <w:tblCellSpacing w:w="20" w:type="dxa"/>
        </w:trPr>
        <w:tc>
          <w:tcPr>
            <w:tcW w:w="981" w:type="dxa"/>
            <w:tcBorders>
              <w:left w:val="single" w:sz="2" w:space="0" w:color="000000"/>
            </w:tcBorders>
            <w:shd w:val="clear" w:color="auto" w:fill="F7F7F7"/>
          </w:tcPr>
          <w:p w14:paraId="5CB006D1" w14:textId="77777777" w:rsidR="00511BA1" w:rsidRDefault="00511BA1">
            <w:pPr>
              <w:pStyle w:val="TableParagraph"/>
              <w:spacing w:before="98"/>
              <w:rPr>
                <w:b/>
                <w:sz w:val="16"/>
              </w:rPr>
            </w:pPr>
          </w:p>
          <w:p w14:paraId="68026933" w14:textId="77777777" w:rsidR="00511BA1" w:rsidRDefault="00CA73B1">
            <w:pPr>
              <w:pStyle w:val="TableParagraph"/>
              <w:ind w:left="98"/>
              <w:rPr>
                <w:sz w:val="16"/>
              </w:rPr>
            </w:pPr>
            <w:r>
              <w:rPr>
                <w:spacing w:val="-5"/>
                <w:sz w:val="16"/>
              </w:rPr>
              <w:t>5.1</w:t>
            </w:r>
          </w:p>
        </w:tc>
        <w:tc>
          <w:tcPr>
            <w:tcW w:w="3548" w:type="dxa"/>
            <w:shd w:val="clear" w:color="auto" w:fill="F7F7F7"/>
          </w:tcPr>
          <w:p w14:paraId="3F8AAB3C" w14:textId="77777777" w:rsidR="00511BA1" w:rsidRDefault="00CA73B1">
            <w:pPr>
              <w:pStyle w:val="TableParagraph"/>
              <w:spacing w:before="96"/>
              <w:ind w:left="100" w:right="139"/>
              <w:rPr>
                <w:sz w:val="16"/>
              </w:rPr>
            </w:pPr>
            <w:r>
              <w:rPr>
                <w:sz w:val="16"/>
              </w:rPr>
              <w:t>5.1 - Would this project procure, supply and/or</w:t>
            </w:r>
            <w:r>
              <w:rPr>
                <w:spacing w:val="40"/>
                <w:sz w:val="16"/>
              </w:rPr>
              <w:t xml:space="preserve"> </w:t>
            </w:r>
            <w:r>
              <w:rPr>
                <w:sz w:val="16"/>
              </w:rPr>
              <w:t>result</w:t>
            </w:r>
            <w:r>
              <w:rPr>
                <w:spacing w:val="-5"/>
                <w:sz w:val="16"/>
              </w:rPr>
              <w:t xml:space="preserve"> </w:t>
            </w:r>
            <w:r>
              <w:rPr>
                <w:sz w:val="16"/>
              </w:rPr>
              <w:t>in</w:t>
            </w:r>
            <w:r>
              <w:rPr>
                <w:spacing w:val="-6"/>
                <w:sz w:val="16"/>
              </w:rPr>
              <w:t xml:space="preserve"> </w:t>
            </w:r>
            <w:r>
              <w:rPr>
                <w:sz w:val="16"/>
              </w:rPr>
              <w:t>the</w:t>
            </w:r>
            <w:r>
              <w:rPr>
                <w:spacing w:val="-6"/>
                <w:sz w:val="16"/>
              </w:rPr>
              <w:t xml:space="preserve"> </w:t>
            </w:r>
            <w:r>
              <w:rPr>
                <w:sz w:val="16"/>
              </w:rPr>
              <w:t>use</w:t>
            </w:r>
            <w:r>
              <w:rPr>
                <w:spacing w:val="-6"/>
                <w:sz w:val="16"/>
              </w:rPr>
              <w:t xml:space="preserve"> </w:t>
            </w:r>
            <w:r>
              <w:rPr>
                <w:sz w:val="16"/>
              </w:rPr>
              <w:t>of</w:t>
            </w:r>
            <w:r>
              <w:rPr>
                <w:spacing w:val="-6"/>
                <w:sz w:val="16"/>
              </w:rPr>
              <w:t xml:space="preserve"> </w:t>
            </w:r>
            <w:r>
              <w:rPr>
                <w:sz w:val="16"/>
              </w:rPr>
              <w:t>pesticides</w:t>
            </w:r>
            <w:r>
              <w:rPr>
                <w:spacing w:val="-6"/>
                <w:sz w:val="16"/>
              </w:rPr>
              <w:t xml:space="preserve"> </w:t>
            </w:r>
            <w:r>
              <w:rPr>
                <w:sz w:val="16"/>
              </w:rPr>
              <w:t>on</w:t>
            </w:r>
            <w:r>
              <w:rPr>
                <w:spacing w:val="-6"/>
                <w:sz w:val="16"/>
              </w:rPr>
              <w:t xml:space="preserve"> </w:t>
            </w:r>
            <w:r>
              <w:rPr>
                <w:sz w:val="16"/>
              </w:rPr>
              <w:t>crops,</w:t>
            </w:r>
            <w:r>
              <w:rPr>
                <w:spacing w:val="-5"/>
                <w:sz w:val="16"/>
              </w:rPr>
              <w:t xml:space="preserve"> </w:t>
            </w:r>
            <w:r>
              <w:rPr>
                <w:sz w:val="16"/>
              </w:rPr>
              <w:t>livestock,</w:t>
            </w:r>
            <w:r>
              <w:rPr>
                <w:spacing w:val="40"/>
                <w:sz w:val="16"/>
              </w:rPr>
              <w:t xml:space="preserve"> </w:t>
            </w:r>
            <w:r>
              <w:rPr>
                <w:sz w:val="16"/>
              </w:rPr>
              <w:t>aquaculture or forestry?</w:t>
            </w:r>
          </w:p>
        </w:tc>
        <w:tc>
          <w:tcPr>
            <w:tcW w:w="1102" w:type="dxa"/>
            <w:shd w:val="clear" w:color="auto" w:fill="F7F7F7"/>
          </w:tcPr>
          <w:p w14:paraId="45D7F13E" w14:textId="77777777" w:rsidR="00511BA1" w:rsidRDefault="00511BA1">
            <w:pPr>
              <w:pStyle w:val="TableParagraph"/>
              <w:spacing w:before="98"/>
              <w:rPr>
                <w:b/>
                <w:sz w:val="16"/>
              </w:rPr>
            </w:pPr>
          </w:p>
          <w:p w14:paraId="084EA634" w14:textId="77777777" w:rsidR="00511BA1" w:rsidRDefault="00CA73B1">
            <w:pPr>
              <w:pStyle w:val="TableParagraph"/>
              <w:ind w:left="103"/>
              <w:rPr>
                <w:sz w:val="16"/>
              </w:rPr>
            </w:pPr>
            <w:r>
              <w:rPr>
                <w:spacing w:val="-5"/>
                <w:sz w:val="16"/>
              </w:rPr>
              <w:t>No</w:t>
            </w:r>
          </w:p>
        </w:tc>
        <w:tc>
          <w:tcPr>
            <w:tcW w:w="1100" w:type="dxa"/>
            <w:shd w:val="clear" w:color="auto" w:fill="6FAC46"/>
          </w:tcPr>
          <w:p w14:paraId="4C4AC1BA" w14:textId="77777777" w:rsidR="00511BA1" w:rsidRDefault="00511BA1">
            <w:pPr>
              <w:pStyle w:val="TableParagraph"/>
              <w:spacing w:before="98"/>
              <w:rPr>
                <w:b/>
                <w:sz w:val="16"/>
              </w:rPr>
            </w:pPr>
          </w:p>
          <w:p w14:paraId="6AF6D62F" w14:textId="77777777" w:rsidR="00511BA1" w:rsidRDefault="00CA73B1">
            <w:pPr>
              <w:pStyle w:val="TableParagraph"/>
              <w:ind w:left="101"/>
              <w:rPr>
                <w:b/>
                <w:sz w:val="16"/>
              </w:rPr>
            </w:pPr>
            <w:r>
              <w:rPr>
                <w:b/>
                <w:spacing w:val="-5"/>
                <w:sz w:val="16"/>
              </w:rPr>
              <w:t>Low</w:t>
            </w:r>
          </w:p>
        </w:tc>
        <w:tc>
          <w:tcPr>
            <w:tcW w:w="3061" w:type="dxa"/>
            <w:shd w:val="clear" w:color="auto" w:fill="F7F7F7"/>
          </w:tcPr>
          <w:p w14:paraId="1A83AC35"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48722CB8" w14:textId="77777777" w:rsidR="00511BA1" w:rsidRDefault="00511BA1">
            <w:pPr>
              <w:pStyle w:val="TableParagraph"/>
              <w:rPr>
                <w:rFonts w:ascii="Times New Roman"/>
                <w:sz w:val="16"/>
              </w:rPr>
            </w:pPr>
          </w:p>
        </w:tc>
      </w:tr>
      <w:tr w:rsidR="00511BA1" w14:paraId="1CDC9225" w14:textId="77777777">
        <w:trPr>
          <w:trHeight w:val="780"/>
          <w:tblCellSpacing w:w="20" w:type="dxa"/>
        </w:trPr>
        <w:tc>
          <w:tcPr>
            <w:tcW w:w="981" w:type="dxa"/>
            <w:tcBorders>
              <w:left w:val="single" w:sz="2" w:space="0" w:color="000000"/>
            </w:tcBorders>
            <w:shd w:val="clear" w:color="auto" w:fill="F7F7F7"/>
          </w:tcPr>
          <w:p w14:paraId="78217D33" w14:textId="77777777" w:rsidR="00511BA1" w:rsidRDefault="00511BA1">
            <w:pPr>
              <w:pStyle w:val="TableParagraph"/>
              <w:spacing w:before="95"/>
              <w:rPr>
                <w:b/>
                <w:sz w:val="16"/>
              </w:rPr>
            </w:pPr>
          </w:p>
          <w:p w14:paraId="37CD17B2" w14:textId="77777777" w:rsidR="00511BA1" w:rsidRDefault="00CA73B1">
            <w:pPr>
              <w:pStyle w:val="TableParagraph"/>
              <w:ind w:left="98"/>
              <w:rPr>
                <w:sz w:val="16"/>
              </w:rPr>
            </w:pPr>
            <w:r>
              <w:rPr>
                <w:spacing w:val="-5"/>
                <w:sz w:val="16"/>
              </w:rPr>
              <w:t>5.2</w:t>
            </w:r>
          </w:p>
        </w:tc>
        <w:tc>
          <w:tcPr>
            <w:tcW w:w="3548" w:type="dxa"/>
            <w:shd w:val="clear" w:color="auto" w:fill="F7F7F7"/>
          </w:tcPr>
          <w:p w14:paraId="5212DF68" w14:textId="77777777" w:rsidR="00511BA1" w:rsidRDefault="00CA73B1">
            <w:pPr>
              <w:pStyle w:val="TableParagraph"/>
              <w:spacing w:before="96"/>
              <w:ind w:left="100" w:right="139"/>
              <w:rPr>
                <w:sz w:val="16"/>
              </w:rPr>
            </w:pPr>
            <w:r>
              <w:rPr>
                <w:sz w:val="16"/>
              </w:rPr>
              <w:t>5.2</w:t>
            </w:r>
            <w:r>
              <w:rPr>
                <w:spacing w:val="-4"/>
                <w:sz w:val="16"/>
              </w:rPr>
              <w:t xml:space="preserve"> </w:t>
            </w:r>
            <w:r>
              <w:rPr>
                <w:sz w:val="16"/>
              </w:rPr>
              <w:t>-</w:t>
            </w:r>
            <w:r>
              <w:rPr>
                <w:spacing w:val="-6"/>
                <w:sz w:val="16"/>
              </w:rPr>
              <w:t xml:space="preserve"> </w:t>
            </w:r>
            <w:r>
              <w:rPr>
                <w:sz w:val="16"/>
              </w:rPr>
              <w:t>Would</w:t>
            </w:r>
            <w:r>
              <w:rPr>
                <w:spacing w:val="-5"/>
                <w:sz w:val="16"/>
              </w:rPr>
              <w:t xml:space="preserve"> </w:t>
            </w:r>
            <w:r>
              <w:rPr>
                <w:sz w:val="16"/>
              </w:rPr>
              <w:t>this</w:t>
            </w:r>
            <w:r>
              <w:rPr>
                <w:spacing w:val="-5"/>
                <w:sz w:val="16"/>
              </w:rPr>
              <w:t xml:space="preserve"> </w:t>
            </w:r>
            <w:r>
              <w:rPr>
                <w:sz w:val="16"/>
              </w:rPr>
              <w:t>project</w:t>
            </w:r>
            <w:r>
              <w:rPr>
                <w:spacing w:val="-5"/>
                <w:sz w:val="16"/>
              </w:rPr>
              <w:t xml:space="preserve"> </w:t>
            </w:r>
            <w:r>
              <w:rPr>
                <w:sz w:val="16"/>
              </w:rPr>
              <w:t>provide</w:t>
            </w:r>
            <w:r>
              <w:rPr>
                <w:spacing w:val="-6"/>
                <w:sz w:val="16"/>
              </w:rPr>
              <w:t xml:space="preserve"> </w:t>
            </w:r>
            <w:r>
              <w:rPr>
                <w:sz w:val="16"/>
              </w:rPr>
              <w:t>seeds</w:t>
            </w:r>
            <w:r>
              <w:rPr>
                <w:spacing w:val="-5"/>
                <w:sz w:val="16"/>
              </w:rPr>
              <w:t xml:space="preserve"> </w:t>
            </w:r>
            <w:r>
              <w:rPr>
                <w:sz w:val="16"/>
              </w:rPr>
              <w:t>or</w:t>
            </w:r>
            <w:r>
              <w:rPr>
                <w:spacing w:val="-5"/>
                <w:sz w:val="16"/>
              </w:rPr>
              <w:t xml:space="preserve"> </w:t>
            </w:r>
            <w:r>
              <w:rPr>
                <w:sz w:val="16"/>
              </w:rPr>
              <w:t>other</w:t>
            </w:r>
            <w:r>
              <w:rPr>
                <w:spacing w:val="40"/>
                <w:sz w:val="16"/>
              </w:rPr>
              <w:t xml:space="preserve"> </w:t>
            </w:r>
            <w:r>
              <w:rPr>
                <w:sz w:val="16"/>
              </w:rPr>
              <w:t>materials treated with pesticides (in the field</w:t>
            </w:r>
            <w:r>
              <w:rPr>
                <w:spacing w:val="40"/>
                <w:sz w:val="16"/>
              </w:rPr>
              <w:t xml:space="preserve"> </w:t>
            </w:r>
            <w:r>
              <w:rPr>
                <w:sz w:val="16"/>
              </w:rPr>
              <w:t>and/or in storage)?</w:t>
            </w:r>
          </w:p>
        </w:tc>
        <w:tc>
          <w:tcPr>
            <w:tcW w:w="1102" w:type="dxa"/>
            <w:shd w:val="clear" w:color="auto" w:fill="F7F7F7"/>
          </w:tcPr>
          <w:p w14:paraId="39116728" w14:textId="77777777" w:rsidR="00511BA1" w:rsidRDefault="00511BA1">
            <w:pPr>
              <w:pStyle w:val="TableParagraph"/>
              <w:spacing w:before="95"/>
              <w:rPr>
                <w:b/>
                <w:sz w:val="16"/>
              </w:rPr>
            </w:pPr>
          </w:p>
          <w:p w14:paraId="6BAF4338" w14:textId="77777777" w:rsidR="00511BA1" w:rsidRDefault="00CA73B1">
            <w:pPr>
              <w:pStyle w:val="TableParagraph"/>
              <w:ind w:left="103"/>
              <w:rPr>
                <w:sz w:val="16"/>
              </w:rPr>
            </w:pPr>
            <w:r>
              <w:rPr>
                <w:spacing w:val="-5"/>
                <w:sz w:val="16"/>
              </w:rPr>
              <w:t>No</w:t>
            </w:r>
          </w:p>
        </w:tc>
        <w:tc>
          <w:tcPr>
            <w:tcW w:w="1100" w:type="dxa"/>
            <w:shd w:val="clear" w:color="auto" w:fill="6FAC46"/>
          </w:tcPr>
          <w:p w14:paraId="3DB2A571" w14:textId="77777777" w:rsidR="00511BA1" w:rsidRDefault="00511BA1">
            <w:pPr>
              <w:pStyle w:val="TableParagraph"/>
              <w:spacing w:before="95"/>
              <w:rPr>
                <w:b/>
                <w:sz w:val="16"/>
              </w:rPr>
            </w:pPr>
          </w:p>
          <w:p w14:paraId="0981C1B0" w14:textId="77777777" w:rsidR="00511BA1" w:rsidRDefault="00CA73B1">
            <w:pPr>
              <w:pStyle w:val="TableParagraph"/>
              <w:ind w:left="101"/>
              <w:rPr>
                <w:b/>
                <w:sz w:val="16"/>
              </w:rPr>
            </w:pPr>
            <w:r>
              <w:rPr>
                <w:b/>
                <w:spacing w:val="-5"/>
                <w:sz w:val="16"/>
              </w:rPr>
              <w:t>Low</w:t>
            </w:r>
          </w:p>
        </w:tc>
        <w:tc>
          <w:tcPr>
            <w:tcW w:w="3061" w:type="dxa"/>
            <w:shd w:val="clear" w:color="auto" w:fill="F7F7F7"/>
          </w:tcPr>
          <w:p w14:paraId="51F0240D"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04A3D986" w14:textId="77777777" w:rsidR="00511BA1" w:rsidRDefault="00511BA1">
            <w:pPr>
              <w:pStyle w:val="TableParagraph"/>
              <w:rPr>
                <w:rFonts w:ascii="Times New Roman"/>
                <w:sz w:val="16"/>
              </w:rPr>
            </w:pPr>
          </w:p>
        </w:tc>
      </w:tr>
      <w:tr w:rsidR="00511BA1" w14:paraId="2E881E24" w14:textId="77777777">
        <w:trPr>
          <w:trHeight w:val="583"/>
          <w:tblCellSpacing w:w="20" w:type="dxa"/>
        </w:trPr>
        <w:tc>
          <w:tcPr>
            <w:tcW w:w="981" w:type="dxa"/>
            <w:tcBorders>
              <w:left w:val="single" w:sz="2" w:space="0" w:color="000000"/>
            </w:tcBorders>
            <w:shd w:val="clear" w:color="auto" w:fill="F7F7F7"/>
          </w:tcPr>
          <w:p w14:paraId="54DF4C37" w14:textId="77777777" w:rsidR="00511BA1" w:rsidRDefault="00CA73B1">
            <w:pPr>
              <w:pStyle w:val="TableParagraph"/>
              <w:spacing w:before="192"/>
              <w:ind w:left="98"/>
              <w:rPr>
                <w:sz w:val="16"/>
              </w:rPr>
            </w:pPr>
            <w:r>
              <w:rPr>
                <w:spacing w:val="-5"/>
                <w:sz w:val="16"/>
              </w:rPr>
              <w:t>5.3</w:t>
            </w:r>
          </w:p>
        </w:tc>
        <w:tc>
          <w:tcPr>
            <w:tcW w:w="3548" w:type="dxa"/>
            <w:shd w:val="clear" w:color="auto" w:fill="F7F7F7"/>
          </w:tcPr>
          <w:p w14:paraId="157BAB5B" w14:textId="77777777" w:rsidR="00511BA1" w:rsidRDefault="00CA73B1">
            <w:pPr>
              <w:pStyle w:val="TableParagraph"/>
              <w:spacing w:before="96"/>
              <w:ind w:left="100"/>
              <w:rPr>
                <w:sz w:val="16"/>
              </w:rPr>
            </w:pPr>
            <w:r>
              <w:rPr>
                <w:sz w:val="16"/>
              </w:rPr>
              <w:t>5.3</w:t>
            </w:r>
            <w:r>
              <w:rPr>
                <w:spacing w:val="-4"/>
                <w:sz w:val="16"/>
              </w:rPr>
              <w:t xml:space="preserve"> </w:t>
            </w:r>
            <w:r>
              <w:rPr>
                <w:sz w:val="16"/>
              </w:rPr>
              <w:t>-</w:t>
            </w:r>
            <w:r>
              <w:rPr>
                <w:spacing w:val="-6"/>
                <w:sz w:val="16"/>
              </w:rPr>
              <w:t xml:space="preserve"> </w:t>
            </w:r>
            <w:r>
              <w:rPr>
                <w:sz w:val="16"/>
              </w:rPr>
              <w:t>Would</w:t>
            </w:r>
            <w:r>
              <w:rPr>
                <w:spacing w:val="-5"/>
                <w:sz w:val="16"/>
              </w:rPr>
              <w:t xml:space="preserve"> </w:t>
            </w:r>
            <w:r>
              <w:rPr>
                <w:sz w:val="16"/>
              </w:rPr>
              <w:t>this</w:t>
            </w:r>
            <w:r>
              <w:rPr>
                <w:spacing w:val="-5"/>
                <w:sz w:val="16"/>
              </w:rPr>
              <w:t xml:space="preserve"> </w:t>
            </w:r>
            <w:r>
              <w:rPr>
                <w:sz w:val="16"/>
              </w:rPr>
              <w:t>project</w:t>
            </w:r>
            <w:r>
              <w:rPr>
                <w:spacing w:val="-5"/>
                <w:sz w:val="16"/>
              </w:rPr>
              <w:t xml:space="preserve"> </w:t>
            </w:r>
            <w:r>
              <w:rPr>
                <w:sz w:val="16"/>
              </w:rPr>
              <w:t>provide</w:t>
            </w:r>
            <w:r>
              <w:rPr>
                <w:spacing w:val="-6"/>
                <w:sz w:val="16"/>
              </w:rPr>
              <w:t xml:space="preserve"> </w:t>
            </w:r>
            <w:r>
              <w:rPr>
                <w:sz w:val="16"/>
              </w:rPr>
              <w:t>inputs</w:t>
            </w:r>
            <w:r>
              <w:rPr>
                <w:spacing w:val="-5"/>
                <w:sz w:val="16"/>
              </w:rPr>
              <w:t xml:space="preserve"> </w:t>
            </w:r>
            <w:r>
              <w:rPr>
                <w:sz w:val="16"/>
              </w:rPr>
              <w:t>to</w:t>
            </w:r>
            <w:r>
              <w:rPr>
                <w:spacing w:val="-5"/>
                <w:sz w:val="16"/>
              </w:rPr>
              <w:t xml:space="preserve"> </w:t>
            </w:r>
            <w:r>
              <w:rPr>
                <w:sz w:val="16"/>
              </w:rPr>
              <w:t>farmers</w:t>
            </w:r>
            <w:r>
              <w:rPr>
                <w:spacing w:val="40"/>
                <w:sz w:val="16"/>
              </w:rPr>
              <w:t xml:space="preserve"> </w:t>
            </w:r>
            <w:r>
              <w:rPr>
                <w:sz w:val="16"/>
              </w:rPr>
              <w:t>directly or through voucher schemes?</w:t>
            </w:r>
          </w:p>
        </w:tc>
        <w:tc>
          <w:tcPr>
            <w:tcW w:w="1102" w:type="dxa"/>
            <w:shd w:val="clear" w:color="auto" w:fill="F7F7F7"/>
          </w:tcPr>
          <w:p w14:paraId="44697F93" w14:textId="77777777" w:rsidR="00511BA1" w:rsidRDefault="00CA73B1">
            <w:pPr>
              <w:pStyle w:val="TableParagraph"/>
              <w:spacing w:before="192"/>
              <w:ind w:left="103"/>
              <w:rPr>
                <w:sz w:val="16"/>
              </w:rPr>
            </w:pPr>
            <w:r>
              <w:rPr>
                <w:spacing w:val="-5"/>
                <w:sz w:val="16"/>
              </w:rPr>
              <w:t>No</w:t>
            </w:r>
          </w:p>
        </w:tc>
        <w:tc>
          <w:tcPr>
            <w:tcW w:w="1100" w:type="dxa"/>
            <w:shd w:val="clear" w:color="auto" w:fill="6FAC46"/>
          </w:tcPr>
          <w:p w14:paraId="1E50091D" w14:textId="77777777" w:rsidR="00511BA1" w:rsidRDefault="00CA73B1">
            <w:pPr>
              <w:pStyle w:val="TableParagraph"/>
              <w:spacing w:before="192"/>
              <w:ind w:left="101"/>
              <w:rPr>
                <w:b/>
                <w:sz w:val="16"/>
              </w:rPr>
            </w:pPr>
            <w:r>
              <w:rPr>
                <w:b/>
                <w:spacing w:val="-5"/>
                <w:sz w:val="16"/>
              </w:rPr>
              <w:t>Low</w:t>
            </w:r>
          </w:p>
        </w:tc>
        <w:tc>
          <w:tcPr>
            <w:tcW w:w="3061" w:type="dxa"/>
            <w:shd w:val="clear" w:color="auto" w:fill="F7F7F7"/>
          </w:tcPr>
          <w:p w14:paraId="7F7A67C9"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15EC8A73" w14:textId="77777777" w:rsidR="00511BA1" w:rsidRDefault="00511BA1">
            <w:pPr>
              <w:pStyle w:val="TableParagraph"/>
              <w:rPr>
                <w:rFonts w:ascii="Times New Roman"/>
                <w:sz w:val="16"/>
              </w:rPr>
            </w:pPr>
          </w:p>
        </w:tc>
      </w:tr>
      <w:tr w:rsidR="00511BA1" w14:paraId="26EADE8E" w14:textId="77777777">
        <w:trPr>
          <w:trHeight w:val="783"/>
          <w:tblCellSpacing w:w="20" w:type="dxa"/>
        </w:trPr>
        <w:tc>
          <w:tcPr>
            <w:tcW w:w="981" w:type="dxa"/>
            <w:tcBorders>
              <w:left w:val="single" w:sz="2" w:space="0" w:color="000000"/>
            </w:tcBorders>
            <w:shd w:val="clear" w:color="auto" w:fill="F7F7F7"/>
          </w:tcPr>
          <w:p w14:paraId="36F9260B" w14:textId="77777777" w:rsidR="00511BA1" w:rsidRDefault="00511BA1">
            <w:pPr>
              <w:pStyle w:val="TableParagraph"/>
              <w:spacing w:before="97"/>
              <w:rPr>
                <w:b/>
                <w:sz w:val="16"/>
              </w:rPr>
            </w:pPr>
          </w:p>
          <w:p w14:paraId="0F353B1B" w14:textId="77777777" w:rsidR="00511BA1" w:rsidRDefault="00CA73B1">
            <w:pPr>
              <w:pStyle w:val="TableParagraph"/>
              <w:spacing w:before="1"/>
              <w:ind w:left="98"/>
              <w:rPr>
                <w:sz w:val="16"/>
              </w:rPr>
            </w:pPr>
            <w:r>
              <w:rPr>
                <w:spacing w:val="-5"/>
                <w:sz w:val="16"/>
              </w:rPr>
              <w:t>5.4</w:t>
            </w:r>
          </w:p>
        </w:tc>
        <w:tc>
          <w:tcPr>
            <w:tcW w:w="3548" w:type="dxa"/>
            <w:shd w:val="clear" w:color="auto" w:fill="F7F7F7"/>
          </w:tcPr>
          <w:p w14:paraId="08293CC0" w14:textId="77777777" w:rsidR="00511BA1" w:rsidRDefault="00CA73B1">
            <w:pPr>
              <w:pStyle w:val="TableParagraph"/>
              <w:spacing w:before="96"/>
              <w:ind w:left="100"/>
              <w:rPr>
                <w:sz w:val="16"/>
              </w:rPr>
            </w:pPr>
            <w:r>
              <w:rPr>
                <w:sz w:val="16"/>
              </w:rPr>
              <w:t>5.4 - Could this project lead to increased use of</w:t>
            </w:r>
            <w:r>
              <w:rPr>
                <w:spacing w:val="40"/>
                <w:sz w:val="16"/>
              </w:rPr>
              <w:t xml:space="preserve"> </w:t>
            </w:r>
            <w:r>
              <w:rPr>
                <w:sz w:val="16"/>
              </w:rPr>
              <w:t>pesticides</w:t>
            </w:r>
            <w:r>
              <w:rPr>
                <w:spacing w:val="-9"/>
                <w:sz w:val="16"/>
              </w:rPr>
              <w:t xml:space="preserve"> </w:t>
            </w:r>
            <w:r>
              <w:rPr>
                <w:sz w:val="16"/>
              </w:rPr>
              <w:t>through</w:t>
            </w:r>
            <w:r>
              <w:rPr>
                <w:spacing w:val="-9"/>
                <w:sz w:val="16"/>
              </w:rPr>
              <w:t xml:space="preserve"> </w:t>
            </w:r>
            <w:r>
              <w:rPr>
                <w:sz w:val="16"/>
              </w:rPr>
              <w:t>intensification</w:t>
            </w:r>
            <w:r>
              <w:rPr>
                <w:spacing w:val="-9"/>
                <w:sz w:val="16"/>
              </w:rPr>
              <w:t xml:space="preserve"> </w:t>
            </w:r>
            <w:r>
              <w:rPr>
                <w:sz w:val="16"/>
              </w:rPr>
              <w:t>or</w:t>
            </w:r>
            <w:r>
              <w:rPr>
                <w:spacing w:val="-7"/>
                <w:sz w:val="16"/>
              </w:rPr>
              <w:t xml:space="preserve"> </w:t>
            </w:r>
            <w:r>
              <w:rPr>
                <w:sz w:val="16"/>
              </w:rPr>
              <w:t>expansion</w:t>
            </w:r>
            <w:r>
              <w:rPr>
                <w:spacing w:val="-9"/>
                <w:sz w:val="16"/>
              </w:rPr>
              <w:t xml:space="preserve"> </w:t>
            </w:r>
            <w:r>
              <w:rPr>
                <w:sz w:val="16"/>
              </w:rPr>
              <w:t>of</w:t>
            </w:r>
            <w:r>
              <w:rPr>
                <w:spacing w:val="40"/>
                <w:sz w:val="16"/>
              </w:rPr>
              <w:t xml:space="preserve"> </w:t>
            </w:r>
            <w:r>
              <w:rPr>
                <w:spacing w:val="-2"/>
                <w:sz w:val="16"/>
              </w:rPr>
              <w:t>production?</w:t>
            </w:r>
          </w:p>
        </w:tc>
        <w:tc>
          <w:tcPr>
            <w:tcW w:w="1102" w:type="dxa"/>
            <w:shd w:val="clear" w:color="auto" w:fill="F7F7F7"/>
          </w:tcPr>
          <w:p w14:paraId="310C3F3C" w14:textId="77777777" w:rsidR="00511BA1" w:rsidRDefault="00511BA1">
            <w:pPr>
              <w:pStyle w:val="TableParagraph"/>
              <w:spacing w:before="97"/>
              <w:rPr>
                <w:b/>
                <w:sz w:val="16"/>
              </w:rPr>
            </w:pPr>
          </w:p>
          <w:p w14:paraId="3DE29E17" w14:textId="77777777" w:rsidR="00511BA1" w:rsidRDefault="00CA73B1">
            <w:pPr>
              <w:pStyle w:val="TableParagraph"/>
              <w:spacing w:before="1"/>
              <w:ind w:left="103"/>
              <w:rPr>
                <w:sz w:val="16"/>
              </w:rPr>
            </w:pPr>
            <w:r>
              <w:rPr>
                <w:spacing w:val="-5"/>
                <w:sz w:val="16"/>
              </w:rPr>
              <w:t>No</w:t>
            </w:r>
          </w:p>
        </w:tc>
        <w:tc>
          <w:tcPr>
            <w:tcW w:w="1100" w:type="dxa"/>
            <w:shd w:val="clear" w:color="auto" w:fill="6FAC46"/>
          </w:tcPr>
          <w:p w14:paraId="39D7A229" w14:textId="77777777" w:rsidR="00511BA1" w:rsidRDefault="00511BA1">
            <w:pPr>
              <w:pStyle w:val="TableParagraph"/>
              <w:spacing w:before="97"/>
              <w:rPr>
                <w:b/>
                <w:sz w:val="16"/>
              </w:rPr>
            </w:pPr>
          </w:p>
          <w:p w14:paraId="2074D584" w14:textId="77777777" w:rsidR="00511BA1" w:rsidRDefault="00CA73B1">
            <w:pPr>
              <w:pStyle w:val="TableParagraph"/>
              <w:spacing w:before="1"/>
              <w:ind w:left="101"/>
              <w:rPr>
                <w:b/>
                <w:sz w:val="16"/>
              </w:rPr>
            </w:pPr>
            <w:r>
              <w:rPr>
                <w:b/>
                <w:spacing w:val="-5"/>
                <w:sz w:val="16"/>
              </w:rPr>
              <w:t>Low</w:t>
            </w:r>
          </w:p>
        </w:tc>
        <w:tc>
          <w:tcPr>
            <w:tcW w:w="3061" w:type="dxa"/>
            <w:shd w:val="clear" w:color="auto" w:fill="F7F7F7"/>
          </w:tcPr>
          <w:p w14:paraId="3D2FDB88"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7005BB2F" w14:textId="77777777" w:rsidR="00511BA1" w:rsidRDefault="00511BA1">
            <w:pPr>
              <w:pStyle w:val="TableParagraph"/>
              <w:rPr>
                <w:rFonts w:ascii="Times New Roman"/>
                <w:sz w:val="16"/>
              </w:rPr>
            </w:pPr>
          </w:p>
        </w:tc>
      </w:tr>
      <w:tr w:rsidR="00511BA1" w14:paraId="5021EC49" w14:textId="77777777">
        <w:trPr>
          <w:trHeight w:val="780"/>
          <w:tblCellSpacing w:w="20" w:type="dxa"/>
        </w:trPr>
        <w:tc>
          <w:tcPr>
            <w:tcW w:w="981" w:type="dxa"/>
            <w:tcBorders>
              <w:left w:val="single" w:sz="2" w:space="0" w:color="000000"/>
              <w:bottom w:val="single" w:sz="2" w:space="0" w:color="000000"/>
            </w:tcBorders>
            <w:shd w:val="clear" w:color="auto" w:fill="F7F7F7"/>
          </w:tcPr>
          <w:p w14:paraId="1B68B765" w14:textId="77777777" w:rsidR="00511BA1" w:rsidRDefault="00511BA1">
            <w:pPr>
              <w:pStyle w:val="TableParagraph"/>
              <w:spacing w:before="95"/>
              <w:rPr>
                <w:b/>
                <w:sz w:val="16"/>
              </w:rPr>
            </w:pPr>
          </w:p>
          <w:p w14:paraId="1B504DF3" w14:textId="77777777" w:rsidR="00511BA1" w:rsidRDefault="00CA73B1">
            <w:pPr>
              <w:pStyle w:val="TableParagraph"/>
              <w:ind w:left="98"/>
              <w:rPr>
                <w:sz w:val="16"/>
              </w:rPr>
            </w:pPr>
            <w:r>
              <w:rPr>
                <w:spacing w:val="-5"/>
                <w:sz w:val="16"/>
              </w:rPr>
              <w:t>5.5</w:t>
            </w:r>
          </w:p>
        </w:tc>
        <w:tc>
          <w:tcPr>
            <w:tcW w:w="3548" w:type="dxa"/>
            <w:tcBorders>
              <w:bottom w:val="single" w:sz="2" w:space="0" w:color="000000"/>
            </w:tcBorders>
            <w:shd w:val="clear" w:color="auto" w:fill="F7F7F7"/>
          </w:tcPr>
          <w:p w14:paraId="72CB15DA" w14:textId="77777777" w:rsidR="00511BA1" w:rsidRDefault="00CA73B1">
            <w:pPr>
              <w:pStyle w:val="TableParagraph"/>
              <w:spacing w:before="96"/>
              <w:ind w:left="100" w:right="139"/>
              <w:rPr>
                <w:sz w:val="16"/>
              </w:rPr>
            </w:pPr>
            <w:r>
              <w:rPr>
                <w:sz w:val="16"/>
              </w:rPr>
              <w:t>5.5 - Would this project manage or dispose of</w:t>
            </w:r>
            <w:r>
              <w:rPr>
                <w:spacing w:val="40"/>
                <w:sz w:val="16"/>
              </w:rPr>
              <w:t xml:space="preserve"> </w:t>
            </w:r>
            <w:r>
              <w:rPr>
                <w:sz w:val="16"/>
              </w:rPr>
              <w:t>waste</w:t>
            </w:r>
            <w:r>
              <w:rPr>
                <w:spacing w:val="-9"/>
                <w:sz w:val="16"/>
              </w:rPr>
              <w:t xml:space="preserve"> </w:t>
            </w:r>
            <w:r>
              <w:rPr>
                <w:sz w:val="16"/>
              </w:rPr>
              <w:t>pesticides,</w:t>
            </w:r>
            <w:r>
              <w:rPr>
                <w:spacing w:val="-8"/>
                <w:sz w:val="16"/>
              </w:rPr>
              <w:t xml:space="preserve"> </w:t>
            </w:r>
            <w:r>
              <w:rPr>
                <w:sz w:val="16"/>
              </w:rPr>
              <w:t>obsolete</w:t>
            </w:r>
            <w:r>
              <w:rPr>
                <w:spacing w:val="-9"/>
                <w:sz w:val="16"/>
              </w:rPr>
              <w:t xml:space="preserve"> </w:t>
            </w:r>
            <w:r>
              <w:rPr>
                <w:sz w:val="16"/>
              </w:rPr>
              <w:t>pesticides</w:t>
            </w:r>
            <w:r>
              <w:rPr>
                <w:spacing w:val="-7"/>
                <w:sz w:val="16"/>
              </w:rPr>
              <w:t xml:space="preserve"> </w:t>
            </w:r>
            <w:r>
              <w:rPr>
                <w:sz w:val="16"/>
              </w:rPr>
              <w:t>or</w:t>
            </w:r>
            <w:r>
              <w:rPr>
                <w:spacing w:val="-9"/>
                <w:sz w:val="16"/>
              </w:rPr>
              <w:t xml:space="preserve"> </w:t>
            </w:r>
            <w:r>
              <w:rPr>
                <w:sz w:val="16"/>
              </w:rPr>
              <w:t>pesticide</w:t>
            </w:r>
            <w:r>
              <w:rPr>
                <w:spacing w:val="40"/>
                <w:sz w:val="16"/>
              </w:rPr>
              <w:t xml:space="preserve"> </w:t>
            </w:r>
            <w:r>
              <w:rPr>
                <w:sz w:val="16"/>
              </w:rPr>
              <w:t>contaminated waste materials?</w:t>
            </w:r>
          </w:p>
        </w:tc>
        <w:tc>
          <w:tcPr>
            <w:tcW w:w="1102" w:type="dxa"/>
            <w:tcBorders>
              <w:bottom w:val="single" w:sz="2" w:space="0" w:color="000000"/>
            </w:tcBorders>
            <w:shd w:val="clear" w:color="auto" w:fill="F7F7F7"/>
          </w:tcPr>
          <w:p w14:paraId="74123D56" w14:textId="77777777" w:rsidR="00511BA1" w:rsidRDefault="00511BA1">
            <w:pPr>
              <w:pStyle w:val="TableParagraph"/>
              <w:spacing w:before="95"/>
              <w:rPr>
                <w:b/>
                <w:sz w:val="16"/>
              </w:rPr>
            </w:pPr>
          </w:p>
          <w:p w14:paraId="7AC7F0DE" w14:textId="77777777" w:rsidR="00511BA1" w:rsidRDefault="00CA73B1">
            <w:pPr>
              <w:pStyle w:val="TableParagraph"/>
              <w:ind w:left="103"/>
              <w:rPr>
                <w:sz w:val="16"/>
              </w:rPr>
            </w:pPr>
            <w:r>
              <w:rPr>
                <w:spacing w:val="-5"/>
                <w:sz w:val="16"/>
              </w:rPr>
              <w:t>No</w:t>
            </w:r>
          </w:p>
        </w:tc>
        <w:tc>
          <w:tcPr>
            <w:tcW w:w="1100" w:type="dxa"/>
            <w:tcBorders>
              <w:bottom w:val="single" w:sz="2" w:space="0" w:color="000000"/>
            </w:tcBorders>
            <w:shd w:val="clear" w:color="auto" w:fill="6FAC46"/>
          </w:tcPr>
          <w:p w14:paraId="637072C0" w14:textId="77777777" w:rsidR="00511BA1" w:rsidRDefault="00511BA1">
            <w:pPr>
              <w:pStyle w:val="TableParagraph"/>
              <w:spacing w:before="95"/>
              <w:rPr>
                <w:b/>
                <w:sz w:val="16"/>
              </w:rPr>
            </w:pPr>
          </w:p>
          <w:p w14:paraId="6BEF2490" w14:textId="77777777" w:rsidR="00511BA1" w:rsidRDefault="00CA73B1">
            <w:pPr>
              <w:pStyle w:val="TableParagraph"/>
              <w:ind w:left="101"/>
              <w:rPr>
                <w:b/>
                <w:sz w:val="16"/>
              </w:rPr>
            </w:pPr>
            <w:r>
              <w:rPr>
                <w:b/>
                <w:spacing w:val="-5"/>
                <w:sz w:val="16"/>
              </w:rPr>
              <w:t>Low</w:t>
            </w:r>
          </w:p>
        </w:tc>
        <w:tc>
          <w:tcPr>
            <w:tcW w:w="3061" w:type="dxa"/>
            <w:tcBorders>
              <w:bottom w:val="single" w:sz="2" w:space="0" w:color="000000"/>
            </w:tcBorders>
            <w:shd w:val="clear" w:color="auto" w:fill="F7F7F7"/>
          </w:tcPr>
          <w:p w14:paraId="505A88F8" w14:textId="77777777" w:rsidR="00511BA1" w:rsidRDefault="00511BA1">
            <w:pPr>
              <w:pStyle w:val="TableParagraph"/>
              <w:rPr>
                <w:rFonts w:ascii="Times New Roman"/>
                <w:sz w:val="16"/>
              </w:rPr>
            </w:pPr>
          </w:p>
        </w:tc>
        <w:tc>
          <w:tcPr>
            <w:tcW w:w="2450" w:type="dxa"/>
            <w:tcBorders>
              <w:bottom w:val="single" w:sz="2" w:space="0" w:color="000000"/>
              <w:right w:val="single" w:sz="2" w:space="0" w:color="000000"/>
            </w:tcBorders>
            <w:shd w:val="clear" w:color="auto" w:fill="F7F7F7"/>
          </w:tcPr>
          <w:p w14:paraId="3C457839" w14:textId="77777777" w:rsidR="00511BA1" w:rsidRDefault="00511BA1">
            <w:pPr>
              <w:pStyle w:val="TableParagraph"/>
              <w:rPr>
                <w:rFonts w:ascii="Times New Roman"/>
                <w:sz w:val="16"/>
              </w:rPr>
            </w:pPr>
          </w:p>
        </w:tc>
      </w:tr>
    </w:tbl>
    <w:p w14:paraId="40729498" w14:textId="77777777" w:rsidR="00511BA1" w:rsidRDefault="00511BA1">
      <w:pPr>
        <w:rPr>
          <w:rFonts w:ascii="Times New Roman"/>
          <w:sz w:val="16"/>
        </w:rPr>
        <w:sectPr w:rsidR="00511BA1">
          <w:pgSz w:w="16840" w:h="11910" w:orient="landscape"/>
          <w:pgMar w:top="1340" w:right="2420" w:bottom="280" w:left="1340" w:header="720" w:footer="720" w:gutter="0"/>
          <w:cols w:space="720"/>
        </w:sectPr>
      </w:pPr>
    </w:p>
    <w:p w14:paraId="06BB7087" w14:textId="77777777" w:rsidR="00511BA1" w:rsidRDefault="00511BA1">
      <w:pPr>
        <w:pStyle w:val="Corpsdetexte"/>
        <w:spacing w:before="10"/>
        <w:rPr>
          <w:b/>
          <w:sz w:val="10"/>
        </w:rPr>
      </w:pPr>
    </w:p>
    <w:tbl>
      <w:tblPr>
        <w:tblW w:w="0" w:type="auto"/>
        <w:tblCellSpacing w:w="20" w:type="dxa"/>
        <w:tblInd w:w="163" w:type="dxa"/>
        <w:tblLayout w:type="fixed"/>
        <w:tblCellMar>
          <w:left w:w="0" w:type="dxa"/>
          <w:right w:w="0" w:type="dxa"/>
        </w:tblCellMar>
        <w:tblLook w:val="01E0" w:firstRow="1" w:lastRow="1" w:firstColumn="1" w:lastColumn="1" w:noHBand="0" w:noVBand="0"/>
      </w:tblPr>
      <w:tblGrid>
        <w:gridCol w:w="1041"/>
        <w:gridCol w:w="3588"/>
        <w:gridCol w:w="1142"/>
        <w:gridCol w:w="1140"/>
        <w:gridCol w:w="3101"/>
        <w:gridCol w:w="2510"/>
      </w:tblGrid>
      <w:tr w:rsidR="00511BA1" w14:paraId="54F2A44D" w14:textId="77777777">
        <w:trPr>
          <w:trHeight w:val="1173"/>
          <w:tblCellSpacing w:w="20" w:type="dxa"/>
        </w:trPr>
        <w:tc>
          <w:tcPr>
            <w:tcW w:w="981" w:type="dxa"/>
            <w:tcBorders>
              <w:top w:val="single" w:sz="2" w:space="0" w:color="000000"/>
              <w:left w:val="single" w:sz="2" w:space="0" w:color="000000"/>
            </w:tcBorders>
            <w:shd w:val="clear" w:color="auto" w:fill="F7F7F7"/>
          </w:tcPr>
          <w:p w14:paraId="5FD88E55" w14:textId="77777777" w:rsidR="00511BA1" w:rsidRDefault="00CA73B1">
            <w:pPr>
              <w:pStyle w:val="TableParagraph"/>
              <w:spacing w:before="98"/>
              <w:ind w:left="98"/>
              <w:rPr>
                <w:b/>
                <w:sz w:val="16"/>
              </w:rPr>
            </w:pPr>
            <w:r>
              <w:rPr>
                <w:b/>
                <w:spacing w:val="-2"/>
                <w:sz w:val="16"/>
              </w:rPr>
              <w:t>Environme</w:t>
            </w:r>
            <w:r>
              <w:rPr>
                <w:b/>
                <w:spacing w:val="40"/>
                <w:sz w:val="16"/>
              </w:rPr>
              <w:t xml:space="preserve"> </w:t>
            </w:r>
            <w:r>
              <w:rPr>
                <w:b/>
                <w:sz w:val="16"/>
              </w:rPr>
              <w:t>ntal</w:t>
            </w:r>
            <w:r>
              <w:rPr>
                <w:b/>
                <w:spacing w:val="-9"/>
                <w:sz w:val="16"/>
              </w:rPr>
              <w:t xml:space="preserve"> </w:t>
            </w:r>
            <w:r>
              <w:rPr>
                <w:b/>
                <w:sz w:val="16"/>
              </w:rPr>
              <w:t>and</w:t>
            </w:r>
            <w:r>
              <w:rPr>
                <w:b/>
                <w:spacing w:val="40"/>
                <w:sz w:val="16"/>
              </w:rPr>
              <w:t xml:space="preserve"> </w:t>
            </w:r>
            <w:r>
              <w:rPr>
                <w:b/>
                <w:spacing w:val="-2"/>
                <w:sz w:val="16"/>
              </w:rPr>
              <w:t>Social</w:t>
            </w:r>
            <w:r>
              <w:rPr>
                <w:b/>
                <w:spacing w:val="40"/>
                <w:sz w:val="16"/>
              </w:rPr>
              <w:t xml:space="preserve"> </w:t>
            </w:r>
            <w:r>
              <w:rPr>
                <w:b/>
                <w:spacing w:val="-2"/>
                <w:sz w:val="16"/>
              </w:rPr>
              <w:t>Safeguard</w:t>
            </w:r>
            <w:r>
              <w:rPr>
                <w:b/>
                <w:spacing w:val="40"/>
                <w:sz w:val="16"/>
              </w:rPr>
              <w:t xml:space="preserve"> </w:t>
            </w:r>
            <w:r>
              <w:rPr>
                <w:b/>
                <w:spacing w:val="-2"/>
                <w:sz w:val="16"/>
              </w:rPr>
              <w:t>question</w:t>
            </w:r>
          </w:p>
        </w:tc>
        <w:tc>
          <w:tcPr>
            <w:tcW w:w="3548" w:type="dxa"/>
            <w:tcBorders>
              <w:top w:val="single" w:sz="2" w:space="0" w:color="000000"/>
            </w:tcBorders>
            <w:shd w:val="clear" w:color="auto" w:fill="F7F7F7"/>
          </w:tcPr>
          <w:p w14:paraId="11D941ED" w14:textId="77777777" w:rsidR="00511BA1" w:rsidRDefault="00511BA1">
            <w:pPr>
              <w:pStyle w:val="TableParagraph"/>
              <w:rPr>
                <w:b/>
                <w:sz w:val="16"/>
              </w:rPr>
            </w:pPr>
          </w:p>
          <w:p w14:paraId="56C2DBEA" w14:textId="77777777" w:rsidR="00511BA1" w:rsidRDefault="00511BA1">
            <w:pPr>
              <w:pStyle w:val="TableParagraph"/>
              <w:spacing w:before="98"/>
              <w:rPr>
                <w:b/>
                <w:sz w:val="16"/>
              </w:rPr>
            </w:pPr>
          </w:p>
          <w:p w14:paraId="0C7B9067" w14:textId="77777777" w:rsidR="00511BA1" w:rsidRDefault="00CA73B1">
            <w:pPr>
              <w:pStyle w:val="TableParagraph"/>
              <w:spacing w:before="1"/>
              <w:ind w:left="100"/>
              <w:rPr>
                <w:b/>
                <w:sz w:val="16"/>
              </w:rPr>
            </w:pPr>
            <w:r>
              <w:rPr>
                <w:b/>
                <w:sz w:val="16"/>
              </w:rPr>
              <w:t>Risk</w:t>
            </w:r>
            <w:r>
              <w:rPr>
                <w:b/>
                <w:spacing w:val="-3"/>
                <w:sz w:val="16"/>
              </w:rPr>
              <w:t xml:space="preserve"> </w:t>
            </w:r>
            <w:r>
              <w:rPr>
                <w:b/>
                <w:spacing w:val="-2"/>
                <w:sz w:val="16"/>
              </w:rPr>
              <w:t>Identified</w:t>
            </w:r>
          </w:p>
        </w:tc>
        <w:tc>
          <w:tcPr>
            <w:tcW w:w="1102" w:type="dxa"/>
            <w:tcBorders>
              <w:top w:val="single" w:sz="2" w:space="0" w:color="000000"/>
            </w:tcBorders>
            <w:shd w:val="clear" w:color="auto" w:fill="F7F7F7"/>
          </w:tcPr>
          <w:p w14:paraId="7B5F8493" w14:textId="77777777" w:rsidR="00511BA1" w:rsidRDefault="00511BA1">
            <w:pPr>
              <w:pStyle w:val="TableParagraph"/>
              <w:rPr>
                <w:b/>
                <w:sz w:val="16"/>
              </w:rPr>
            </w:pPr>
          </w:p>
          <w:p w14:paraId="1A6DEE58" w14:textId="77777777" w:rsidR="00511BA1" w:rsidRDefault="00511BA1">
            <w:pPr>
              <w:pStyle w:val="TableParagraph"/>
              <w:spacing w:before="98"/>
              <w:rPr>
                <w:b/>
                <w:sz w:val="16"/>
              </w:rPr>
            </w:pPr>
          </w:p>
          <w:p w14:paraId="065D7206" w14:textId="77777777" w:rsidR="00511BA1" w:rsidRDefault="00CA73B1">
            <w:pPr>
              <w:pStyle w:val="TableParagraph"/>
              <w:spacing w:before="1"/>
              <w:ind w:left="103"/>
              <w:rPr>
                <w:b/>
                <w:sz w:val="16"/>
              </w:rPr>
            </w:pPr>
            <w:r>
              <w:rPr>
                <w:b/>
                <w:spacing w:val="-2"/>
                <w:sz w:val="16"/>
              </w:rPr>
              <w:t>Answer</w:t>
            </w:r>
          </w:p>
        </w:tc>
        <w:tc>
          <w:tcPr>
            <w:tcW w:w="1100" w:type="dxa"/>
            <w:tcBorders>
              <w:top w:val="single" w:sz="2" w:space="0" w:color="000000"/>
            </w:tcBorders>
            <w:shd w:val="clear" w:color="auto" w:fill="F7F7F7"/>
          </w:tcPr>
          <w:p w14:paraId="49EC11AB" w14:textId="77777777" w:rsidR="00511BA1" w:rsidRDefault="00511BA1">
            <w:pPr>
              <w:pStyle w:val="TableParagraph"/>
              <w:rPr>
                <w:b/>
                <w:sz w:val="16"/>
              </w:rPr>
            </w:pPr>
          </w:p>
          <w:p w14:paraId="006E9D86" w14:textId="77777777" w:rsidR="00511BA1" w:rsidRDefault="00511BA1">
            <w:pPr>
              <w:pStyle w:val="TableParagraph"/>
              <w:spacing w:before="98"/>
              <w:rPr>
                <w:b/>
                <w:sz w:val="16"/>
              </w:rPr>
            </w:pPr>
          </w:p>
          <w:p w14:paraId="2E9DCD56" w14:textId="77777777" w:rsidR="00511BA1" w:rsidRDefault="00CA73B1">
            <w:pPr>
              <w:pStyle w:val="TableParagraph"/>
              <w:spacing w:before="1"/>
              <w:ind w:left="101"/>
              <w:rPr>
                <w:b/>
                <w:sz w:val="16"/>
              </w:rPr>
            </w:pPr>
            <w:r>
              <w:rPr>
                <w:b/>
                <w:sz w:val="16"/>
              </w:rPr>
              <w:t>Risk</w:t>
            </w:r>
            <w:r>
              <w:rPr>
                <w:b/>
                <w:spacing w:val="-3"/>
                <w:sz w:val="16"/>
              </w:rPr>
              <w:t xml:space="preserve"> </w:t>
            </w:r>
            <w:r>
              <w:rPr>
                <w:b/>
                <w:spacing w:val="-2"/>
                <w:sz w:val="16"/>
              </w:rPr>
              <w:t>category</w:t>
            </w:r>
          </w:p>
        </w:tc>
        <w:tc>
          <w:tcPr>
            <w:tcW w:w="3061" w:type="dxa"/>
            <w:tcBorders>
              <w:top w:val="single" w:sz="2" w:space="0" w:color="000000"/>
            </w:tcBorders>
            <w:shd w:val="clear" w:color="auto" w:fill="F7F7F7"/>
          </w:tcPr>
          <w:p w14:paraId="76DB23CC" w14:textId="77777777" w:rsidR="00511BA1" w:rsidRDefault="00511BA1">
            <w:pPr>
              <w:pStyle w:val="TableParagraph"/>
              <w:rPr>
                <w:b/>
                <w:sz w:val="16"/>
              </w:rPr>
            </w:pPr>
          </w:p>
          <w:p w14:paraId="4FF9405B" w14:textId="77777777" w:rsidR="00511BA1" w:rsidRDefault="00511BA1">
            <w:pPr>
              <w:pStyle w:val="TableParagraph"/>
              <w:spacing w:before="98"/>
              <w:rPr>
                <w:b/>
                <w:sz w:val="16"/>
              </w:rPr>
            </w:pPr>
          </w:p>
          <w:p w14:paraId="2826D33A" w14:textId="77777777" w:rsidR="00511BA1" w:rsidRDefault="00CA73B1">
            <w:pPr>
              <w:pStyle w:val="TableParagraph"/>
              <w:spacing w:before="1"/>
              <w:ind w:left="103"/>
              <w:rPr>
                <w:b/>
                <w:sz w:val="16"/>
              </w:rPr>
            </w:pPr>
            <w:r>
              <w:rPr>
                <w:b/>
                <w:sz w:val="16"/>
              </w:rPr>
              <w:t>Reference</w:t>
            </w:r>
            <w:r>
              <w:rPr>
                <w:b/>
                <w:spacing w:val="-10"/>
                <w:sz w:val="16"/>
              </w:rPr>
              <w:t xml:space="preserve"> </w:t>
            </w:r>
            <w:r>
              <w:rPr>
                <w:b/>
                <w:spacing w:val="-2"/>
                <w:sz w:val="16"/>
              </w:rPr>
              <w:t>Guidance</w:t>
            </w:r>
          </w:p>
        </w:tc>
        <w:tc>
          <w:tcPr>
            <w:tcW w:w="2450" w:type="dxa"/>
            <w:tcBorders>
              <w:top w:val="single" w:sz="2" w:space="0" w:color="000000"/>
              <w:right w:val="single" w:sz="2" w:space="0" w:color="000000"/>
            </w:tcBorders>
            <w:shd w:val="clear" w:color="auto" w:fill="F7F7F7"/>
          </w:tcPr>
          <w:p w14:paraId="74822EAF" w14:textId="77777777" w:rsidR="00511BA1" w:rsidRDefault="00511BA1">
            <w:pPr>
              <w:pStyle w:val="TableParagraph"/>
              <w:rPr>
                <w:b/>
                <w:sz w:val="16"/>
              </w:rPr>
            </w:pPr>
          </w:p>
          <w:p w14:paraId="4145EEE1" w14:textId="77777777" w:rsidR="00511BA1" w:rsidRDefault="00511BA1">
            <w:pPr>
              <w:pStyle w:val="TableParagraph"/>
              <w:spacing w:before="98"/>
              <w:rPr>
                <w:b/>
                <w:sz w:val="16"/>
              </w:rPr>
            </w:pPr>
          </w:p>
          <w:p w14:paraId="32E9F898" w14:textId="77777777" w:rsidR="00511BA1" w:rsidRDefault="00CA73B1">
            <w:pPr>
              <w:pStyle w:val="TableParagraph"/>
              <w:spacing w:before="1"/>
              <w:ind w:left="101"/>
              <w:rPr>
                <w:b/>
                <w:sz w:val="16"/>
              </w:rPr>
            </w:pPr>
            <w:r>
              <w:rPr>
                <w:b/>
                <w:sz w:val="16"/>
              </w:rPr>
              <w:t>Additional</w:t>
            </w:r>
            <w:r>
              <w:rPr>
                <w:b/>
                <w:spacing w:val="-7"/>
                <w:sz w:val="16"/>
              </w:rPr>
              <w:t xml:space="preserve"> </w:t>
            </w:r>
            <w:r>
              <w:rPr>
                <w:b/>
                <w:sz w:val="16"/>
              </w:rPr>
              <w:t>Description</w:t>
            </w:r>
            <w:r>
              <w:rPr>
                <w:b/>
                <w:spacing w:val="-5"/>
                <w:sz w:val="16"/>
              </w:rPr>
              <w:t xml:space="preserve"> </w:t>
            </w:r>
            <w:r>
              <w:rPr>
                <w:b/>
                <w:sz w:val="16"/>
              </w:rPr>
              <w:t>(if</w:t>
            </w:r>
            <w:r>
              <w:rPr>
                <w:b/>
                <w:spacing w:val="-4"/>
                <w:sz w:val="16"/>
              </w:rPr>
              <w:t xml:space="preserve"> any)</w:t>
            </w:r>
          </w:p>
        </w:tc>
      </w:tr>
      <w:tr w:rsidR="00511BA1" w14:paraId="6F7EE0F0" w14:textId="77777777">
        <w:trPr>
          <w:trHeight w:val="583"/>
          <w:tblCellSpacing w:w="20" w:type="dxa"/>
        </w:trPr>
        <w:tc>
          <w:tcPr>
            <w:tcW w:w="981" w:type="dxa"/>
            <w:tcBorders>
              <w:left w:val="single" w:sz="2" w:space="0" w:color="000000"/>
            </w:tcBorders>
            <w:shd w:val="clear" w:color="auto" w:fill="F7F7F7"/>
          </w:tcPr>
          <w:p w14:paraId="7B9609F1" w14:textId="77777777" w:rsidR="00511BA1" w:rsidRDefault="00CA73B1">
            <w:pPr>
              <w:pStyle w:val="TableParagraph"/>
              <w:spacing w:before="192"/>
              <w:ind w:left="98"/>
              <w:rPr>
                <w:sz w:val="16"/>
              </w:rPr>
            </w:pPr>
            <w:r>
              <w:rPr>
                <w:spacing w:val="-10"/>
                <w:sz w:val="16"/>
              </w:rPr>
              <w:t>6</w:t>
            </w:r>
          </w:p>
        </w:tc>
        <w:tc>
          <w:tcPr>
            <w:tcW w:w="3548" w:type="dxa"/>
            <w:shd w:val="clear" w:color="auto" w:fill="F7F7F7"/>
          </w:tcPr>
          <w:p w14:paraId="460858F0" w14:textId="77777777" w:rsidR="00511BA1" w:rsidRDefault="00CA73B1">
            <w:pPr>
              <w:pStyle w:val="TableParagraph"/>
              <w:spacing w:before="96"/>
              <w:ind w:left="100" w:right="130"/>
              <w:rPr>
                <w:sz w:val="16"/>
              </w:rPr>
            </w:pPr>
            <w:r>
              <w:rPr>
                <w:sz w:val="16"/>
              </w:rPr>
              <w:t>6</w:t>
            </w:r>
            <w:r>
              <w:rPr>
                <w:spacing w:val="-8"/>
                <w:sz w:val="16"/>
              </w:rPr>
              <w:t xml:space="preserve"> </w:t>
            </w:r>
            <w:r>
              <w:rPr>
                <w:sz w:val="16"/>
              </w:rPr>
              <w:t>-</w:t>
            </w:r>
            <w:r>
              <w:rPr>
                <w:spacing w:val="-7"/>
                <w:sz w:val="16"/>
              </w:rPr>
              <w:t xml:space="preserve"> </w:t>
            </w:r>
            <w:r>
              <w:rPr>
                <w:sz w:val="16"/>
              </w:rPr>
              <w:t>SAFEGUARD</w:t>
            </w:r>
            <w:r>
              <w:rPr>
                <w:spacing w:val="-8"/>
                <w:sz w:val="16"/>
              </w:rPr>
              <w:t xml:space="preserve"> </w:t>
            </w:r>
            <w:r>
              <w:rPr>
                <w:sz w:val="16"/>
              </w:rPr>
              <w:t>6</w:t>
            </w:r>
            <w:r>
              <w:rPr>
                <w:spacing w:val="-9"/>
                <w:sz w:val="16"/>
              </w:rPr>
              <w:t xml:space="preserve"> </w:t>
            </w:r>
            <w:r>
              <w:rPr>
                <w:sz w:val="16"/>
              </w:rPr>
              <w:t>INVOLUNTARY</w:t>
            </w:r>
            <w:r>
              <w:rPr>
                <w:spacing w:val="-8"/>
                <w:sz w:val="16"/>
              </w:rPr>
              <w:t xml:space="preserve"> </w:t>
            </w:r>
            <w:r>
              <w:rPr>
                <w:sz w:val="16"/>
              </w:rPr>
              <w:t>RESETTLEMENT</w:t>
            </w:r>
            <w:r>
              <w:rPr>
                <w:spacing w:val="40"/>
                <w:sz w:val="16"/>
              </w:rPr>
              <w:t xml:space="preserve"> </w:t>
            </w:r>
            <w:r>
              <w:rPr>
                <w:sz w:val="16"/>
              </w:rPr>
              <w:t>AND</w:t>
            </w:r>
            <w:r>
              <w:rPr>
                <w:spacing w:val="-7"/>
                <w:sz w:val="16"/>
              </w:rPr>
              <w:t xml:space="preserve"> </w:t>
            </w:r>
            <w:r>
              <w:rPr>
                <w:sz w:val="16"/>
              </w:rPr>
              <w:t>DISPLACEMENT</w:t>
            </w:r>
          </w:p>
        </w:tc>
        <w:tc>
          <w:tcPr>
            <w:tcW w:w="1102" w:type="dxa"/>
            <w:shd w:val="clear" w:color="auto" w:fill="F7F7F7"/>
          </w:tcPr>
          <w:p w14:paraId="4948C8BA" w14:textId="77777777" w:rsidR="00511BA1" w:rsidRDefault="00511BA1">
            <w:pPr>
              <w:pStyle w:val="TableParagraph"/>
              <w:rPr>
                <w:rFonts w:ascii="Times New Roman"/>
                <w:sz w:val="16"/>
              </w:rPr>
            </w:pPr>
          </w:p>
        </w:tc>
        <w:tc>
          <w:tcPr>
            <w:tcW w:w="1100" w:type="dxa"/>
            <w:shd w:val="clear" w:color="auto" w:fill="F7F7F7"/>
          </w:tcPr>
          <w:p w14:paraId="084963BC" w14:textId="77777777" w:rsidR="00511BA1" w:rsidRDefault="00511BA1">
            <w:pPr>
              <w:pStyle w:val="TableParagraph"/>
              <w:rPr>
                <w:rFonts w:ascii="Times New Roman"/>
                <w:sz w:val="16"/>
              </w:rPr>
            </w:pPr>
          </w:p>
        </w:tc>
        <w:tc>
          <w:tcPr>
            <w:tcW w:w="3061" w:type="dxa"/>
            <w:shd w:val="clear" w:color="auto" w:fill="F7F7F7"/>
          </w:tcPr>
          <w:p w14:paraId="0283E6D0"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193A5FEE" w14:textId="77777777" w:rsidR="00511BA1" w:rsidRDefault="00511BA1">
            <w:pPr>
              <w:pStyle w:val="TableParagraph"/>
              <w:rPr>
                <w:rFonts w:ascii="Times New Roman"/>
                <w:sz w:val="16"/>
              </w:rPr>
            </w:pPr>
          </w:p>
        </w:tc>
      </w:tr>
      <w:tr w:rsidR="00511BA1" w14:paraId="14E426E8" w14:textId="77777777">
        <w:trPr>
          <w:trHeight w:val="1174"/>
          <w:tblCellSpacing w:w="20" w:type="dxa"/>
        </w:trPr>
        <w:tc>
          <w:tcPr>
            <w:tcW w:w="981" w:type="dxa"/>
            <w:tcBorders>
              <w:left w:val="single" w:sz="2" w:space="0" w:color="000000"/>
              <w:bottom w:val="single" w:sz="2" w:space="0" w:color="000000"/>
            </w:tcBorders>
            <w:shd w:val="clear" w:color="auto" w:fill="F7F7F7"/>
          </w:tcPr>
          <w:p w14:paraId="71883FDC" w14:textId="77777777" w:rsidR="00511BA1" w:rsidRDefault="00511BA1">
            <w:pPr>
              <w:pStyle w:val="TableParagraph"/>
              <w:rPr>
                <w:b/>
                <w:sz w:val="16"/>
              </w:rPr>
            </w:pPr>
          </w:p>
          <w:p w14:paraId="1306D1B0" w14:textId="77777777" w:rsidR="00511BA1" w:rsidRDefault="00511BA1">
            <w:pPr>
              <w:pStyle w:val="TableParagraph"/>
              <w:spacing w:before="97"/>
              <w:rPr>
                <w:b/>
                <w:sz w:val="16"/>
              </w:rPr>
            </w:pPr>
          </w:p>
          <w:p w14:paraId="07A6FCAC" w14:textId="77777777" w:rsidR="00511BA1" w:rsidRDefault="00CA73B1">
            <w:pPr>
              <w:pStyle w:val="TableParagraph"/>
              <w:ind w:left="98"/>
              <w:rPr>
                <w:sz w:val="16"/>
              </w:rPr>
            </w:pPr>
            <w:r>
              <w:rPr>
                <w:spacing w:val="-5"/>
                <w:sz w:val="16"/>
              </w:rPr>
              <w:t>6.1</w:t>
            </w:r>
          </w:p>
        </w:tc>
        <w:tc>
          <w:tcPr>
            <w:tcW w:w="3548" w:type="dxa"/>
            <w:tcBorders>
              <w:bottom w:val="single" w:sz="2" w:space="0" w:color="000000"/>
            </w:tcBorders>
            <w:shd w:val="clear" w:color="auto" w:fill="F7F7F7"/>
          </w:tcPr>
          <w:p w14:paraId="2C37FAA6" w14:textId="77777777" w:rsidR="00511BA1" w:rsidRDefault="00CA73B1">
            <w:pPr>
              <w:pStyle w:val="TableParagraph"/>
              <w:spacing w:before="96"/>
              <w:ind w:left="100"/>
              <w:rPr>
                <w:sz w:val="16"/>
              </w:rPr>
            </w:pPr>
            <w:r>
              <w:rPr>
                <w:sz w:val="16"/>
              </w:rPr>
              <w:t>6.1</w:t>
            </w:r>
            <w:r>
              <w:rPr>
                <w:spacing w:val="-3"/>
                <w:sz w:val="16"/>
              </w:rPr>
              <w:t xml:space="preserve"> </w:t>
            </w:r>
            <w:r>
              <w:rPr>
                <w:sz w:val="16"/>
              </w:rPr>
              <w:t>-</w:t>
            </w:r>
            <w:r>
              <w:rPr>
                <w:spacing w:val="-4"/>
                <w:sz w:val="16"/>
              </w:rPr>
              <w:t xml:space="preserve"> </w:t>
            </w:r>
            <w:r>
              <w:rPr>
                <w:sz w:val="16"/>
              </w:rPr>
              <w:t>Would</w:t>
            </w:r>
            <w:r>
              <w:rPr>
                <w:spacing w:val="-4"/>
                <w:sz w:val="16"/>
              </w:rPr>
              <w:t xml:space="preserve"> </w:t>
            </w:r>
            <w:r>
              <w:rPr>
                <w:sz w:val="16"/>
              </w:rPr>
              <w:t>this</w:t>
            </w:r>
            <w:r>
              <w:rPr>
                <w:spacing w:val="-3"/>
                <w:sz w:val="16"/>
              </w:rPr>
              <w:t xml:space="preserve"> </w:t>
            </w:r>
            <w:r>
              <w:rPr>
                <w:i/>
                <w:sz w:val="16"/>
              </w:rPr>
              <w:t>removal</w:t>
            </w:r>
            <w:r>
              <w:rPr>
                <w:sz w:val="16"/>
              </w:rPr>
              <w:t>¹</w:t>
            </w:r>
            <w:r>
              <w:rPr>
                <w:spacing w:val="-2"/>
                <w:sz w:val="16"/>
              </w:rPr>
              <w:t xml:space="preserve"> </w:t>
            </w:r>
            <w:r>
              <w:rPr>
                <w:sz w:val="16"/>
              </w:rPr>
              <w:t>be</w:t>
            </w:r>
            <w:r>
              <w:rPr>
                <w:spacing w:val="-3"/>
                <w:sz w:val="16"/>
              </w:rPr>
              <w:t xml:space="preserve"> </w:t>
            </w:r>
            <w:r>
              <w:rPr>
                <w:spacing w:val="-2"/>
                <w:sz w:val="16"/>
              </w:rPr>
              <w:t>voluntary?</w:t>
            </w:r>
          </w:p>
          <w:p w14:paraId="7A977390" w14:textId="77777777" w:rsidR="00511BA1" w:rsidRDefault="00511BA1">
            <w:pPr>
              <w:pStyle w:val="TableParagraph"/>
              <w:spacing w:before="1"/>
              <w:rPr>
                <w:b/>
                <w:sz w:val="16"/>
              </w:rPr>
            </w:pPr>
          </w:p>
          <w:p w14:paraId="1F396389" w14:textId="77777777" w:rsidR="00511BA1" w:rsidRDefault="00CA73B1">
            <w:pPr>
              <w:pStyle w:val="TableParagraph"/>
              <w:ind w:left="100" w:right="202"/>
              <w:jc w:val="both"/>
              <w:rPr>
                <w:sz w:val="16"/>
              </w:rPr>
            </w:pPr>
            <w:r>
              <w:rPr>
                <w:sz w:val="16"/>
              </w:rPr>
              <w:t>¹temporary</w:t>
            </w:r>
            <w:r>
              <w:rPr>
                <w:spacing w:val="-7"/>
                <w:sz w:val="16"/>
              </w:rPr>
              <w:t xml:space="preserve"> </w:t>
            </w:r>
            <w:r>
              <w:rPr>
                <w:sz w:val="16"/>
              </w:rPr>
              <w:t>or</w:t>
            </w:r>
            <w:r>
              <w:rPr>
                <w:spacing w:val="-7"/>
                <w:sz w:val="16"/>
              </w:rPr>
              <w:t xml:space="preserve"> </w:t>
            </w:r>
            <w:r>
              <w:rPr>
                <w:sz w:val="16"/>
              </w:rPr>
              <w:t>permanent</w:t>
            </w:r>
            <w:r>
              <w:rPr>
                <w:spacing w:val="-8"/>
                <w:sz w:val="16"/>
              </w:rPr>
              <w:t xml:space="preserve"> </w:t>
            </w:r>
            <w:r>
              <w:rPr>
                <w:sz w:val="16"/>
              </w:rPr>
              <w:t>removal</w:t>
            </w:r>
            <w:r>
              <w:rPr>
                <w:spacing w:val="-8"/>
                <w:sz w:val="16"/>
              </w:rPr>
              <w:t xml:space="preserve"> </w:t>
            </w:r>
            <w:r>
              <w:rPr>
                <w:sz w:val="16"/>
              </w:rPr>
              <w:t>of</w:t>
            </w:r>
            <w:r>
              <w:rPr>
                <w:spacing w:val="-5"/>
                <w:sz w:val="16"/>
              </w:rPr>
              <w:t xml:space="preserve"> </w:t>
            </w:r>
            <w:r>
              <w:rPr>
                <w:sz w:val="16"/>
              </w:rPr>
              <w:t>people</w:t>
            </w:r>
            <w:r>
              <w:rPr>
                <w:spacing w:val="-7"/>
                <w:sz w:val="16"/>
              </w:rPr>
              <w:t xml:space="preserve"> </w:t>
            </w:r>
            <w:r>
              <w:rPr>
                <w:sz w:val="16"/>
              </w:rPr>
              <w:t>from</w:t>
            </w:r>
            <w:r>
              <w:rPr>
                <w:spacing w:val="40"/>
                <w:sz w:val="16"/>
              </w:rPr>
              <w:t xml:space="preserve"> </w:t>
            </w:r>
            <w:r>
              <w:rPr>
                <w:sz w:val="16"/>
              </w:rPr>
              <w:t>their</w:t>
            </w:r>
            <w:r>
              <w:rPr>
                <w:spacing w:val="-4"/>
                <w:sz w:val="16"/>
              </w:rPr>
              <w:t xml:space="preserve"> </w:t>
            </w:r>
            <w:r>
              <w:rPr>
                <w:sz w:val="16"/>
              </w:rPr>
              <w:t>homes</w:t>
            </w:r>
            <w:r>
              <w:rPr>
                <w:spacing w:val="-4"/>
                <w:sz w:val="16"/>
              </w:rPr>
              <w:t xml:space="preserve"> </w:t>
            </w:r>
            <w:r>
              <w:rPr>
                <w:sz w:val="16"/>
              </w:rPr>
              <w:t>or</w:t>
            </w:r>
            <w:r>
              <w:rPr>
                <w:spacing w:val="-4"/>
                <w:sz w:val="16"/>
              </w:rPr>
              <w:t xml:space="preserve"> </w:t>
            </w:r>
            <w:r>
              <w:rPr>
                <w:sz w:val="16"/>
              </w:rPr>
              <w:t>means</w:t>
            </w:r>
            <w:r>
              <w:rPr>
                <w:spacing w:val="-4"/>
                <w:sz w:val="16"/>
              </w:rPr>
              <w:t xml:space="preserve"> </w:t>
            </w:r>
            <w:r>
              <w:rPr>
                <w:sz w:val="16"/>
              </w:rPr>
              <w:t>of</w:t>
            </w:r>
            <w:r>
              <w:rPr>
                <w:spacing w:val="-2"/>
                <w:sz w:val="16"/>
              </w:rPr>
              <w:t xml:space="preserve"> </w:t>
            </w:r>
            <w:r>
              <w:rPr>
                <w:sz w:val="16"/>
              </w:rPr>
              <w:t>production/livelihood</w:t>
            </w:r>
            <w:r>
              <w:rPr>
                <w:spacing w:val="-4"/>
                <w:sz w:val="16"/>
              </w:rPr>
              <w:t xml:space="preserve"> </w:t>
            </w:r>
            <w:r>
              <w:rPr>
                <w:sz w:val="16"/>
              </w:rPr>
              <w:t>or</w:t>
            </w:r>
            <w:r>
              <w:rPr>
                <w:spacing w:val="40"/>
                <w:sz w:val="16"/>
              </w:rPr>
              <w:t xml:space="preserve"> </w:t>
            </w:r>
            <w:r>
              <w:rPr>
                <w:sz w:val="16"/>
              </w:rPr>
              <w:t>restrict their access to their means of livelihoods</w:t>
            </w:r>
          </w:p>
        </w:tc>
        <w:tc>
          <w:tcPr>
            <w:tcW w:w="1102" w:type="dxa"/>
            <w:tcBorders>
              <w:bottom w:val="single" w:sz="2" w:space="0" w:color="000000"/>
            </w:tcBorders>
            <w:shd w:val="clear" w:color="auto" w:fill="F7F7F7"/>
          </w:tcPr>
          <w:p w14:paraId="77AC3AEF" w14:textId="77777777" w:rsidR="00511BA1" w:rsidRDefault="00511BA1">
            <w:pPr>
              <w:pStyle w:val="TableParagraph"/>
              <w:rPr>
                <w:b/>
                <w:sz w:val="16"/>
              </w:rPr>
            </w:pPr>
          </w:p>
          <w:p w14:paraId="255DDD8F" w14:textId="77777777" w:rsidR="00511BA1" w:rsidRDefault="00511BA1">
            <w:pPr>
              <w:pStyle w:val="TableParagraph"/>
              <w:spacing w:before="97"/>
              <w:rPr>
                <w:b/>
                <w:sz w:val="16"/>
              </w:rPr>
            </w:pPr>
          </w:p>
          <w:p w14:paraId="1D097ECF" w14:textId="77777777" w:rsidR="00511BA1" w:rsidRDefault="00CA73B1">
            <w:pPr>
              <w:pStyle w:val="TableParagraph"/>
              <w:ind w:left="103"/>
              <w:rPr>
                <w:sz w:val="16"/>
              </w:rPr>
            </w:pPr>
            <w:r>
              <w:rPr>
                <w:spacing w:val="-5"/>
                <w:sz w:val="16"/>
              </w:rPr>
              <w:t>No</w:t>
            </w:r>
          </w:p>
        </w:tc>
        <w:tc>
          <w:tcPr>
            <w:tcW w:w="1100" w:type="dxa"/>
            <w:tcBorders>
              <w:bottom w:val="single" w:sz="2" w:space="0" w:color="000000"/>
            </w:tcBorders>
            <w:shd w:val="clear" w:color="auto" w:fill="6FAC46"/>
          </w:tcPr>
          <w:p w14:paraId="10528619" w14:textId="77777777" w:rsidR="00511BA1" w:rsidRDefault="00511BA1">
            <w:pPr>
              <w:pStyle w:val="TableParagraph"/>
              <w:rPr>
                <w:b/>
                <w:sz w:val="16"/>
              </w:rPr>
            </w:pPr>
          </w:p>
          <w:p w14:paraId="48EF17B7" w14:textId="77777777" w:rsidR="00511BA1" w:rsidRDefault="00511BA1">
            <w:pPr>
              <w:pStyle w:val="TableParagraph"/>
              <w:spacing w:before="97"/>
              <w:rPr>
                <w:b/>
                <w:sz w:val="16"/>
              </w:rPr>
            </w:pPr>
          </w:p>
          <w:p w14:paraId="176DAEE2" w14:textId="77777777" w:rsidR="00511BA1" w:rsidRDefault="00CA73B1">
            <w:pPr>
              <w:pStyle w:val="TableParagraph"/>
              <w:ind w:left="101"/>
              <w:rPr>
                <w:b/>
                <w:sz w:val="16"/>
              </w:rPr>
            </w:pPr>
            <w:r>
              <w:rPr>
                <w:b/>
                <w:spacing w:val="-5"/>
                <w:sz w:val="16"/>
              </w:rPr>
              <w:t>Low</w:t>
            </w:r>
          </w:p>
        </w:tc>
        <w:tc>
          <w:tcPr>
            <w:tcW w:w="3061" w:type="dxa"/>
            <w:tcBorders>
              <w:bottom w:val="single" w:sz="2" w:space="0" w:color="000000"/>
            </w:tcBorders>
            <w:shd w:val="clear" w:color="auto" w:fill="F7F7F7"/>
          </w:tcPr>
          <w:p w14:paraId="65DAE10D" w14:textId="77777777" w:rsidR="00511BA1" w:rsidRDefault="00511BA1">
            <w:pPr>
              <w:pStyle w:val="TableParagraph"/>
              <w:rPr>
                <w:rFonts w:ascii="Times New Roman"/>
                <w:sz w:val="16"/>
              </w:rPr>
            </w:pPr>
          </w:p>
        </w:tc>
        <w:tc>
          <w:tcPr>
            <w:tcW w:w="2450" w:type="dxa"/>
            <w:tcBorders>
              <w:bottom w:val="single" w:sz="2" w:space="0" w:color="000000"/>
              <w:right w:val="single" w:sz="2" w:space="0" w:color="000000"/>
            </w:tcBorders>
            <w:shd w:val="clear" w:color="auto" w:fill="F7F7F7"/>
          </w:tcPr>
          <w:p w14:paraId="18F89E78" w14:textId="77777777" w:rsidR="00511BA1" w:rsidRDefault="00511BA1">
            <w:pPr>
              <w:pStyle w:val="TableParagraph"/>
              <w:rPr>
                <w:rFonts w:ascii="Times New Roman"/>
                <w:sz w:val="16"/>
              </w:rPr>
            </w:pPr>
          </w:p>
        </w:tc>
      </w:tr>
    </w:tbl>
    <w:p w14:paraId="0FB5466F" w14:textId="77777777" w:rsidR="00511BA1" w:rsidRDefault="00511BA1">
      <w:pPr>
        <w:rPr>
          <w:rFonts w:ascii="Times New Roman"/>
          <w:sz w:val="16"/>
        </w:rPr>
        <w:sectPr w:rsidR="00511BA1">
          <w:pgSz w:w="16840" w:h="11910" w:orient="landscape"/>
          <w:pgMar w:top="1340" w:right="2420" w:bottom="280" w:left="1340" w:header="720" w:footer="720" w:gutter="0"/>
          <w:cols w:space="720"/>
        </w:sectPr>
      </w:pPr>
    </w:p>
    <w:p w14:paraId="385BD3FC" w14:textId="77777777" w:rsidR="00511BA1" w:rsidRDefault="00511BA1">
      <w:pPr>
        <w:pStyle w:val="Corpsdetexte"/>
        <w:spacing w:before="10"/>
        <w:rPr>
          <w:b/>
          <w:sz w:val="10"/>
        </w:rPr>
      </w:pPr>
    </w:p>
    <w:tbl>
      <w:tblPr>
        <w:tblW w:w="0" w:type="auto"/>
        <w:tblCellSpacing w:w="20" w:type="dxa"/>
        <w:tblInd w:w="163" w:type="dxa"/>
        <w:tblLayout w:type="fixed"/>
        <w:tblCellMar>
          <w:left w:w="0" w:type="dxa"/>
          <w:right w:w="0" w:type="dxa"/>
        </w:tblCellMar>
        <w:tblLook w:val="01E0" w:firstRow="1" w:lastRow="1" w:firstColumn="1" w:lastColumn="1" w:noHBand="0" w:noVBand="0"/>
      </w:tblPr>
      <w:tblGrid>
        <w:gridCol w:w="1041"/>
        <w:gridCol w:w="3588"/>
        <w:gridCol w:w="1142"/>
        <w:gridCol w:w="1140"/>
        <w:gridCol w:w="3101"/>
        <w:gridCol w:w="2510"/>
      </w:tblGrid>
      <w:tr w:rsidR="00511BA1" w14:paraId="6BEE3369" w14:textId="77777777">
        <w:trPr>
          <w:trHeight w:val="1173"/>
          <w:tblCellSpacing w:w="20" w:type="dxa"/>
        </w:trPr>
        <w:tc>
          <w:tcPr>
            <w:tcW w:w="981" w:type="dxa"/>
            <w:tcBorders>
              <w:top w:val="single" w:sz="2" w:space="0" w:color="000000"/>
              <w:left w:val="single" w:sz="2" w:space="0" w:color="000000"/>
            </w:tcBorders>
            <w:shd w:val="clear" w:color="auto" w:fill="F7F7F7"/>
          </w:tcPr>
          <w:p w14:paraId="35E04536" w14:textId="77777777" w:rsidR="00511BA1" w:rsidRDefault="00CA73B1">
            <w:pPr>
              <w:pStyle w:val="TableParagraph"/>
              <w:spacing w:before="98"/>
              <w:ind w:left="98"/>
              <w:rPr>
                <w:b/>
                <w:sz w:val="16"/>
              </w:rPr>
            </w:pPr>
            <w:r>
              <w:rPr>
                <w:b/>
                <w:spacing w:val="-2"/>
                <w:sz w:val="16"/>
              </w:rPr>
              <w:t>Environme</w:t>
            </w:r>
            <w:r>
              <w:rPr>
                <w:b/>
                <w:spacing w:val="40"/>
                <w:sz w:val="16"/>
              </w:rPr>
              <w:t xml:space="preserve"> </w:t>
            </w:r>
            <w:r>
              <w:rPr>
                <w:b/>
                <w:sz w:val="16"/>
              </w:rPr>
              <w:t>ntal</w:t>
            </w:r>
            <w:r>
              <w:rPr>
                <w:b/>
                <w:spacing w:val="-9"/>
                <w:sz w:val="16"/>
              </w:rPr>
              <w:t xml:space="preserve"> </w:t>
            </w:r>
            <w:r>
              <w:rPr>
                <w:b/>
                <w:sz w:val="16"/>
              </w:rPr>
              <w:t>and</w:t>
            </w:r>
            <w:r>
              <w:rPr>
                <w:b/>
                <w:spacing w:val="40"/>
                <w:sz w:val="16"/>
              </w:rPr>
              <w:t xml:space="preserve"> </w:t>
            </w:r>
            <w:r>
              <w:rPr>
                <w:b/>
                <w:spacing w:val="-2"/>
                <w:sz w:val="16"/>
              </w:rPr>
              <w:t>Social</w:t>
            </w:r>
            <w:r>
              <w:rPr>
                <w:b/>
                <w:spacing w:val="40"/>
                <w:sz w:val="16"/>
              </w:rPr>
              <w:t xml:space="preserve"> </w:t>
            </w:r>
            <w:r>
              <w:rPr>
                <w:b/>
                <w:spacing w:val="-2"/>
                <w:sz w:val="16"/>
              </w:rPr>
              <w:t>Safeguard</w:t>
            </w:r>
            <w:r>
              <w:rPr>
                <w:b/>
                <w:spacing w:val="40"/>
                <w:sz w:val="16"/>
              </w:rPr>
              <w:t xml:space="preserve"> </w:t>
            </w:r>
            <w:r>
              <w:rPr>
                <w:b/>
                <w:spacing w:val="-2"/>
                <w:sz w:val="16"/>
              </w:rPr>
              <w:t>question</w:t>
            </w:r>
          </w:p>
        </w:tc>
        <w:tc>
          <w:tcPr>
            <w:tcW w:w="3548" w:type="dxa"/>
            <w:tcBorders>
              <w:top w:val="single" w:sz="2" w:space="0" w:color="000000"/>
            </w:tcBorders>
            <w:shd w:val="clear" w:color="auto" w:fill="F7F7F7"/>
          </w:tcPr>
          <w:p w14:paraId="77CBFA36" w14:textId="77777777" w:rsidR="00511BA1" w:rsidRDefault="00511BA1">
            <w:pPr>
              <w:pStyle w:val="TableParagraph"/>
              <w:rPr>
                <w:b/>
                <w:sz w:val="16"/>
              </w:rPr>
            </w:pPr>
          </w:p>
          <w:p w14:paraId="674AE266" w14:textId="77777777" w:rsidR="00511BA1" w:rsidRDefault="00511BA1">
            <w:pPr>
              <w:pStyle w:val="TableParagraph"/>
              <w:spacing w:before="98"/>
              <w:rPr>
                <w:b/>
                <w:sz w:val="16"/>
              </w:rPr>
            </w:pPr>
          </w:p>
          <w:p w14:paraId="3EDC5BC4" w14:textId="77777777" w:rsidR="00511BA1" w:rsidRDefault="00CA73B1">
            <w:pPr>
              <w:pStyle w:val="TableParagraph"/>
              <w:spacing w:before="1"/>
              <w:ind w:left="100"/>
              <w:rPr>
                <w:b/>
                <w:sz w:val="16"/>
              </w:rPr>
            </w:pPr>
            <w:r>
              <w:rPr>
                <w:b/>
                <w:sz w:val="16"/>
              </w:rPr>
              <w:t>Risk</w:t>
            </w:r>
            <w:r>
              <w:rPr>
                <w:b/>
                <w:spacing w:val="-3"/>
                <w:sz w:val="16"/>
              </w:rPr>
              <w:t xml:space="preserve"> </w:t>
            </w:r>
            <w:r>
              <w:rPr>
                <w:b/>
                <w:spacing w:val="-2"/>
                <w:sz w:val="16"/>
              </w:rPr>
              <w:t>Identified</w:t>
            </w:r>
          </w:p>
        </w:tc>
        <w:tc>
          <w:tcPr>
            <w:tcW w:w="1102" w:type="dxa"/>
            <w:tcBorders>
              <w:top w:val="single" w:sz="2" w:space="0" w:color="000000"/>
            </w:tcBorders>
            <w:shd w:val="clear" w:color="auto" w:fill="F7F7F7"/>
          </w:tcPr>
          <w:p w14:paraId="26B93995" w14:textId="77777777" w:rsidR="00511BA1" w:rsidRDefault="00511BA1">
            <w:pPr>
              <w:pStyle w:val="TableParagraph"/>
              <w:rPr>
                <w:b/>
                <w:sz w:val="16"/>
              </w:rPr>
            </w:pPr>
          </w:p>
          <w:p w14:paraId="2AE2D8A1" w14:textId="77777777" w:rsidR="00511BA1" w:rsidRDefault="00511BA1">
            <w:pPr>
              <w:pStyle w:val="TableParagraph"/>
              <w:spacing w:before="98"/>
              <w:rPr>
                <w:b/>
                <w:sz w:val="16"/>
              </w:rPr>
            </w:pPr>
          </w:p>
          <w:p w14:paraId="5B9D679C" w14:textId="77777777" w:rsidR="00511BA1" w:rsidRDefault="00CA73B1">
            <w:pPr>
              <w:pStyle w:val="TableParagraph"/>
              <w:spacing w:before="1"/>
              <w:ind w:left="103"/>
              <w:rPr>
                <w:b/>
                <w:sz w:val="16"/>
              </w:rPr>
            </w:pPr>
            <w:r>
              <w:rPr>
                <w:b/>
                <w:spacing w:val="-2"/>
                <w:sz w:val="16"/>
              </w:rPr>
              <w:t>Answer</w:t>
            </w:r>
          </w:p>
        </w:tc>
        <w:tc>
          <w:tcPr>
            <w:tcW w:w="1100" w:type="dxa"/>
            <w:tcBorders>
              <w:top w:val="single" w:sz="2" w:space="0" w:color="000000"/>
            </w:tcBorders>
            <w:shd w:val="clear" w:color="auto" w:fill="F7F7F7"/>
          </w:tcPr>
          <w:p w14:paraId="409CC4AE" w14:textId="77777777" w:rsidR="00511BA1" w:rsidRDefault="00511BA1">
            <w:pPr>
              <w:pStyle w:val="TableParagraph"/>
              <w:rPr>
                <w:b/>
                <w:sz w:val="16"/>
              </w:rPr>
            </w:pPr>
          </w:p>
          <w:p w14:paraId="59322E76" w14:textId="77777777" w:rsidR="00511BA1" w:rsidRDefault="00511BA1">
            <w:pPr>
              <w:pStyle w:val="TableParagraph"/>
              <w:spacing w:before="98"/>
              <w:rPr>
                <w:b/>
                <w:sz w:val="16"/>
              </w:rPr>
            </w:pPr>
          </w:p>
          <w:p w14:paraId="752D4A3E" w14:textId="77777777" w:rsidR="00511BA1" w:rsidRDefault="00CA73B1">
            <w:pPr>
              <w:pStyle w:val="TableParagraph"/>
              <w:spacing w:before="1"/>
              <w:ind w:left="101"/>
              <w:rPr>
                <w:b/>
                <w:sz w:val="16"/>
              </w:rPr>
            </w:pPr>
            <w:r>
              <w:rPr>
                <w:b/>
                <w:sz w:val="16"/>
              </w:rPr>
              <w:t>Risk</w:t>
            </w:r>
            <w:r>
              <w:rPr>
                <w:b/>
                <w:spacing w:val="-3"/>
                <w:sz w:val="16"/>
              </w:rPr>
              <w:t xml:space="preserve"> </w:t>
            </w:r>
            <w:r>
              <w:rPr>
                <w:b/>
                <w:spacing w:val="-2"/>
                <w:sz w:val="16"/>
              </w:rPr>
              <w:t>category</w:t>
            </w:r>
          </w:p>
        </w:tc>
        <w:tc>
          <w:tcPr>
            <w:tcW w:w="3061" w:type="dxa"/>
            <w:tcBorders>
              <w:top w:val="single" w:sz="2" w:space="0" w:color="000000"/>
            </w:tcBorders>
            <w:shd w:val="clear" w:color="auto" w:fill="F7F7F7"/>
          </w:tcPr>
          <w:p w14:paraId="65862382" w14:textId="77777777" w:rsidR="00511BA1" w:rsidRDefault="00511BA1">
            <w:pPr>
              <w:pStyle w:val="TableParagraph"/>
              <w:rPr>
                <w:b/>
                <w:sz w:val="16"/>
              </w:rPr>
            </w:pPr>
          </w:p>
          <w:p w14:paraId="660D1D26" w14:textId="77777777" w:rsidR="00511BA1" w:rsidRDefault="00511BA1">
            <w:pPr>
              <w:pStyle w:val="TableParagraph"/>
              <w:spacing w:before="98"/>
              <w:rPr>
                <w:b/>
                <w:sz w:val="16"/>
              </w:rPr>
            </w:pPr>
          </w:p>
          <w:p w14:paraId="20241C5D" w14:textId="77777777" w:rsidR="00511BA1" w:rsidRDefault="00CA73B1">
            <w:pPr>
              <w:pStyle w:val="TableParagraph"/>
              <w:spacing w:before="1"/>
              <w:ind w:left="103"/>
              <w:rPr>
                <w:b/>
                <w:sz w:val="16"/>
              </w:rPr>
            </w:pPr>
            <w:r>
              <w:rPr>
                <w:b/>
                <w:sz w:val="16"/>
              </w:rPr>
              <w:t>Reference</w:t>
            </w:r>
            <w:r>
              <w:rPr>
                <w:b/>
                <w:spacing w:val="-10"/>
                <w:sz w:val="16"/>
              </w:rPr>
              <w:t xml:space="preserve"> </w:t>
            </w:r>
            <w:r>
              <w:rPr>
                <w:b/>
                <w:spacing w:val="-2"/>
                <w:sz w:val="16"/>
              </w:rPr>
              <w:t>Guidance</w:t>
            </w:r>
          </w:p>
        </w:tc>
        <w:tc>
          <w:tcPr>
            <w:tcW w:w="2450" w:type="dxa"/>
            <w:tcBorders>
              <w:top w:val="single" w:sz="2" w:space="0" w:color="000000"/>
              <w:right w:val="single" w:sz="2" w:space="0" w:color="000000"/>
            </w:tcBorders>
            <w:shd w:val="clear" w:color="auto" w:fill="F7F7F7"/>
          </w:tcPr>
          <w:p w14:paraId="2460E24B" w14:textId="77777777" w:rsidR="00511BA1" w:rsidRDefault="00511BA1">
            <w:pPr>
              <w:pStyle w:val="TableParagraph"/>
              <w:rPr>
                <w:b/>
                <w:sz w:val="16"/>
              </w:rPr>
            </w:pPr>
          </w:p>
          <w:p w14:paraId="33D62E2A" w14:textId="77777777" w:rsidR="00511BA1" w:rsidRDefault="00511BA1">
            <w:pPr>
              <w:pStyle w:val="TableParagraph"/>
              <w:spacing w:before="98"/>
              <w:rPr>
                <w:b/>
                <w:sz w:val="16"/>
              </w:rPr>
            </w:pPr>
          </w:p>
          <w:p w14:paraId="3AB5CFB5" w14:textId="77777777" w:rsidR="00511BA1" w:rsidRDefault="00CA73B1">
            <w:pPr>
              <w:pStyle w:val="TableParagraph"/>
              <w:spacing w:before="1"/>
              <w:ind w:left="101"/>
              <w:rPr>
                <w:b/>
                <w:sz w:val="16"/>
              </w:rPr>
            </w:pPr>
            <w:r>
              <w:rPr>
                <w:b/>
                <w:sz w:val="16"/>
              </w:rPr>
              <w:t>Additional</w:t>
            </w:r>
            <w:r>
              <w:rPr>
                <w:b/>
                <w:spacing w:val="-7"/>
                <w:sz w:val="16"/>
              </w:rPr>
              <w:t xml:space="preserve"> </w:t>
            </w:r>
            <w:r>
              <w:rPr>
                <w:b/>
                <w:sz w:val="16"/>
              </w:rPr>
              <w:t>Description</w:t>
            </w:r>
            <w:r>
              <w:rPr>
                <w:b/>
                <w:spacing w:val="-5"/>
                <w:sz w:val="16"/>
              </w:rPr>
              <w:t xml:space="preserve"> </w:t>
            </w:r>
            <w:r>
              <w:rPr>
                <w:b/>
                <w:sz w:val="16"/>
              </w:rPr>
              <w:t>(if</w:t>
            </w:r>
            <w:r>
              <w:rPr>
                <w:b/>
                <w:spacing w:val="-5"/>
                <w:sz w:val="16"/>
              </w:rPr>
              <w:t xml:space="preserve"> </w:t>
            </w:r>
            <w:r>
              <w:rPr>
                <w:b/>
                <w:spacing w:val="-4"/>
                <w:sz w:val="16"/>
              </w:rPr>
              <w:t>any)</w:t>
            </w:r>
          </w:p>
        </w:tc>
      </w:tr>
      <w:tr w:rsidR="00511BA1" w14:paraId="4F3B3886" w14:textId="77777777">
        <w:trPr>
          <w:trHeight w:val="389"/>
          <w:tblCellSpacing w:w="20" w:type="dxa"/>
        </w:trPr>
        <w:tc>
          <w:tcPr>
            <w:tcW w:w="981" w:type="dxa"/>
            <w:tcBorders>
              <w:left w:val="single" w:sz="2" w:space="0" w:color="000000"/>
            </w:tcBorders>
            <w:shd w:val="clear" w:color="auto" w:fill="F7F7F7"/>
          </w:tcPr>
          <w:p w14:paraId="2C372920" w14:textId="77777777" w:rsidR="00511BA1" w:rsidRDefault="00CA73B1">
            <w:pPr>
              <w:pStyle w:val="TableParagraph"/>
              <w:spacing w:before="96"/>
              <w:ind w:left="98"/>
              <w:rPr>
                <w:sz w:val="16"/>
              </w:rPr>
            </w:pPr>
            <w:r>
              <w:rPr>
                <w:spacing w:val="-10"/>
                <w:sz w:val="16"/>
              </w:rPr>
              <w:t>7</w:t>
            </w:r>
          </w:p>
        </w:tc>
        <w:tc>
          <w:tcPr>
            <w:tcW w:w="3548" w:type="dxa"/>
            <w:shd w:val="clear" w:color="auto" w:fill="F7F7F7"/>
          </w:tcPr>
          <w:p w14:paraId="5B316C57" w14:textId="77777777" w:rsidR="00511BA1" w:rsidRDefault="00CA73B1">
            <w:pPr>
              <w:pStyle w:val="TableParagraph"/>
              <w:spacing w:before="96"/>
              <w:ind w:left="100"/>
              <w:rPr>
                <w:sz w:val="16"/>
              </w:rPr>
            </w:pPr>
            <w:r>
              <w:rPr>
                <w:sz w:val="16"/>
              </w:rPr>
              <w:t>7</w:t>
            </w:r>
            <w:r>
              <w:rPr>
                <w:spacing w:val="-4"/>
                <w:sz w:val="16"/>
              </w:rPr>
              <w:t xml:space="preserve"> </w:t>
            </w:r>
            <w:r>
              <w:rPr>
                <w:sz w:val="16"/>
              </w:rPr>
              <w:t>-</w:t>
            </w:r>
            <w:r>
              <w:rPr>
                <w:spacing w:val="-1"/>
                <w:sz w:val="16"/>
              </w:rPr>
              <w:t xml:space="preserve"> </w:t>
            </w:r>
            <w:r>
              <w:rPr>
                <w:sz w:val="16"/>
              </w:rPr>
              <w:t>SAFEGUARD</w:t>
            </w:r>
            <w:r>
              <w:rPr>
                <w:spacing w:val="-3"/>
                <w:sz w:val="16"/>
              </w:rPr>
              <w:t xml:space="preserve"> </w:t>
            </w:r>
            <w:r>
              <w:rPr>
                <w:sz w:val="16"/>
              </w:rPr>
              <w:t>7</w:t>
            </w:r>
            <w:r>
              <w:rPr>
                <w:spacing w:val="-3"/>
                <w:sz w:val="16"/>
              </w:rPr>
              <w:t xml:space="preserve"> </w:t>
            </w:r>
            <w:r>
              <w:rPr>
                <w:sz w:val="16"/>
              </w:rPr>
              <w:t>DECENT</w:t>
            </w:r>
            <w:r>
              <w:rPr>
                <w:spacing w:val="-4"/>
                <w:sz w:val="16"/>
              </w:rPr>
              <w:t xml:space="preserve"> WORK</w:t>
            </w:r>
          </w:p>
        </w:tc>
        <w:tc>
          <w:tcPr>
            <w:tcW w:w="1102" w:type="dxa"/>
            <w:shd w:val="clear" w:color="auto" w:fill="F7F7F7"/>
          </w:tcPr>
          <w:p w14:paraId="12163CE5" w14:textId="77777777" w:rsidR="00511BA1" w:rsidRDefault="00511BA1">
            <w:pPr>
              <w:pStyle w:val="TableParagraph"/>
              <w:rPr>
                <w:rFonts w:ascii="Times New Roman"/>
                <w:sz w:val="16"/>
              </w:rPr>
            </w:pPr>
          </w:p>
        </w:tc>
        <w:tc>
          <w:tcPr>
            <w:tcW w:w="1100" w:type="dxa"/>
            <w:shd w:val="clear" w:color="auto" w:fill="F7F7F7"/>
          </w:tcPr>
          <w:p w14:paraId="7A2AD742" w14:textId="77777777" w:rsidR="00511BA1" w:rsidRDefault="00511BA1">
            <w:pPr>
              <w:pStyle w:val="TableParagraph"/>
              <w:rPr>
                <w:rFonts w:ascii="Times New Roman"/>
                <w:sz w:val="16"/>
              </w:rPr>
            </w:pPr>
          </w:p>
        </w:tc>
        <w:tc>
          <w:tcPr>
            <w:tcW w:w="3061" w:type="dxa"/>
            <w:shd w:val="clear" w:color="auto" w:fill="F7F7F7"/>
          </w:tcPr>
          <w:p w14:paraId="5890F669"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4C4A08AA" w14:textId="77777777" w:rsidR="00511BA1" w:rsidRDefault="00511BA1">
            <w:pPr>
              <w:pStyle w:val="TableParagraph"/>
              <w:rPr>
                <w:rFonts w:ascii="Times New Roman"/>
                <w:sz w:val="16"/>
              </w:rPr>
            </w:pPr>
          </w:p>
        </w:tc>
      </w:tr>
      <w:tr w:rsidR="00511BA1" w14:paraId="45BA6A0A" w14:textId="77777777">
        <w:trPr>
          <w:trHeight w:val="586"/>
          <w:tblCellSpacing w:w="20" w:type="dxa"/>
        </w:trPr>
        <w:tc>
          <w:tcPr>
            <w:tcW w:w="981" w:type="dxa"/>
            <w:tcBorders>
              <w:left w:val="single" w:sz="2" w:space="0" w:color="000000"/>
            </w:tcBorders>
            <w:shd w:val="clear" w:color="auto" w:fill="F7F7F7"/>
          </w:tcPr>
          <w:p w14:paraId="2DF4538F" w14:textId="77777777" w:rsidR="00511BA1" w:rsidRDefault="00CA73B1">
            <w:pPr>
              <w:pStyle w:val="TableParagraph"/>
              <w:spacing w:before="194"/>
              <w:ind w:left="98"/>
              <w:rPr>
                <w:sz w:val="16"/>
              </w:rPr>
            </w:pPr>
            <w:r>
              <w:rPr>
                <w:spacing w:val="-5"/>
                <w:sz w:val="16"/>
              </w:rPr>
              <w:t>7.1</w:t>
            </w:r>
          </w:p>
        </w:tc>
        <w:tc>
          <w:tcPr>
            <w:tcW w:w="3548" w:type="dxa"/>
            <w:shd w:val="clear" w:color="auto" w:fill="F7F7F7"/>
          </w:tcPr>
          <w:p w14:paraId="1136577D" w14:textId="77777777" w:rsidR="00511BA1" w:rsidRDefault="00CA73B1">
            <w:pPr>
              <w:pStyle w:val="TableParagraph"/>
              <w:spacing w:before="96"/>
              <w:ind w:left="100" w:right="133"/>
              <w:rPr>
                <w:sz w:val="16"/>
              </w:rPr>
            </w:pPr>
            <w:r>
              <w:rPr>
                <w:sz w:val="16"/>
              </w:rPr>
              <w:t>7.1</w:t>
            </w:r>
            <w:r>
              <w:rPr>
                <w:spacing w:val="-5"/>
                <w:sz w:val="16"/>
              </w:rPr>
              <w:t xml:space="preserve"> </w:t>
            </w:r>
            <w:r>
              <w:rPr>
                <w:sz w:val="16"/>
              </w:rPr>
              <w:t>-</w:t>
            </w:r>
            <w:r>
              <w:rPr>
                <w:spacing w:val="-4"/>
                <w:sz w:val="16"/>
              </w:rPr>
              <w:t xml:space="preserve"> </w:t>
            </w:r>
            <w:r>
              <w:rPr>
                <w:sz w:val="16"/>
              </w:rPr>
              <w:t>Could</w:t>
            </w:r>
            <w:r>
              <w:rPr>
                <w:spacing w:val="-6"/>
                <w:sz w:val="16"/>
              </w:rPr>
              <w:t xml:space="preserve"> </w:t>
            </w:r>
            <w:r>
              <w:rPr>
                <w:sz w:val="16"/>
              </w:rPr>
              <w:t>this</w:t>
            </w:r>
            <w:r>
              <w:rPr>
                <w:spacing w:val="-6"/>
                <w:sz w:val="16"/>
              </w:rPr>
              <w:t xml:space="preserve"> </w:t>
            </w:r>
            <w:r>
              <w:rPr>
                <w:sz w:val="16"/>
              </w:rPr>
              <w:t>project</w:t>
            </w:r>
            <w:r>
              <w:rPr>
                <w:spacing w:val="-6"/>
                <w:sz w:val="16"/>
              </w:rPr>
              <w:t xml:space="preserve"> </w:t>
            </w:r>
            <w:r>
              <w:rPr>
                <w:sz w:val="16"/>
              </w:rPr>
              <w:t>displace</w:t>
            </w:r>
            <w:r>
              <w:rPr>
                <w:spacing w:val="-6"/>
                <w:sz w:val="16"/>
              </w:rPr>
              <w:t xml:space="preserve"> </w:t>
            </w:r>
            <w:r>
              <w:rPr>
                <w:sz w:val="16"/>
              </w:rPr>
              <w:t>jobs?</w:t>
            </w:r>
            <w:r>
              <w:rPr>
                <w:spacing w:val="-4"/>
                <w:sz w:val="16"/>
              </w:rPr>
              <w:t xml:space="preserve"> </w:t>
            </w:r>
            <w:r>
              <w:rPr>
                <w:sz w:val="16"/>
              </w:rPr>
              <w:t>(e.g.</w:t>
            </w:r>
            <w:r>
              <w:rPr>
                <w:spacing w:val="-5"/>
                <w:sz w:val="16"/>
              </w:rPr>
              <w:t xml:space="preserve"> </w:t>
            </w:r>
            <w:r>
              <w:rPr>
                <w:sz w:val="16"/>
              </w:rPr>
              <w:t>because</w:t>
            </w:r>
            <w:r>
              <w:rPr>
                <w:spacing w:val="40"/>
                <w:sz w:val="16"/>
              </w:rPr>
              <w:t xml:space="preserve"> </w:t>
            </w:r>
            <w:r>
              <w:rPr>
                <w:sz w:val="16"/>
              </w:rPr>
              <w:t>of sectoral restructuring or occupational shifts)</w:t>
            </w:r>
          </w:p>
        </w:tc>
        <w:tc>
          <w:tcPr>
            <w:tcW w:w="1102" w:type="dxa"/>
            <w:shd w:val="clear" w:color="auto" w:fill="F7F7F7"/>
          </w:tcPr>
          <w:p w14:paraId="6CC71546" w14:textId="77777777" w:rsidR="00511BA1" w:rsidRDefault="00CA73B1">
            <w:pPr>
              <w:pStyle w:val="TableParagraph"/>
              <w:spacing w:before="194"/>
              <w:ind w:left="103"/>
              <w:rPr>
                <w:sz w:val="16"/>
              </w:rPr>
            </w:pPr>
            <w:r>
              <w:rPr>
                <w:spacing w:val="-5"/>
                <w:sz w:val="16"/>
              </w:rPr>
              <w:t>No</w:t>
            </w:r>
          </w:p>
        </w:tc>
        <w:tc>
          <w:tcPr>
            <w:tcW w:w="1100" w:type="dxa"/>
            <w:shd w:val="clear" w:color="auto" w:fill="6FAC46"/>
          </w:tcPr>
          <w:p w14:paraId="2C88077B" w14:textId="77777777" w:rsidR="00511BA1" w:rsidRDefault="00CA73B1">
            <w:pPr>
              <w:pStyle w:val="TableParagraph"/>
              <w:spacing w:before="194"/>
              <w:ind w:left="101"/>
              <w:rPr>
                <w:b/>
                <w:sz w:val="16"/>
              </w:rPr>
            </w:pPr>
            <w:r>
              <w:rPr>
                <w:b/>
                <w:spacing w:val="-5"/>
                <w:sz w:val="16"/>
              </w:rPr>
              <w:t>Low</w:t>
            </w:r>
          </w:p>
        </w:tc>
        <w:tc>
          <w:tcPr>
            <w:tcW w:w="3061" w:type="dxa"/>
            <w:shd w:val="clear" w:color="auto" w:fill="F7F7F7"/>
          </w:tcPr>
          <w:p w14:paraId="7993C6A2"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35382399" w14:textId="77777777" w:rsidR="00511BA1" w:rsidRDefault="00511BA1">
            <w:pPr>
              <w:pStyle w:val="TableParagraph"/>
              <w:rPr>
                <w:rFonts w:ascii="Times New Roman"/>
                <w:sz w:val="16"/>
              </w:rPr>
            </w:pPr>
          </w:p>
        </w:tc>
      </w:tr>
      <w:tr w:rsidR="00511BA1" w14:paraId="2AF40C6E" w14:textId="77777777">
        <w:trPr>
          <w:trHeight w:val="4688"/>
          <w:tblCellSpacing w:w="20" w:type="dxa"/>
        </w:trPr>
        <w:tc>
          <w:tcPr>
            <w:tcW w:w="981" w:type="dxa"/>
            <w:tcBorders>
              <w:left w:val="single" w:sz="2" w:space="0" w:color="000000"/>
            </w:tcBorders>
            <w:shd w:val="clear" w:color="auto" w:fill="F7F7F7"/>
          </w:tcPr>
          <w:p w14:paraId="1B82EA16" w14:textId="77777777" w:rsidR="00511BA1" w:rsidRDefault="00511BA1">
            <w:pPr>
              <w:pStyle w:val="TableParagraph"/>
              <w:rPr>
                <w:b/>
                <w:sz w:val="16"/>
              </w:rPr>
            </w:pPr>
          </w:p>
          <w:p w14:paraId="085B096A" w14:textId="77777777" w:rsidR="00511BA1" w:rsidRDefault="00511BA1">
            <w:pPr>
              <w:pStyle w:val="TableParagraph"/>
              <w:rPr>
                <w:b/>
                <w:sz w:val="16"/>
              </w:rPr>
            </w:pPr>
          </w:p>
          <w:p w14:paraId="2784DC8F" w14:textId="77777777" w:rsidR="00511BA1" w:rsidRDefault="00511BA1">
            <w:pPr>
              <w:pStyle w:val="TableParagraph"/>
              <w:rPr>
                <w:b/>
                <w:sz w:val="16"/>
              </w:rPr>
            </w:pPr>
          </w:p>
          <w:p w14:paraId="2F0E2481" w14:textId="77777777" w:rsidR="00511BA1" w:rsidRDefault="00511BA1">
            <w:pPr>
              <w:pStyle w:val="TableParagraph"/>
              <w:rPr>
                <w:b/>
                <w:sz w:val="16"/>
              </w:rPr>
            </w:pPr>
          </w:p>
          <w:p w14:paraId="4C9B3870" w14:textId="77777777" w:rsidR="00511BA1" w:rsidRDefault="00511BA1">
            <w:pPr>
              <w:pStyle w:val="TableParagraph"/>
              <w:rPr>
                <w:b/>
                <w:sz w:val="16"/>
              </w:rPr>
            </w:pPr>
          </w:p>
          <w:p w14:paraId="79D0F6C7" w14:textId="77777777" w:rsidR="00511BA1" w:rsidRDefault="00511BA1">
            <w:pPr>
              <w:pStyle w:val="TableParagraph"/>
              <w:rPr>
                <w:b/>
                <w:sz w:val="16"/>
              </w:rPr>
            </w:pPr>
          </w:p>
          <w:p w14:paraId="6098252E" w14:textId="77777777" w:rsidR="00511BA1" w:rsidRDefault="00511BA1">
            <w:pPr>
              <w:pStyle w:val="TableParagraph"/>
              <w:rPr>
                <w:b/>
                <w:sz w:val="16"/>
              </w:rPr>
            </w:pPr>
          </w:p>
          <w:p w14:paraId="47D73D56" w14:textId="77777777" w:rsidR="00511BA1" w:rsidRDefault="00511BA1">
            <w:pPr>
              <w:pStyle w:val="TableParagraph"/>
              <w:rPr>
                <w:b/>
                <w:sz w:val="16"/>
              </w:rPr>
            </w:pPr>
          </w:p>
          <w:p w14:paraId="2758EE1A" w14:textId="77777777" w:rsidR="00511BA1" w:rsidRDefault="00511BA1">
            <w:pPr>
              <w:pStyle w:val="TableParagraph"/>
              <w:rPr>
                <w:b/>
                <w:sz w:val="16"/>
              </w:rPr>
            </w:pPr>
          </w:p>
          <w:p w14:paraId="19B31777" w14:textId="77777777" w:rsidR="00511BA1" w:rsidRDefault="00511BA1">
            <w:pPr>
              <w:pStyle w:val="TableParagraph"/>
              <w:rPr>
                <w:b/>
                <w:sz w:val="16"/>
              </w:rPr>
            </w:pPr>
          </w:p>
          <w:p w14:paraId="0697F6AB" w14:textId="77777777" w:rsidR="00511BA1" w:rsidRDefault="00511BA1">
            <w:pPr>
              <w:pStyle w:val="TableParagraph"/>
              <w:spacing w:before="95"/>
              <w:rPr>
                <w:b/>
                <w:sz w:val="16"/>
              </w:rPr>
            </w:pPr>
          </w:p>
          <w:p w14:paraId="0EDEA7B6" w14:textId="77777777" w:rsidR="00511BA1" w:rsidRDefault="00CA73B1">
            <w:pPr>
              <w:pStyle w:val="TableParagraph"/>
              <w:spacing w:before="1"/>
              <w:ind w:left="98"/>
              <w:rPr>
                <w:sz w:val="16"/>
              </w:rPr>
            </w:pPr>
            <w:r>
              <w:rPr>
                <w:spacing w:val="-5"/>
                <w:sz w:val="16"/>
              </w:rPr>
              <w:t>7.2</w:t>
            </w:r>
          </w:p>
        </w:tc>
        <w:tc>
          <w:tcPr>
            <w:tcW w:w="3548" w:type="dxa"/>
            <w:shd w:val="clear" w:color="auto" w:fill="F7F7F7"/>
          </w:tcPr>
          <w:p w14:paraId="0ED49D54" w14:textId="77777777" w:rsidR="00511BA1" w:rsidRDefault="00511BA1">
            <w:pPr>
              <w:pStyle w:val="TableParagraph"/>
              <w:rPr>
                <w:b/>
                <w:sz w:val="16"/>
              </w:rPr>
            </w:pPr>
          </w:p>
          <w:p w14:paraId="0DA45970" w14:textId="77777777" w:rsidR="00511BA1" w:rsidRDefault="00511BA1">
            <w:pPr>
              <w:pStyle w:val="TableParagraph"/>
              <w:rPr>
                <w:b/>
                <w:sz w:val="16"/>
              </w:rPr>
            </w:pPr>
          </w:p>
          <w:p w14:paraId="7507E0D2" w14:textId="77777777" w:rsidR="00511BA1" w:rsidRDefault="00511BA1">
            <w:pPr>
              <w:pStyle w:val="TableParagraph"/>
              <w:rPr>
                <w:b/>
                <w:sz w:val="16"/>
              </w:rPr>
            </w:pPr>
          </w:p>
          <w:p w14:paraId="4A48CEE6" w14:textId="77777777" w:rsidR="00511BA1" w:rsidRDefault="00511BA1">
            <w:pPr>
              <w:pStyle w:val="TableParagraph"/>
              <w:rPr>
                <w:b/>
                <w:sz w:val="16"/>
              </w:rPr>
            </w:pPr>
          </w:p>
          <w:p w14:paraId="66363C12" w14:textId="77777777" w:rsidR="00511BA1" w:rsidRDefault="00511BA1">
            <w:pPr>
              <w:pStyle w:val="TableParagraph"/>
              <w:rPr>
                <w:b/>
                <w:sz w:val="16"/>
              </w:rPr>
            </w:pPr>
          </w:p>
          <w:p w14:paraId="49AB7BAB" w14:textId="77777777" w:rsidR="00511BA1" w:rsidRDefault="00511BA1">
            <w:pPr>
              <w:pStyle w:val="TableParagraph"/>
              <w:rPr>
                <w:b/>
                <w:sz w:val="16"/>
              </w:rPr>
            </w:pPr>
          </w:p>
          <w:p w14:paraId="52B435FF" w14:textId="77777777" w:rsidR="00511BA1" w:rsidRDefault="00511BA1">
            <w:pPr>
              <w:pStyle w:val="TableParagraph"/>
              <w:rPr>
                <w:b/>
                <w:sz w:val="16"/>
              </w:rPr>
            </w:pPr>
          </w:p>
          <w:p w14:paraId="66886089" w14:textId="77777777" w:rsidR="00511BA1" w:rsidRDefault="00511BA1">
            <w:pPr>
              <w:pStyle w:val="TableParagraph"/>
              <w:rPr>
                <w:b/>
                <w:sz w:val="16"/>
              </w:rPr>
            </w:pPr>
          </w:p>
          <w:p w14:paraId="18EC4D00" w14:textId="77777777" w:rsidR="00511BA1" w:rsidRDefault="00511BA1">
            <w:pPr>
              <w:pStyle w:val="TableParagraph"/>
              <w:spacing w:before="95"/>
              <w:rPr>
                <w:b/>
                <w:sz w:val="16"/>
              </w:rPr>
            </w:pPr>
          </w:p>
          <w:p w14:paraId="3C52BBB0" w14:textId="77777777" w:rsidR="00511BA1" w:rsidRDefault="00CA73B1">
            <w:pPr>
              <w:pStyle w:val="TableParagraph"/>
              <w:ind w:left="100" w:right="133"/>
              <w:rPr>
                <w:sz w:val="16"/>
              </w:rPr>
            </w:pPr>
            <w:r>
              <w:rPr>
                <w:sz w:val="16"/>
              </w:rPr>
              <w:t>7.2</w:t>
            </w:r>
            <w:r>
              <w:rPr>
                <w:spacing w:val="-4"/>
                <w:sz w:val="16"/>
              </w:rPr>
              <w:t xml:space="preserve"> </w:t>
            </w:r>
            <w:r>
              <w:rPr>
                <w:sz w:val="16"/>
              </w:rPr>
              <w:t>-</w:t>
            </w:r>
            <w:r>
              <w:rPr>
                <w:spacing w:val="-6"/>
                <w:sz w:val="16"/>
              </w:rPr>
              <w:t xml:space="preserve"> </w:t>
            </w:r>
            <w:r>
              <w:rPr>
                <w:sz w:val="16"/>
              </w:rPr>
              <w:t>Would</w:t>
            </w:r>
            <w:r>
              <w:rPr>
                <w:spacing w:val="-5"/>
                <w:sz w:val="16"/>
              </w:rPr>
              <w:t xml:space="preserve"> </w:t>
            </w:r>
            <w:r>
              <w:rPr>
                <w:sz w:val="16"/>
              </w:rPr>
              <w:t>this</w:t>
            </w:r>
            <w:r>
              <w:rPr>
                <w:spacing w:val="-5"/>
                <w:sz w:val="16"/>
              </w:rPr>
              <w:t xml:space="preserve"> </w:t>
            </w:r>
            <w:r>
              <w:rPr>
                <w:sz w:val="16"/>
              </w:rPr>
              <w:t>project</w:t>
            </w:r>
            <w:r>
              <w:rPr>
                <w:spacing w:val="-5"/>
                <w:sz w:val="16"/>
              </w:rPr>
              <w:t xml:space="preserve"> </w:t>
            </w:r>
            <w:r>
              <w:rPr>
                <w:sz w:val="16"/>
              </w:rPr>
              <w:t>operate</w:t>
            </w:r>
            <w:r>
              <w:rPr>
                <w:spacing w:val="-5"/>
                <w:sz w:val="16"/>
              </w:rPr>
              <w:t xml:space="preserve"> </w:t>
            </w:r>
            <w:r>
              <w:rPr>
                <w:sz w:val="16"/>
              </w:rPr>
              <w:t>in</w:t>
            </w:r>
            <w:r>
              <w:rPr>
                <w:spacing w:val="-5"/>
                <w:sz w:val="16"/>
              </w:rPr>
              <w:t xml:space="preserve"> </w:t>
            </w:r>
            <w:r>
              <w:rPr>
                <w:sz w:val="16"/>
              </w:rPr>
              <w:t>sectors</w:t>
            </w:r>
            <w:r>
              <w:rPr>
                <w:spacing w:val="-5"/>
                <w:sz w:val="16"/>
              </w:rPr>
              <w:t xml:space="preserve"> </w:t>
            </w:r>
            <w:r>
              <w:rPr>
                <w:sz w:val="16"/>
              </w:rPr>
              <w:t>or</w:t>
            </w:r>
            <w:r>
              <w:rPr>
                <w:spacing w:val="-3"/>
                <w:sz w:val="16"/>
              </w:rPr>
              <w:t xml:space="preserve"> </w:t>
            </w:r>
            <w:r>
              <w:rPr>
                <w:sz w:val="16"/>
              </w:rPr>
              <w:t>value</w:t>
            </w:r>
            <w:r>
              <w:rPr>
                <w:spacing w:val="40"/>
                <w:sz w:val="16"/>
              </w:rPr>
              <w:t xml:space="preserve"> </w:t>
            </w:r>
            <w:r>
              <w:rPr>
                <w:sz w:val="16"/>
              </w:rPr>
              <w:t>chains that are dominated by subsistence</w:t>
            </w:r>
            <w:r>
              <w:rPr>
                <w:spacing w:val="40"/>
                <w:sz w:val="16"/>
              </w:rPr>
              <w:t xml:space="preserve"> </w:t>
            </w:r>
            <w:r>
              <w:rPr>
                <w:sz w:val="16"/>
              </w:rPr>
              <w:t>producers and other vulnerable informal</w:t>
            </w:r>
            <w:r>
              <w:rPr>
                <w:spacing w:val="40"/>
                <w:sz w:val="16"/>
              </w:rPr>
              <w:t xml:space="preserve"> </w:t>
            </w:r>
            <w:r>
              <w:rPr>
                <w:sz w:val="16"/>
              </w:rPr>
              <w:t>agricultural workers, and more generally</w:t>
            </w:r>
            <w:r>
              <w:rPr>
                <w:spacing w:val="40"/>
                <w:sz w:val="16"/>
              </w:rPr>
              <w:t xml:space="preserve"> </w:t>
            </w:r>
            <w:r>
              <w:rPr>
                <w:sz w:val="16"/>
              </w:rPr>
              <w:t>characterized by high levels "working poverty"?</w:t>
            </w:r>
          </w:p>
        </w:tc>
        <w:tc>
          <w:tcPr>
            <w:tcW w:w="1102" w:type="dxa"/>
            <w:shd w:val="clear" w:color="auto" w:fill="F7F7F7"/>
          </w:tcPr>
          <w:p w14:paraId="4CF71BBD" w14:textId="77777777" w:rsidR="00511BA1" w:rsidRDefault="00511BA1">
            <w:pPr>
              <w:pStyle w:val="TableParagraph"/>
              <w:rPr>
                <w:b/>
                <w:sz w:val="16"/>
              </w:rPr>
            </w:pPr>
          </w:p>
          <w:p w14:paraId="3EF00278" w14:textId="77777777" w:rsidR="00511BA1" w:rsidRDefault="00511BA1">
            <w:pPr>
              <w:pStyle w:val="TableParagraph"/>
              <w:rPr>
                <w:b/>
                <w:sz w:val="16"/>
              </w:rPr>
            </w:pPr>
          </w:p>
          <w:p w14:paraId="189B8326" w14:textId="77777777" w:rsidR="00511BA1" w:rsidRDefault="00511BA1">
            <w:pPr>
              <w:pStyle w:val="TableParagraph"/>
              <w:rPr>
                <w:b/>
                <w:sz w:val="16"/>
              </w:rPr>
            </w:pPr>
          </w:p>
          <w:p w14:paraId="2102FC35" w14:textId="77777777" w:rsidR="00511BA1" w:rsidRDefault="00511BA1">
            <w:pPr>
              <w:pStyle w:val="TableParagraph"/>
              <w:rPr>
                <w:b/>
                <w:sz w:val="16"/>
              </w:rPr>
            </w:pPr>
          </w:p>
          <w:p w14:paraId="0A9247F6" w14:textId="77777777" w:rsidR="00511BA1" w:rsidRDefault="00511BA1">
            <w:pPr>
              <w:pStyle w:val="TableParagraph"/>
              <w:rPr>
                <w:b/>
                <w:sz w:val="16"/>
              </w:rPr>
            </w:pPr>
          </w:p>
          <w:p w14:paraId="28DF5F84" w14:textId="77777777" w:rsidR="00511BA1" w:rsidRDefault="00511BA1">
            <w:pPr>
              <w:pStyle w:val="TableParagraph"/>
              <w:rPr>
                <w:b/>
                <w:sz w:val="16"/>
              </w:rPr>
            </w:pPr>
          </w:p>
          <w:p w14:paraId="1C6018CE" w14:textId="77777777" w:rsidR="00511BA1" w:rsidRDefault="00511BA1">
            <w:pPr>
              <w:pStyle w:val="TableParagraph"/>
              <w:rPr>
                <w:b/>
                <w:sz w:val="16"/>
              </w:rPr>
            </w:pPr>
          </w:p>
          <w:p w14:paraId="2DA4661D" w14:textId="77777777" w:rsidR="00511BA1" w:rsidRDefault="00511BA1">
            <w:pPr>
              <w:pStyle w:val="TableParagraph"/>
              <w:rPr>
                <w:b/>
                <w:sz w:val="16"/>
              </w:rPr>
            </w:pPr>
          </w:p>
          <w:p w14:paraId="16EE20C2" w14:textId="77777777" w:rsidR="00511BA1" w:rsidRDefault="00511BA1">
            <w:pPr>
              <w:pStyle w:val="TableParagraph"/>
              <w:rPr>
                <w:b/>
                <w:sz w:val="16"/>
              </w:rPr>
            </w:pPr>
          </w:p>
          <w:p w14:paraId="486B6B1F" w14:textId="77777777" w:rsidR="00511BA1" w:rsidRDefault="00511BA1">
            <w:pPr>
              <w:pStyle w:val="TableParagraph"/>
              <w:rPr>
                <w:b/>
                <w:sz w:val="16"/>
              </w:rPr>
            </w:pPr>
          </w:p>
          <w:p w14:paraId="5BF96A63" w14:textId="77777777" w:rsidR="00511BA1" w:rsidRDefault="00511BA1">
            <w:pPr>
              <w:pStyle w:val="TableParagraph"/>
              <w:spacing w:before="95"/>
              <w:rPr>
                <w:b/>
                <w:sz w:val="16"/>
              </w:rPr>
            </w:pPr>
          </w:p>
          <w:p w14:paraId="0A7347E9" w14:textId="77777777" w:rsidR="00511BA1" w:rsidRDefault="00CA73B1">
            <w:pPr>
              <w:pStyle w:val="TableParagraph"/>
              <w:spacing w:before="1"/>
              <w:ind w:left="103"/>
              <w:rPr>
                <w:sz w:val="16"/>
              </w:rPr>
            </w:pPr>
            <w:r>
              <w:rPr>
                <w:spacing w:val="-5"/>
                <w:sz w:val="16"/>
              </w:rPr>
              <w:t>Yes</w:t>
            </w:r>
          </w:p>
        </w:tc>
        <w:tc>
          <w:tcPr>
            <w:tcW w:w="1100" w:type="dxa"/>
            <w:shd w:val="clear" w:color="auto" w:fill="4471C4"/>
          </w:tcPr>
          <w:p w14:paraId="039A775C" w14:textId="77777777" w:rsidR="00511BA1" w:rsidRDefault="00511BA1">
            <w:pPr>
              <w:pStyle w:val="TableParagraph"/>
              <w:rPr>
                <w:b/>
                <w:sz w:val="16"/>
              </w:rPr>
            </w:pPr>
          </w:p>
          <w:p w14:paraId="57E1C35C" w14:textId="77777777" w:rsidR="00511BA1" w:rsidRDefault="00511BA1">
            <w:pPr>
              <w:pStyle w:val="TableParagraph"/>
              <w:rPr>
                <w:b/>
                <w:sz w:val="16"/>
              </w:rPr>
            </w:pPr>
          </w:p>
          <w:p w14:paraId="0B109071" w14:textId="77777777" w:rsidR="00511BA1" w:rsidRDefault="00511BA1">
            <w:pPr>
              <w:pStyle w:val="TableParagraph"/>
              <w:rPr>
                <w:b/>
                <w:sz w:val="16"/>
              </w:rPr>
            </w:pPr>
          </w:p>
          <w:p w14:paraId="158207BC" w14:textId="77777777" w:rsidR="00511BA1" w:rsidRDefault="00511BA1">
            <w:pPr>
              <w:pStyle w:val="TableParagraph"/>
              <w:rPr>
                <w:b/>
                <w:sz w:val="16"/>
              </w:rPr>
            </w:pPr>
          </w:p>
          <w:p w14:paraId="386F721E" w14:textId="77777777" w:rsidR="00511BA1" w:rsidRDefault="00511BA1">
            <w:pPr>
              <w:pStyle w:val="TableParagraph"/>
              <w:rPr>
                <w:b/>
                <w:sz w:val="16"/>
              </w:rPr>
            </w:pPr>
          </w:p>
          <w:p w14:paraId="2679B2EE" w14:textId="77777777" w:rsidR="00511BA1" w:rsidRDefault="00511BA1">
            <w:pPr>
              <w:pStyle w:val="TableParagraph"/>
              <w:rPr>
                <w:b/>
                <w:sz w:val="16"/>
              </w:rPr>
            </w:pPr>
          </w:p>
          <w:p w14:paraId="25D2199F" w14:textId="77777777" w:rsidR="00511BA1" w:rsidRDefault="00511BA1">
            <w:pPr>
              <w:pStyle w:val="TableParagraph"/>
              <w:rPr>
                <w:b/>
                <w:sz w:val="16"/>
              </w:rPr>
            </w:pPr>
          </w:p>
          <w:p w14:paraId="082DB558" w14:textId="77777777" w:rsidR="00511BA1" w:rsidRDefault="00511BA1">
            <w:pPr>
              <w:pStyle w:val="TableParagraph"/>
              <w:rPr>
                <w:b/>
                <w:sz w:val="16"/>
              </w:rPr>
            </w:pPr>
          </w:p>
          <w:p w14:paraId="5C929682" w14:textId="77777777" w:rsidR="00511BA1" w:rsidRDefault="00511BA1">
            <w:pPr>
              <w:pStyle w:val="TableParagraph"/>
              <w:rPr>
                <w:b/>
                <w:sz w:val="16"/>
              </w:rPr>
            </w:pPr>
          </w:p>
          <w:p w14:paraId="7EA4D323" w14:textId="77777777" w:rsidR="00511BA1" w:rsidRDefault="00511BA1">
            <w:pPr>
              <w:pStyle w:val="TableParagraph"/>
              <w:rPr>
                <w:b/>
                <w:sz w:val="16"/>
              </w:rPr>
            </w:pPr>
          </w:p>
          <w:p w14:paraId="1444E4B9" w14:textId="77777777" w:rsidR="00511BA1" w:rsidRDefault="00511BA1">
            <w:pPr>
              <w:pStyle w:val="TableParagraph"/>
              <w:spacing w:before="95"/>
              <w:rPr>
                <w:b/>
                <w:sz w:val="16"/>
              </w:rPr>
            </w:pPr>
          </w:p>
          <w:p w14:paraId="32073C30" w14:textId="77777777" w:rsidR="00511BA1" w:rsidRDefault="00CA73B1">
            <w:pPr>
              <w:pStyle w:val="TableParagraph"/>
              <w:spacing w:before="1"/>
              <w:ind w:left="101"/>
              <w:rPr>
                <w:b/>
                <w:sz w:val="16"/>
              </w:rPr>
            </w:pPr>
            <w:r>
              <w:rPr>
                <w:b/>
                <w:spacing w:val="-2"/>
                <w:sz w:val="16"/>
              </w:rPr>
              <w:t>Moderate</w:t>
            </w:r>
          </w:p>
        </w:tc>
        <w:tc>
          <w:tcPr>
            <w:tcW w:w="3061" w:type="dxa"/>
            <w:shd w:val="clear" w:color="auto" w:fill="F7F7F7"/>
          </w:tcPr>
          <w:p w14:paraId="5A9CD301" w14:textId="77777777" w:rsidR="00511BA1" w:rsidRDefault="00CA73B1">
            <w:pPr>
              <w:pStyle w:val="TableParagraph"/>
              <w:spacing w:before="96"/>
              <w:ind w:left="103" w:right="145"/>
              <w:rPr>
                <w:sz w:val="16"/>
              </w:rPr>
            </w:pPr>
            <w:r>
              <w:rPr>
                <w:sz w:val="16"/>
              </w:rPr>
              <w:t>Take action to anticipate the likely risk of</w:t>
            </w:r>
            <w:r>
              <w:rPr>
                <w:spacing w:val="40"/>
                <w:sz w:val="16"/>
              </w:rPr>
              <w:t xml:space="preserve"> </w:t>
            </w:r>
            <w:r>
              <w:rPr>
                <w:sz w:val="16"/>
              </w:rPr>
              <w:t>perpetuating poverty and inequality in</w:t>
            </w:r>
            <w:r>
              <w:rPr>
                <w:spacing w:val="40"/>
                <w:sz w:val="16"/>
              </w:rPr>
              <w:t xml:space="preserve"> </w:t>
            </w:r>
            <w:r>
              <w:rPr>
                <w:sz w:val="16"/>
              </w:rPr>
              <w:t>socially</w:t>
            </w:r>
            <w:r>
              <w:rPr>
                <w:spacing w:val="-6"/>
                <w:sz w:val="16"/>
              </w:rPr>
              <w:t xml:space="preserve"> </w:t>
            </w:r>
            <w:r>
              <w:rPr>
                <w:sz w:val="16"/>
              </w:rPr>
              <w:t>unsustainable</w:t>
            </w:r>
            <w:r>
              <w:rPr>
                <w:spacing w:val="-7"/>
                <w:sz w:val="16"/>
              </w:rPr>
              <w:t xml:space="preserve"> </w:t>
            </w:r>
            <w:r>
              <w:rPr>
                <w:sz w:val="16"/>
              </w:rPr>
              <w:t>agriculture</w:t>
            </w:r>
            <w:r>
              <w:rPr>
                <w:spacing w:val="-7"/>
                <w:sz w:val="16"/>
              </w:rPr>
              <w:t xml:space="preserve"> </w:t>
            </w:r>
            <w:r>
              <w:rPr>
                <w:sz w:val="16"/>
              </w:rPr>
              <w:t>and</w:t>
            </w:r>
            <w:r>
              <w:rPr>
                <w:spacing w:val="-6"/>
                <w:sz w:val="16"/>
              </w:rPr>
              <w:t xml:space="preserve"> </w:t>
            </w:r>
            <w:r>
              <w:rPr>
                <w:sz w:val="16"/>
              </w:rPr>
              <w:t>food</w:t>
            </w:r>
            <w:r>
              <w:rPr>
                <w:spacing w:val="40"/>
                <w:sz w:val="16"/>
              </w:rPr>
              <w:t xml:space="preserve"> </w:t>
            </w:r>
            <w:r>
              <w:rPr>
                <w:sz w:val="16"/>
              </w:rPr>
              <w:t>systems. Decent work and productive</w:t>
            </w:r>
            <w:r>
              <w:rPr>
                <w:spacing w:val="40"/>
                <w:sz w:val="16"/>
              </w:rPr>
              <w:t xml:space="preserve"> </w:t>
            </w:r>
            <w:r>
              <w:rPr>
                <w:sz w:val="16"/>
              </w:rPr>
              <w:t>employment should appear among the</w:t>
            </w:r>
            <w:r>
              <w:rPr>
                <w:spacing w:val="40"/>
                <w:sz w:val="16"/>
              </w:rPr>
              <w:t xml:space="preserve"> </w:t>
            </w:r>
            <w:r>
              <w:rPr>
                <w:sz w:val="16"/>
              </w:rPr>
              <w:t>priorities of the project or, alternatively,</w:t>
            </w:r>
            <w:r>
              <w:rPr>
                <w:spacing w:val="40"/>
                <w:sz w:val="16"/>
              </w:rPr>
              <w:t xml:space="preserve"> </w:t>
            </w:r>
            <w:r>
              <w:rPr>
                <w:sz w:val="16"/>
              </w:rPr>
              <w:t>the</w:t>
            </w:r>
            <w:r>
              <w:rPr>
                <w:spacing w:val="-6"/>
                <w:sz w:val="16"/>
              </w:rPr>
              <w:t xml:space="preserve"> </w:t>
            </w:r>
            <w:r>
              <w:rPr>
                <w:sz w:val="16"/>
              </w:rPr>
              <w:t>project</w:t>
            </w:r>
            <w:r>
              <w:rPr>
                <w:spacing w:val="-5"/>
                <w:sz w:val="16"/>
              </w:rPr>
              <w:t xml:space="preserve"> </w:t>
            </w:r>
            <w:r>
              <w:rPr>
                <w:sz w:val="16"/>
              </w:rPr>
              <w:t>should</w:t>
            </w:r>
            <w:r>
              <w:rPr>
                <w:spacing w:val="-3"/>
                <w:sz w:val="16"/>
              </w:rPr>
              <w:t xml:space="preserve"> </w:t>
            </w:r>
            <w:r>
              <w:rPr>
                <w:sz w:val="16"/>
              </w:rPr>
              <w:t>establish</w:t>
            </w:r>
            <w:r>
              <w:rPr>
                <w:spacing w:val="-5"/>
                <w:sz w:val="16"/>
              </w:rPr>
              <w:t xml:space="preserve"> </w:t>
            </w:r>
            <w:r>
              <w:rPr>
                <w:sz w:val="16"/>
              </w:rPr>
              <w:t>synergies</w:t>
            </w:r>
            <w:r>
              <w:rPr>
                <w:spacing w:val="-3"/>
                <w:sz w:val="16"/>
              </w:rPr>
              <w:t xml:space="preserve"> </w:t>
            </w:r>
            <w:r>
              <w:rPr>
                <w:sz w:val="16"/>
              </w:rPr>
              <w:t>with</w:t>
            </w:r>
            <w:r>
              <w:rPr>
                <w:spacing w:val="40"/>
                <w:sz w:val="16"/>
              </w:rPr>
              <w:t xml:space="preserve"> </w:t>
            </w:r>
            <w:r>
              <w:rPr>
                <w:sz w:val="16"/>
              </w:rPr>
              <w:t>specific employment</w:t>
            </w:r>
            <w:r>
              <w:rPr>
                <w:spacing w:val="-1"/>
                <w:sz w:val="16"/>
              </w:rPr>
              <w:t xml:space="preserve"> </w:t>
            </w:r>
            <w:r>
              <w:rPr>
                <w:sz w:val="16"/>
              </w:rPr>
              <w:t>and social protection</w:t>
            </w:r>
            <w:r>
              <w:rPr>
                <w:spacing w:val="40"/>
                <w:sz w:val="16"/>
              </w:rPr>
              <w:t xml:space="preserve"> </w:t>
            </w:r>
            <w:r>
              <w:rPr>
                <w:sz w:val="16"/>
              </w:rPr>
              <w:t>programmes</w:t>
            </w:r>
            <w:r>
              <w:rPr>
                <w:spacing w:val="-5"/>
                <w:sz w:val="16"/>
              </w:rPr>
              <w:t xml:space="preserve"> </w:t>
            </w:r>
            <w:r>
              <w:rPr>
                <w:sz w:val="16"/>
              </w:rPr>
              <w:t>e.g.</w:t>
            </w:r>
            <w:r>
              <w:rPr>
                <w:spacing w:val="-4"/>
                <w:sz w:val="16"/>
              </w:rPr>
              <w:t xml:space="preserve"> </w:t>
            </w:r>
            <w:r>
              <w:rPr>
                <w:sz w:val="16"/>
              </w:rPr>
              <w:t>favouring</w:t>
            </w:r>
            <w:r>
              <w:rPr>
                <w:spacing w:val="-4"/>
                <w:sz w:val="16"/>
              </w:rPr>
              <w:t xml:space="preserve"> </w:t>
            </w:r>
            <w:r>
              <w:rPr>
                <w:sz w:val="16"/>
              </w:rPr>
              <w:t>access</w:t>
            </w:r>
            <w:r>
              <w:rPr>
                <w:spacing w:val="-5"/>
                <w:sz w:val="16"/>
              </w:rPr>
              <w:t xml:space="preserve"> </w:t>
            </w:r>
            <w:r>
              <w:rPr>
                <w:sz w:val="16"/>
              </w:rPr>
              <w:t>to</w:t>
            </w:r>
            <w:r>
              <w:rPr>
                <w:spacing w:val="-4"/>
                <w:sz w:val="16"/>
              </w:rPr>
              <w:t xml:space="preserve"> </w:t>
            </w:r>
            <w:r>
              <w:rPr>
                <w:sz w:val="16"/>
              </w:rPr>
              <w:t>some</w:t>
            </w:r>
            <w:r>
              <w:rPr>
                <w:spacing w:val="40"/>
                <w:sz w:val="16"/>
              </w:rPr>
              <w:t xml:space="preserve"> </w:t>
            </w:r>
            <w:r>
              <w:rPr>
                <w:sz w:val="16"/>
              </w:rPr>
              <w:t>social protection scheme or form of social</w:t>
            </w:r>
            <w:r>
              <w:rPr>
                <w:spacing w:val="40"/>
                <w:sz w:val="16"/>
              </w:rPr>
              <w:t xml:space="preserve"> </w:t>
            </w:r>
            <w:r>
              <w:rPr>
                <w:sz w:val="16"/>
              </w:rPr>
              <w:t>insurance. Specific measures and</w:t>
            </w:r>
            <w:r>
              <w:rPr>
                <w:spacing w:val="40"/>
                <w:sz w:val="16"/>
              </w:rPr>
              <w:t xml:space="preserve"> </w:t>
            </w:r>
            <w:r>
              <w:rPr>
                <w:sz w:val="16"/>
              </w:rPr>
              <w:t>mechanisms should be introduced to</w:t>
            </w:r>
            <w:r>
              <w:rPr>
                <w:spacing w:val="40"/>
                <w:sz w:val="16"/>
              </w:rPr>
              <w:t xml:space="preserve"> </w:t>
            </w:r>
            <w:r>
              <w:rPr>
                <w:sz w:val="16"/>
              </w:rPr>
              <w:t>empower</w:t>
            </w:r>
            <w:r>
              <w:rPr>
                <w:spacing w:val="-5"/>
                <w:sz w:val="16"/>
              </w:rPr>
              <w:t xml:space="preserve"> </w:t>
            </w:r>
            <w:r>
              <w:rPr>
                <w:sz w:val="16"/>
              </w:rPr>
              <w:t>in</w:t>
            </w:r>
            <w:r>
              <w:rPr>
                <w:spacing w:val="-4"/>
                <w:sz w:val="16"/>
              </w:rPr>
              <w:t xml:space="preserve"> </w:t>
            </w:r>
            <w:r>
              <w:rPr>
                <w:sz w:val="16"/>
              </w:rPr>
              <w:t>particular</w:t>
            </w:r>
            <w:r>
              <w:rPr>
                <w:spacing w:val="-4"/>
                <w:sz w:val="16"/>
              </w:rPr>
              <w:t xml:space="preserve"> </w:t>
            </w:r>
            <w:r>
              <w:rPr>
                <w:sz w:val="16"/>
              </w:rPr>
              <w:t>the</w:t>
            </w:r>
            <w:r>
              <w:rPr>
                <w:spacing w:val="-5"/>
                <w:sz w:val="16"/>
              </w:rPr>
              <w:t xml:space="preserve"> </w:t>
            </w:r>
            <w:r>
              <w:rPr>
                <w:sz w:val="16"/>
              </w:rPr>
              <w:t>most</w:t>
            </w:r>
            <w:r>
              <w:rPr>
                <w:spacing w:val="-4"/>
                <w:sz w:val="16"/>
              </w:rPr>
              <w:t xml:space="preserve"> </w:t>
            </w:r>
            <w:r>
              <w:rPr>
                <w:spacing w:val="-2"/>
                <w:sz w:val="16"/>
              </w:rPr>
              <w:t>vulnerable</w:t>
            </w:r>
          </w:p>
          <w:p w14:paraId="4D57B7D6" w14:textId="77777777" w:rsidR="00511BA1" w:rsidRDefault="00CA73B1">
            <w:pPr>
              <w:pStyle w:val="TableParagraph"/>
              <w:spacing w:before="1"/>
              <w:ind w:left="103" w:right="145"/>
              <w:rPr>
                <w:sz w:val="16"/>
              </w:rPr>
            </w:pPr>
            <w:r>
              <w:rPr>
                <w:sz w:val="16"/>
              </w:rPr>
              <w:t>/disadvantaged</w:t>
            </w:r>
            <w:r>
              <w:rPr>
                <w:spacing w:val="-8"/>
                <w:sz w:val="16"/>
              </w:rPr>
              <w:t xml:space="preserve"> </w:t>
            </w:r>
            <w:r>
              <w:rPr>
                <w:sz w:val="16"/>
              </w:rPr>
              <w:t>categories</w:t>
            </w:r>
            <w:r>
              <w:rPr>
                <w:spacing w:val="-8"/>
                <w:sz w:val="16"/>
              </w:rPr>
              <w:t xml:space="preserve"> </w:t>
            </w:r>
            <w:r>
              <w:rPr>
                <w:sz w:val="16"/>
              </w:rPr>
              <w:t>of</w:t>
            </w:r>
            <w:r>
              <w:rPr>
                <w:spacing w:val="-8"/>
                <w:sz w:val="16"/>
              </w:rPr>
              <w:t xml:space="preserve"> </w:t>
            </w:r>
            <w:r>
              <w:rPr>
                <w:sz w:val="16"/>
              </w:rPr>
              <w:t>rural</w:t>
            </w:r>
            <w:r>
              <w:rPr>
                <w:spacing w:val="-6"/>
                <w:sz w:val="16"/>
              </w:rPr>
              <w:t xml:space="preserve"> </w:t>
            </w:r>
            <w:r>
              <w:rPr>
                <w:sz w:val="16"/>
              </w:rPr>
              <w:t>workers</w:t>
            </w:r>
            <w:r>
              <w:rPr>
                <w:spacing w:val="40"/>
                <w:sz w:val="16"/>
              </w:rPr>
              <w:t xml:space="preserve"> </w:t>
            </w:r>
            <w:r>
              <w:rPr>
                <w:sz w:val="16"/>
              </w:rPr>
              <w:t>such</w:t>
            </w:r>
            <w:r>
              <w:rPr>
                <w:spacing w:val="-8"/>
                <w:sz w:val="16"/>
              </w:rPr>
              <w:t xml:space="preserve"> </w:t>
            </w:r>
            <w:r>
              <w:rPr>
                <w:sz w:val="16"/>
              </w:rPr>
              <w:t>as</w:t>
            </w:r>
            <w:r>
              <w:rPr>
                <w:spacing w:val="-8"/>
                <w:sz w:val="16"/>
              </w:rPr>
              <w:t xml:space="preserve"> </w:t>
            </w:r>
            <w:r>
              <w:rPr>
                <w:sz w:val="16"/>
              </w:rPr>
              <w:t>small-scale</w:t>
            </w:r>
            <w:r>
              <w:rPr>
                <w:spacing w:val="-8"/>
                <w:sz w:val="16"/>
              </w:rPr>
              <w:t xml:space="preserve"> </w:t>
            </w:r>
            <w:r>
              <w:rPr>
                <w:sz w:val="16"/>
              </w:rPr>
              <w:t>producers,</w:t>
            </w:r>
            <w:r>
              <w:rPr>
                <w:spacing w:val="-7"/>
                <w:sz w:val="16"/>
              </w:rPr>
              <w:t xml:space="preserve"> </w:t>
            </w:r>
            <w:r>
              <w:rPr>
                <w:sz w:val="16"/>
              </w:rPr>
              <w:t>contributing</w:t>
            </w:r>
            <w:r>
              <w:rPr>
                <w:spacing w:val="40"/>
                <w:sz w:val="16"/>
              </w:rPr>
              <w:t xml:space="preserve"> </w:t>
            </w:r>
            <w:r>
              <w:rPr>
                <w:sz w:val="16"/>
              </w:rPr>
              <w:t>family workers, subsistence farmers,</w:t>
            </w:r>
            <w:r>
              <w:rPr>
                <w:spacing w:val="40"/>
                <w:sz w:val="16"/>
              </w:rPr>
              <w:t xml:space="preserve"> </w:t>
            </w:r>
            <w:r>
              <w:rPr>
                <w:sz w:val="16"/>
              </w:rPr>
              <w:t>agricultural informal wage workers, with a</w:t>
            </w:r>
            <w:r>
              <w:rPr>
                <w:spacing w:val="40"/>
                <w:sz w:val="16"/>
              </w:rPr>
              <w:t xml:space="preserve"> </w:t>
            </w:r>
            <w:r>
              <w:rPr>
                <w:sz w:val="16"/>
              </w:rPr>
              <w:t>special</w:t>
            </w:r>
            <w:r>
              <w:rPr>
                <w:spacing w:val="-8"/>
                <w:sz w:val="16"/>
              </w:rPr>
              <w:t xml:space="preserve"> </w:t>
            </w:r>
            <w:r>
              <w:rPr>
                <w:sz w:val="16"/>
              </w:rPr>
              <w:t>attention</w:t>
            </w:r>
            <w:r>
              <w:rPr>
                <w:spacing w:val="-7"/>
                <w:sz w:val="16"/>
              </w:rPr>
              <w:t xml:space="preserve"> </w:t>
            </w:r>
            <w:r>
              <w:rPr>
                <w:sz w:val="16"/>
              </w:rPr>
              <w:t>to</w:t>
            </w:r>
            <w:r>
              <w:rPr>
                <w:spacing w:val="-7"/>
                <w:sz w:val="16"/>
              </w:rPr>
              <w:t xml:space="preserve"> </w:t>
            </w:r>
            <w:r>
              <w:rPr>
                <w:sz w:val="16"/>
              </w:rPr>
              <w:t>women</w:t>
            </w:r>
            <w:r>
              <w:rPr>
                <w:spacing w:val="-7"/>
                <w:sz w:val="16"/>
              </w:rPr>
              <w:t xml:space="preserve"> </w:t>
            </w:r>
            <w:r>
              <w:rPr>
                <w:sz w:val="16"/>
              </w:rPr>
              <w:t>and</w:t>
            </w:r>
            <w:r>
              <w:rPr>
                <w:spacing w:val="-7"/>
                <w:sz w:val="16"/>
              </w:rPr>
              <w:t xml:space="preserve"> </w:t>
            </w:r>
            <w:r>
              <w:rPr>
                <w:sz w:val="16"/>
              </w:rPr>
              <w:t>youth</w:t>
            </w:r>
            <w:r>
              <w:rPr>
                <w:spacing w:val="-7"/>
                <w:sz w:val="16"/>
              </w:rPr>
              <w:t xml:space="preserve"> </w:t>
            </w:r>
            <w:r>
              <w:rPr>
                <w:sz w:val="16"/>
              </w:rPr>
              <w:t>who</w:t>
            </w:r>
            <w:r>
              <w:rPr>
                <w:spacing w:val="40"/>
                <w:sz w:val="16"/>
              </w:rPr>
              <w:t xml:space="preserve"> </w:t>
            </w:r>
            <w:r>
              <w:rPr>
                <w:sz w:val="16"/>
              </w:rPr>
              <w:t>are predominantly found in these</w:t>
            </w:r>
            <w:r>
              <w:rPr>
                <w:spacing w:val="40"/>
                <w:sz w:val="16"/>
              </w:rPr>
              <w:t xml:space="preserve"> </w:t>
            </w:r>
            <w:r>
              <w:rPr>
                <w:sz w:val="16"/>
              </w:rPr>
              <w:t>employment</w:t>
            </w:r>
            <w:r>
              <w:rPr>
                <w:spacing w:val="-8"/>
                <w:sz w:val="16"/>
              </w:rPr>
              <w:t xml:space="preserve"> </w:t>
            </w:r>
            <w:r>
              <w:rPr>
                <w:sz w:val="16"/>
              </w:rPr>
              <w:t>statuses.</w:t>
            </w:r>
            <w:r>
              <w:rPr>
                <w:spacing w:val="-7"/>
                <w:sz w:val="16"/>
              </w:rPr>
              <w:t xml:space="preserve"> </w:t>
            </w:r>
            <w:r>
              <w:rPr>
                <w:sz w:val="16"/>
              </w:rPr>
              <w:t>An</w:t>
            </w:r>
            <w:r>
              <w:rPr>
                <w:spacing w:val="-7"/>
                <w:sz w:val="16"/>
              </w:rPr>
              <w:t xml:space="preserve"> </w:t>
            </w:r>
            <w:r>
              <w:rPr>
                <w:sz w:val="16"/>
              </w:rPr>
              <w:t>age-</w:t>
            </w:r>
            <w:r>
              <w:rPr>
                <w:spacing w:val="-5"/>
                <w:sz w:val="16"/>
              </w:rPr>
              <w:t xml:space="preserve"> </w:t>
            </w:r>
            <w:r>
              <w:rPr>
                <w:sz w:val="16"/>
              </w:rPr>
              <w:t>and</w:t>
            </w:r>
            <w:r>
              <w:rPr>
                <w:spacing w:val="-7"/>
                <w:sz w:val="16"/>
              </w:rPr>
              <w:t xml:space="preserve"> </w:t>
            </w:r>
            <w:r>
              <w:rPr>
                <w:sz w:val="16"/>
              </w:rPr>
              <w:t>gender-</w:t>
            </w:r>
            <w:r>
              <w:rPr>
                <w:spacing w:val="40"/>
                <w:sz w:val="16"/>
              </w:rPr>
              <w:t xml:space="preserve"> </w:t>
            </w:r>
            <w:r>
              <w:rPr>
                <w:sz w:val="16"/>
              </w:rPr>
              <w:t>sensitive social value chain analysis or</w:t>
            </w:r>
            <w:r>
              <w:rPr>
                <w:spacing w:val="40"/>
                <w:sz w:val="16"/>
              </w:rPr>
              <w:t xml:space="preserve"> </w:t>
            </w:r>
            <w:r>
              <w:rPr>
                <w:sz w:val="16"/>
              </w:rPr>
              <w:t>livelihoods/employment assessment is</w:t>
            </w:r>
            <w:r>
              <w:rPr>
                <w:spacing w:val="40"/>
                <w:sz w:val="16"/>
              </w:rPr>
              <w:t xml:space="preserve"> </w:t>
            </w:r>
            <w:r>
              <w:rPr>
                <w:sz w:val="16"/>
              </w:rPr>
              <w:t>needed for large-scale projects.</w:t>
            </w:r>
          </w:p>
        </w:tc>
        <w:tc>
          <w:tcPr>
            <w:tcW w:w="2450" w:type="dxa"/>
            <w:tcBorders>
              <w:right w:val="single" w:sz="2" w:space="0" w:color="000000"/>
            </w:tcBorders>
            <w:shd w:val="clear" w:color="auto" w:fill="F7F7F7"/>
          </w:tcPr>
          <w:p w14:paraId="39346ADA" w14:textId="77777777" w:rsidR="00511BA1" w:rsidRDefault="00511BA1">
            <w:pPr>
              <w:pStyle w:val="TableParagraph"/>
              <w:rPr>
                <w:rFonts w:ascii="Times New Roman"/>
                <w:sz w:val="16"/>
              </w:rPr>
            </w:pPr>
          </w:p>
        </w:tc>
      </w:tr>
      <w:tr w:rsidR="00511BA1" w14:paraId="3851BAAB" w14:textId="77777777">
        <w:trPr>
          <w:trHeight w:val="1169"/>
          <w:tblCellSpacing w:w="20" w:type="dxa"/>
        </w:trPr>
        <w:tc>
          <w:tcPr>
            <w:tcW w:w="981" w:type="dxa"/>
            <w:tcBorders>
              <w:left w:val="single" w:sz="2" w:space="0" w:color="000000"/>
            </w:tcBorders>
            <w:shd w:val="clear" w:color="auto" w:fill="F7F7F7"/>
          </w:tcPr>
          <w:p w14:paraId="6F8DACA1" w14:textId="77777777" w:rsidR="00511BA1" w:rsidRDefault="00511BA1">
            <w:pPr>
              <w:pStyle w:val="TableParagraph"/>
              <w:rPr>
                <w:b/>
                <w:sz w:val="16"/>
              </w:rPr>
            </w:pPr>
          </w:p>
          <w:p w14:paraId="29248012" w14:textId="77777777" w:rsidR="00511BA1" w:rsidRDefault="00511BA1">
            <w:pPr>
              <w:pStyle w:val="TableParagraph"/>
              <w:spacing w:before="95"/>
              <w:rPr>
                <w:b/>
                <w:sz w:val="16"/>
              </w:rPr>
            </w:pPr>
          </w:p>
          <w:p w14:paraId="7851F572" w14:textId="77777777" w:rsidR="00511BA1" w:rsidRDefault="00CA73B1">
            <w:pPr>
              <w:pStyle w:val="TableParagraph"/>
              <w:ind w:left="98"/>
              <w:rPr>
                <w:sz w:val="16"/>
              </w:rPr>
            </w:pPr>
            <w:r>
              <w:rPr>
                <w:spacing w:val="-5"/>
                <w:sz w:val="16"/>
              </w:rPr>
              <w:t>7.3</w:t>
            </w:r>
          </w:p>
        </w:tc>
        <w:tc>
          <w:tcPr>
            <w:tcW w:w="3548" w:type="dxa"/>
            <w:shd w:val="clear" w:color="auto" w:fill="F7F7F7"/>
          </w:tcPr>
          <w:p w14:paraId="7B421E7B" w14:textId="77777777" w:rsidR="00511BA1" w:rsidRDefault="00CA73B1">
            <w:pPr>
              <w:pStyle w:val="TableParagraph"/>
              <w:spacing w:before="97"/>
              <w:ind w:left="100" w:right="200"/>
              <w:rPr>
                <w:sz w:val="16"/>
              </w:rPr>
            </w:pPr>
            <w:r>
              <w:rPr>
                <w:sz w:val="16"/>
              </w:rPr>
              <w:t>7.3 - Would this project operate in situations</w:t>
            </w:r>
            <w:r>
              <w:rPr>
                <w:spacing w:val="40"/>
                <w:sz w:val="16"/>
              </w:rPr>
              <w:t xml:space="preserve"> </w:t>
            </w:r>
            <w:r>
              <w:rPr>
                <w:sz w:val="16"/>
              </w:rPr>
              <w:t>where youth work mostly as unpaid contributing</w:t>
            </w:r>
            <w:r>
              <w:rPr>
                <w:spacing w:val="40"/>
                <w:sz w:val="16"/>
              </w:rPr>
              <w:t xml:space="preserve"> </w:t>
            </w:r>
            <w:r>
              <w:rPr>
                <w:sz w:val="16"/>
              </w:rPr>
              <w:t>family</w:t>
            </w:r>
            <w:r>
              <w:rPr>
                <w:spacing w:val="-6"/>
                <w:sz w:val="16"/>
              </w:rPr>
              <w:t xml:space="preserve"> </w:t>
            </w:r>
            <w:r>
              <w:rPr>
                <w:sz w:val="16"/>
              </w:rPr>
              <w:t>workers,</w:t>
            </w:r>
            <w:r>
              <w:rPr>
                <w:spacing w:val="-5"/>
                <w:sz w:val="16"/>
              </w:rPr>
              <w:t xml:space="preserve"> </w:t>
            </w:r>
            <w:r>
              <w:rPr>
                <w:sz w:val="16"/>
              </w:rPr>
              <w:t>lack</w:t>
            </w:r>
            <w:r>
              <w:rPr>
                <w:spacing w:val="-6"/>
                <w:sz w:val="16"/>
              </w:rPr>
              <w:t xml:space="preserve"> </w:t>
            </w:r>
            <w:r>
              <w:rPr>
                <w:sz w:val="16"/>
              </w:rPr>
              <w:t>access</w:t>
            </w:r>
            <w:r>
              <w:rPr>
                <w:spacing w:val="-4"/>
                <w:sz w:val="16"/>
              </w:rPr>
              <w:t xml:space="preserve"> </w:t>
            </w:r>
            <w:r>
              <w:rPr>
                <w:sz w:val="16"/>
              </w:rPr>
              <w:t>to</w:t>
            </w:r>
            <w:r>
              <w:rPr>
                <w:spacing w:val="-6"/>
                <w:sz w:val="16"/>
              </w:rPr>
              <w:t xml:space="preserve"> </w:t>
            </w:r>
            <w:r>
              <w:rPr>
                <w:sz w:val="16"/>
              </w:rPr>
              <w:t>decent</w:t>
            </w:r>
            <w:r>
              <w:rPr>
                <w:spacing w:val="-5"/>
                <w:sz w:val="16"/>
              </w:rPr>
              <w:t xml:space="preserve"> </w:t>
            </w:r>
            <w:r>
              <w:rPr>
                <w:sz w:val="16"/>
              </w:rPr>
              <w:t>jobs</w:t>
            </w:r>
            <w:r>
              <w:rPr>
                <w:spacing w:val="-6"/>
                <w:sz w:val="16"/>
              </w:rPr>
              <w:t xml:space="preserve"> </w:t>
            </w:r>
            <w:r>
              <w:rPr>
                <w:sz w:val="16"/>
              </w:rPr>
              <w:t>and</w:t>
            </w:r>
            <w:r>
              <w:rPr>
                <w:spacing w:val="-6"/>
                <w:sz w:val="16"/>
              </w:rPr>
              <w:t xml:space="preserve"> </w:t>
            </w:r>
            <w:r>
              <w:rPr>
                <w:sz w:val="16"/>
              </w:rPr>
              <w:t>are</w:t>
            </w:r>
            <w:r>
              <w:rPr>
                <w:spacing w:val="40"/>
                <w:sz w:val="16"/>
              </w:rPr>
              <w:t xml:space="preserve"> </w:t>
            </w:r>
            <w:r>
              <w:rPr>
                <w:sz w:val="16"/>
              </w:rPr>
              <w:t>increasingly abandoning agriculture and rural</w:t>
            </w:r>
            <w:r>
              <w:rPr>
                <w:spacing w:val="40"/>
                <w:sz w:val="16"/>
              </w:rPr>
              <w:t xml:space="preserve"> </w:t>
            </w:r>
            <w:r>
              <w:rPr>
                <w:spacing w:val="-2"/>
                <w:sz w:val="16"/>
              </w:rPr>
              <w:t>areas?</w:t>
            </w:r>
          </w:p>
        </w:tc>
        <w:tc>
          <w:tcPr>
            <w:tcW w:w="1102" w:type="dxa"/>
            <w:shd w:val="clear" w:color="auto" w:fill="F7F7F7"/>
          </w:tcPr>
          <w:p w14:paraId="32984F7E" w14:textId="77777777" w:rsidR="00511BA1" w:rsidRDefault="00511BA1">
            <w:pPr>
              <w:pStyle w:val="TableParagraph"/>
              <w:rPr>
                <w:b/>
                <w:sz w:val="16"/>
              </w:rPr>
            </w:pPr>
          </w:p>
          <w:p w14:paraId="182E6387" w14:textId="77777777" w:rsidR="00511BA1" w:rsidRDefault="00511BA1">
            <w:pPr>
              <w:pStyle w:val="TableParagraph"/>
              <w:spacing w:before="95"/>
              <w:rPr>
                <w:b/>
                <w:sz w:val="16"/>
              </w:rPr>
            </w:pPr>
          </w:p>
          <w:p w14:paraId="46ACE1D9" w14:textId="77777777" w:rsidR="00511BA1" w:rsidRDefault="00CA73B1">
            <w:pPr>
              <w:pStyle w:val="TableParagraph"/>
              <w:ind w:left="103"/>
              <w:rPr>
                <w:sz w:val="16"/>
              </w:rPr>
            </w:pPr>
            <w:r>
              <w:rPr>
                <w:spacing w:val="-5"/>
                <w:sz w:val="16"/>
              </w:rPr>
              <w:t>No</w:t>
            </w:r>
          </w:p>
        </w:tc>
        <w:tc>
          <w:tcPr>
            <w:tcW w:w="1100" w:type="dxa"/>
            <w:shd w:val="clear" w:color="auto" w:fill="6FAC46"/>
          </w:tcPr>
          <w:p w14:paraId="71611753" w14:textId="77777777" w:rsidR="00511BA1" w:rsidRDefault="00511BA1">
            <w:pPr>
              <w:pStyle w:val="TableParagraph"/>
              <w:rPr>
                <w:b/>
                <w:sz w:val="16"/>
              </w:rPr>
            </w:pPr>
          </w:p>
          <w:p w14:paraId="34C8AEA8" w14:textId="77777777" w:rsidR="00511BA1" w:rsidRDefault="00511BA1">
            <w:pPr>
              <w:pStyle w:val="TableParagraph"/>
              <w:spacing w:before="95"/>
              <w:rPr>
                <w:b/>
                <w:sz w:val="16"/>
              </w:rPr>
            </w:pPr>
          </w:p>
          <w:p w14:paraId="11E14544" w14:textId="77777777" w:rsidR="00511BA1" w:rsidRDefault="00CA73B1">
            <w:pPr>
              <w:pStyle w:val="TableParagraph"/>
              <w:ind w:left="101"/>
              <w:rPr>
                <w:b/>
                <w:sz w:val="16"/>
              </w:rPr>
            </w:pPr>
            <w:r>
              <w:rPr>
                <w:b/>
                <w:spacing w:val="-5"/>
                <w:sz w:val="16"/>
              </w:rPr>
              <w:t>Low</w:t>
            </w:r>
          </w:p>
        </w:tc>
        <w:tc>
          <w:tcPr>
            <w:tcW w:w="3061" w:type="dxa"/>
            <w:shd w:val="clear" w:color="auto" w:fill="F7F7F7"/>
          </w:tcPr>
          <w:p w14:paraId="0A2AFA34"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2DCD4EB8" w14:textId="77777777" w:rsidR="00511BA1" w:rsidRDefault="00511BA1">
            <w:pPr>
              <w:pStyle w:val="TableParagraph"/>
              <w:rPr>
                <w:rFonts w:ascii="Times New Roman"/>
                <w:sz w:val="16"/>
              </w:rPr>
            </w:pPr>
          </w:p>
        </w:tc>
      </w:tr>
      <w:tr w:rsidR="00511BA1" w14:paraId="35F83031" w14:textId="77777777">
        <w:trPr>
          <w:trHeight w:val="589"/>
          <w:tblCellSpacing w:w="20" w:type="dxa"/>
        </w:trPr>
        <w:tc>
          <w:tcPr>
            <w:tcW w:w="981" w:type="dxa"/>
            <w:tcBorders>
              <w:left w:val="single" w:sz="2" w:space="0" w:color="000000"/>
              <w:bottom w:val="nil"/>
            </w:tcBorders>
            <w:shd w:val="clear" w:color="auto" w:fill="F7F7F7"/>
          </w:tcPr>
          <w:p w14:paraId="3272F316" w14:textId="77777777" w:rsidR="00511BA1" w:rsidRDefault="00CA73B1">
            <w:pPr>
              <w:pStyle w:val="TableParagraph"/>
              <w:spacing w:before="194"/>
              <w:ind w:left="98"/>
              <w:rPr>
                <w:sz w:val="16"/>
              </w:rPr>
            </w:pPr>
            <w:r>
              <w:rPr>
                <w:spacing w:val="-5"/>
                <w:sz w:val="16"/>
              </w:rPr>
              <w:t>7.4</w:t>
            </w:r>
          </w:p>
        </w:tc>
        <w:tc>
          <w:tcPr>
            <w:tcW w:w="3548" w:type="dxa"/>
            <w:tcBorders>
              <w:bottom w:val="nil"/>
            </w:tcBorders>
            <w:shd w:val="clear" w:color="auto" w:fill="F7F7F7"/>
          </w:tcPr>
          <w:p w14:paraId="7EE458F9" w14:textId="77777777" w:rsidR="00511BA1" w:rsidRDefault="00CA73B1">
            <w:pPr>
              <w:pStyle w:val="TableParagraph"/>
              <w:spacing w:before="96"/>
              <w:ind w:left="100" w:right="200"/>
              <w:rPr>
                <w:sz w:val="16"/>
              </w:rPr>
            </w:pPr>
            <w:r>
              <w:rPr>
                <w:sz w:val="16"/>
              </w:rPr>
              <w:t>7.4</w:t>
            </w:r>
            <w:r>
              <w:rPr>
                <w:spacing w:val="-5"/>
                <w:sz w:val="16"/>
              </w:rPr>
              <w:t xml:space="preserve"> </w:t>
            </w:r>
            <w:r>
              <w:rPr>
                <w:sz w:val="16"/>
              </w:rPr>
              <w:t>-</w:t>
            </w:r>
            <w:r>
              <w:rPr>
                <w:spacing w:val="-7"/>
                <w:sz w:val="16"/>
              </w:rPr>
              <w:t xml:space="preserve"> </w:t>
            </w:r>
            <w:r>
              <w:rPr>
                <w:sz w:val="16"/>
              </w:rPr>
              <w:t>Would</w:t>
            </w:r>
            <w:r>
              <w:rPr>
                <w:spacing w:val="-6"/>
                <w:sz w:val="16"/>
              </w:rPr>
              <w:t xml:space="preserve"> </w:t>
            </w:r>
            <w:r>
              <w:rPr>
                <w:sz w:val="16"/>
              </w:rPr>
              <w:t>this</w:t>
            </w:r>
            <w:r>
              <w:rPr>
                <w:spacing w:val="-6"/>
                <w:sz w:val="16"/>
              </w:rPr>
              <w:t xml:space="preserve"> </w:t>
            </w:r>
            <w:r>
              <w:rPr>
                <w:sz w:val="16"/>
              </w:rPr>
              <w:t>project</w:t>
            </w:r>
            <w:r>
              <w:rPr>
                <w:spacing w:val="-6"/>
                <w:sz w:val="16"/>
              </w:rPr>
              <w:t xml:space="preserve"> </w:t>
            </w:r>
            <w:r>
              <w:rPr>
                <w:sz w:val="16"/>
              </w:rPr>
              <w:t>operate</w:t>
            </w:r>
            <w:r>
              <w:rPr>
                <w:spacing w:val="-6"/>
                <w:sz w:val="16"/>
              </w:rPr>
              <w:t xml:space="preserve"> </w:t>
            </w:r>
            <w:r>
              <w:rPr>
                <w:sz w:val="16"/>
              </w:rPr>
              <w:t>in</w:t>
            </w:r>
            <w:r>
              <w:rPr>
                <w:spacing w:val="-6"/>
                <w:sz w:val="16"/>
              </w:rPr>
              <w:t xml:space="preserve"> </w:t>
            </w:r>
            <w:r>
              <w:rPr>
                <w:sz w:val="16"/>
              </w:rPr>
              <w:t>situations</w:t>
            </w:r>
            <w:r>
              <w:rPr>
                <w:spacing w:val="40"/>
                <w:sz w:val="16"/>
              </w:rPr>
              <w:t xml:space="preserve"> </w:t>
            </w:r>
            <w:r>
              <w:rPr>
                <w:sz w:val="16"/>
              </w:rPr>
              <w:t>where</w:t>
            </w:r>
            <w:r>
              <w:rPr>
                <w:spacing w:val="-5"/>
                <w:sz w:val="16"/>
              </w:rPr>
              <w:t xml:space="preserve"> </w:t>
            </w:r>
            <w:r>
              <w:rPr>
                <w:sz w:val="16"/>
              </w:rPr>
              <w:t>major</w:t>
            </w:r>
            <w:r>
              <w:rPr>
                <w:spacing w:val="-4"/>
                <w:sz w:val="16"/>
              </w:rPr>
              <w:t xml:space="preserve"> </w:t>
            </w:r>
            <w:r>
              <w:rPr>
                <w:sz w:val="16"/>
              </w:rPr>
              <w:t>gender</w:t>
            </w:r>
            <w:r>
              <w:rPr>
                <w:spacing w:val="-5"/>
                <w:sz w:val="16"/>
              </w:rPr>
              <w:t xml:space="preserve"> </w:t>
            </w:r>
            <w:r>
              <w:rPr>
                <w:sz w:val="16"/>
              </w:rPr>
              <w:t>inequality</w:t>
            </w:r>
            <w:r>
              <w:rPr>
                <w:spacing w:val="-4"/>
                <w:sz w:val="16"/>
              </w:rPr>
              <w:t xml:space="preserve"> </w:t>
            </w:r>
            <w:r>
              <w:rPr>
                <w:sz w:val="16"/>
              </w:rPr>
              <w:t>in</w:t>
            </w:r>
            <w:r>
              <w:rPr>
                <w:spacing w:val="-5"/>
                <w:sz w:val="16"/>
              </w:rPr>
              <w:t xml:space="preserve"> </w:t>
            </w:r>
            <w:r>
              <w:rPr>
                <w:sz w:val="16"/>
              </w:rPr>
              <w:t>the</w:t>
            </w:r>
            <w:r>
              <w:rPr>
                <w:spacing w:val="-3"/>
                <w:sz w:val="16"/>
              </w:rPr>
              <w:t xml:space="preserve"> </w:t>
            </w:r>
            <w:r>
              <w:rPr>
                <w:spacing w:val="-2"/>
                <w:sz w:val="16"/>
              </w:rPr>
              <w:t>labour</w:t>
            </w:r>
          </w:p>
        </w:tc>
        <w:tc>
          <w:tcPr>
            <w:tcW w:w="1102" w:type="dxa"/>
            <w:tcBorders>
              <w:bottom w:val="nil"/>
            </w:tcBorders>
            <w:shd w:val="clear" w:color="auto" w:fill="F7F7F7"/>
          </w:tcPr>
          <w:p w14:paraId="19363B53" w14:textId="77777777" w:rsidR="00511BA1" w:rsidRDefault="00CA73B1">
            <w:pPr>
              <w:pStyle w:val="TableParagraph"/>
              <w:spacing w:before="194"/>
              <w:ind w:left="103"/>
              <w:rPr>
                <w:sz w:val="16"/>
              </w:rPr>
            </w:pPr>
            <w:r>
              <w:rPr>
                <w:spacing w:val="-5"/>
                <w:sz w:val="16"/>
              </w:rPr>
              <w:t>Yes</w:t>
            </w:r>
          </w:p>
        </w:tc>
        <w:tc>
          <w:tcPr>
            <w:tcW w:w="1100" w:type="dxa"/>
            <w:tcBorders>
              <w:bottom w:val="nil"/>
            </w:tcBorders>
            <w:shd w:val="clear" w:color="auto" w:fill="4471C4"/>
          </w:tcPr>
          <w:p w14:paraId="508EA429" w14:textId="77777777" w:rsidR="00511BA1" w:rsidRDefault="00CA73B1">
            <w:pPr>
              <w:pStyle w:val="TableParagraph"/>
              <w:spacing w:before="194"/>
              <w:ind w:left="101"/>
              <w:rPr>
                <w:b/>
                <w:sz w:val="16"/>
              </w:rPr>
            </w:pPr>
            <w:r>
              <w:rPr>
                <w:b/>
                <w:spacing w:val="-2"/>
                <w:sz w:val="16"/>
              </w:rPr>
              <w:t>Moderate</w:t>
            </w:r>
          </w:p>
        </w:tc>
        <w:tc>
          <w:tcPr>
            <w:tcW w:w="3061" w:type="dxa"/>
            <w:tcBorders>
              <w:bottom w:val="nil"/>
            </w:tcBorders>
            <w:shd w:val="clear" w:color="auto" w:fill="F7F7F7"/>
          </w:tcPr>
          <w:p w14:paraId="0B3C9DE7" w14:textId="77777777" w:rsidR="00511BA1" w:rsidRDefault="00CA73B1">
            <w:pPr>
              <w:pStyle w:val="TableParagraph"/>
              <w:spacing w:before="96"/>
              <w:ind w:left="103" w:right="145"/>
              <w:rPr>
                <w:sz w:val="16"/>
              </w:rPr>
            </w:pPr>
            <w:r>
              <w:rPr>
                <w:sz w:val="16"/>
              </w:rPr>
              <w:t>Take action to anticipate likely risk of</w:t>
            </w:r>
            <w:r>
              <w:rPr>
                <w:spacing w:val="40"/>
                <w:sz w:val="16"/>
              </w:rPr>
              <w:t xml:space="preserve"> </w:t>
            </w:r>
            <w:r>
              <w:rPr>
                <w:sz w:val="16"/>
              </w:rPr>
              <w:t>socially</w:t>
            </w:r>
            <w:r>
              <w:rPr>
                <w:spacing w:val="-10"/>
                <w:sz w:val="16"/>
              </w:rPr>
              <w:t xml:space="preserve"> </w:t>
            </w:r>
            <w:r>
              <w:rPr>
                <w:sz w:val="16"/>
              </w:rPr>
              <w:t>unsustainable</w:t>
            </w:r>
            <w:r>
              <w:rPr>
                <w:spacing w:val="-9"/>
                <w:sz w:val="16"/>
              </w:rPr>
              <w:t xml:space="preserve"> </w:t>
            </w:r>
            <w:r>
              <w:rPr>
                <w:sz w:val="16"/>
              </w:rPr>
              <w:t>agriculture</w:t>
            </w:r>
            <w:r>
              <w:rPr>
                <w:spacing w:val="-9"/>
                <w:sz w:val="16"/>
              </w:rPr>
              <w:t xml:space="preserve"> </w:t>
            </w:r>
            <w:r>
              <w:rPr>
                <w:sz w:val="16"/>
              </w:rPr>
              <w:t>and</w:t>
            </w:r>
            <w:r>
              <w:rPr>
                <w:spacing w:val="-9"/>
                <w:sz w:val="16"/>
              </w:rPr>
              <w:t xml:space="preserve"> </w:t>
            </w:r>
            <w:r>
              <w:rPr>
                <w:sz w:val="16"/>
              </w:rPr>
              <w:t>food</w:t>
            </w:r>
          </w:p>
        </w:tc>
        <w:tc>
          <w:tcPr>
            <w:tcW w:w="2450" w:type="dxa"/>
            <w:tcBorders>
              <w:bottom w:val="nil"/>
              <w:right w:val="single" w:sz="2" w:space="0" w:color="000000"/>
            </w:tcBorders>
            <w:shd w:val="clear" w:color="auto" w:fill="F7F7F7"/>
          </w:tcPr>
          <w:p w14:paraId="2F8254B3" w14:textId="77777777" w:rsidR="00511BA1" w:rsidRDefault="00CA73B1">
            <w:pPr>
              <w:pStyle w:val="TableParagraph"/>
              <w:spacing w:before="96"/>
              <w:ind w:left="101"/>
              <w:rPr>
                <w:sz w:val="16"/>
              </w:rPr>
            </w:pPr>
            <w:r>
              <w:rPr>
                <w:sz w:val="16"/>
              </w:rPr>
              <w:t>Potential</w:t>
            </w:r>
            <w:r>
              <w:rPr>
                <w:spacing w:val="-9"/>
                <w:sz w:val="16"/>
              </w:rPr>
              <w:t xml:space="preserve"> </w:t>
            </w:r>
            <w:r>
              <w:rPr>
                <w:sz w:val="16"/>
              </w:rPr>
              <w:t>risks</w:t>
            </w:r>
            <w:r>
              <w:rPr>
                <w:spacing w:val="-8"/>
                <w:sz w:val="16"/>
              </w:rPr>
              <w:t xml:space="preserve"> </w:t>
            </w:r>
            <w:r>
              <w:rPr>
                <w:sz w:val="16"/>
              </w:rPr>
              <w:t>could</w:t>
            </w:r>
            <w:r>
              <w:rPr>
                <w:spacing w:val="-8"/>
                <w:sz w:val="16"/>
              </w:rPr>
              <w:t xml:space="preserve"> </w:t>
            </w:r>
            <w:r>
              <w:rPr>
                <w:sz w:val="16"/>
              </w:rPr>
              <w:t>be</w:t>
            </w:r>
            <w:r>
              <w:rPr>
                <w:spacing w:val="-9"/>
                <w:sz w:val="16"/>
              </w:rPr>
              <w:t xml:space="preserve"> </w:t>
            </w:r>
            <w:r>
              <w:rPr>
                <w:sz w:val="16"/>
              </w:rPr>
              <w:t>related</w:t>
            </w:r>
            <w:r>
              <w:rPr>
                <w:spacing w:val="-7"/>
                <w:sz w:val="16"/>
              </w:rPr>
              <w:t xml:space="preserve"> </w:t>
            </w:r>
            <w:r>
              <w:rPr>
                <w:sz w:val="16"/>
              </w:rPr>
              <w:t>to</w:t>
            </w:r>
            <w:r>
              <w:rPr>
                <w:spacing w:val="40"/>
                <w:sz w:val="16"/>
              </w:rPr>
              <w:t xml:space="preserve"> </w:t>
            </w:r>
            <w:r>
              <w:rPr>
                <w:sz w:val="16"/>
              </w:rPr>
              <w:t>equitable benefits from project</w:t>
            </w:r>
          </w:p>
        </w:tc>
      </w:tr>
    </w:tbl>
    <w:p w14:paraId="0D5DA77D" w14:textId="77777777" w:rsidR="00511BA1" w:rsidRDefault="00511BA1">
      <w:pPr>
        <w:rPr>
          <w:sz w:val="16"/>
        </w:rPr>
        <w:sectPr w:rsidR="00511BA1">
          <w:pgSz w:w="16840" w:h="11910" w:orient="landscape"/>
          <w:pgMar w:top="1340" w:right="2420" w:bottom="280" w:left="1340" w:header="720" w:footer="720" w:gutter="0"/>
          <w:cols w:space="720"/>
        </w:sectPr>
      </w:pPr>
    </w:p>
    <w:p w14:paraId="5CEF1829" w14:textId="77777777" w:rsidR="00511BA1" w:rsidRDefault="00511BA1">
      <w:pPr>
        <w:pStyle w:val="Corpsdetexte"/>
        <w:spacing w:before="3"/>
        <w:rPr>
          <w:b/>
          <w:sz w:val="9"/>
        </w:rPr>
      </w:pPr>
    </w:p>
    <w:tbl>
      <w:tblPr>
        <w:tblW w:w="0" w:type="auto"/>
        <w:tblCellSpacing w:w="20" w:type="dxa"/>
        <w:tblInd w:w="163" w:type="dxa"/>
        <w:tblLayout w:type="fixed"/>
        <w:tblCellMar>
          <w:left w:w="0" w:type="dxa"/>
          <w:right w:w="0" w:type="dxa"/>
        </w:tblCellMar>
        <w:tblLook w:val="01E0" w:firstRow="1" w:lastRow="1" w:firstColumn="1" w:lastColumn="1" w:noHBand="0" w:noVBand="0"/>
      </w:tblPr>
      <w:tblGrid>
        <w:gridCol w:w="1041"/>
        <w:gridCol w:w="3588"/>
        <w:gridCol w:w="1142"/>
        <w:gridCol w:w="1140"/>
        <w:gridCol w:w="3101"/>
        <w:gridCol w:w="2510"/>
      </w:tblGrid>
      <w:tr w:rsidR="00511BA1" w14:paraId="6AD3EED5" w14:textId="77777777">
        <w:trPr>
          <w:trHeight w:val="3909"/>
          <w:tblCellSpacing w:w="20" w:type="dxa"/>
        </w:trPr>
        <w:tc>
          <w:tcPr>
            <w:tcW w:w="981" w:type="dxa"/>
            <w:tcBorders>
              <w:top w:val="nil"/>
              <w:left w:val="single" w:sz="2" w:space="0" w:color="000000"/>
            </w:tcBorders>
            <w:shd w:val="clear" w:color="auto" w:fill="F7F7F7"/>
          </w:tcPr>
          <w:p w14:paraId="5B7ECE1C" w14:textId="77777777" w:rsidR="00511BA1" w:rsidRDefault="00511BA1">
            <w:pPr>
              <w:pStyle w:val="TableParagraph"/>
              <w:rPr>
                <w:rFonts w:ascii="Times New Roman"/>
                <w:sz w:val="16"/>
              </w:rPr>
            </w:pPr>
          </w:p>
        </w:tc>
        <w:tc>
          <w:tcPr>
            <w:tcW w:w="3548" w:type="dxa"/>
            <w:tcBorders>
              <w:top w:val="nil"/>
            </w:tcBorders>
            <w:shd w:val="clear" w:color="auto" w:fill="F7F7F7"/>
          </w:tcPr>
          <w:p w14:paraId="2AB5F39F" w14:textId="77777777" w:rsidR="00511BA1" w:rsidRDefault="00CA73B1">
            <w:pPr>
              <w:pStyle w:val="TableParagraph"/>
              <w:spacing w:before="99"/>
              <w:ind w:left="100" w:right="42"/>
              <w:rPr>
                <w:sz w:val="16"/>
              </w:rPr>
            </w:pPr>
            <w:r>
              <w:rPr>
                <w:sz w:val="16"/>
              </w:rPr>
              <w:t>market prevails? (e.g. where women tend to work</w:t>
            </w:r>
            <w:r>
              <w:rPr>
                <w:spacing w:val="40"/>
                <w:sz w:val="16"/>
              </w:rPr>
              <w:t xml:space="preserve"> </w:t>
            </w:r>
            <w:r>
              <w:rPr>
                <w:sz w:val="16"/>
              </w:rPr>
              <w:t>predominantly as unpaid contributing family</w:t>
            </w:r>
            <w:r>
              <w:rPr>
                <w:spacing w:val="40"/>
                <w:sz w:val="16"/>
              </w:rPr>
              <w:t xml:space="preserve"> </w:t>
            </w:r>
            <w:r>
              <w:rPr>
                <w:sz w:val="16"/>
              </w:rPr>
              <w:t>members or subsistence farmers, have lower skills</w:t>
            </w:r>
            <w:r>
              <w:rPr>
                <w:spacing w:val="40"/>
                <w:sz w:val="16"/>
              </w:rPr>
              <w:t xml:space="preserve"> </w:t>
            </w:r>
            <w:r>
              <w:rPr>
                <w:sz w:val="16"/>
              </w:rPr>
              <w:t>and qualifications, lower productivity and wages,</w:t>
            </w:r>
            <w:r>
              <w:rPr>
                <w:spacing w:val="40"/>
                <w:sz w:val="16"/>
              </w:rPr>
              <w:t xml:space="preserve"> </w:t>
            </w:r>
            <w:r>
              <w:rPr>
                <w:sz w:val="16"/>
              </w:rPr>
              <w:t>less representation and voice in producers&amp;apos;</w:t>
            </w:r>
            <w:r>
              <w:rPr>
                <w:spacing w:val="40"/>
                <w:sz w:val="16"/>
              </w:rPr>
              <w:t xml:space="preserve"> </w:t>
            </w:r>
            <w:r>
              <w:rPr>
                <w:sz w:val="16"/>
              </w:rPr>
              <w:t>and</w:t>
            </w:r>
            <w:r>
              <w:rPr>
                <w:spacing w:val="-10"/>
                <w:sz w:val="16"/>
              </w:rPr>
              <w:t xml:space="preserve"> </w:t>
            </w:r>
            <w:r>
              <w:rPr>
                <w:sz w:val="16"/>
              </w:rPr>
              <w:t>workers&amp;apos;</w:t>
            </w:r>
            <w:r>
              <w:rPr>
                <w:spacing w:val="-9"/>
                <w:sz w:val="16"/>
              </w:rPr>
              <w:t xml:space="preserve"> </w:t>
            </w:r>
            <w:r>
              <w:rPr>
                <w:sz w:val="16"/>
              </w:rPr>
              <w:t>organizations,</w:t>
            </w:r>
            <w:r>
              <w:rPr>
                <w:spacing w:val="-9"/>
                <w:sz w:val="16"/>
              </w:rPr>
              <w:t xml:space="preserve"> </w:t>
            </w:r>
            <w:r>
              <w:rPr>
                <w:sz w:val="16"/>
              </w:rPr>
              <w:t>more</w:t>
            </w:r>
            <w:r>
              <w:rPr>
                <w:spacing w:val="-9"/>
                <w:sz w:val="16"/>
              </w:rPr>
              <w:t xml:space="preserve"> </w:t>
            </w:r>
            <w:r>
              <w:rPr>
                <w:sz w:val="16"/>
              </w:rPr>
              <w:t>precarious</w:t>
            </w:r>
            <w:r>
              <w:rPr>
                <w:spacing w:val="40"/>
                <w:sz w:val="16"/>
              </w:rPr>
              <w:t xml:space="preserve"> </w:t>
            </w:r>
            <w:r>
              <w:rPr>
                <w:sz w:val="16"/>
              </w:rPr>
              <w:t>contracts and higher informality rates, etc.)</w:t>
            </w:r>
          </w:p>
        </w:tc>
        <w:tc>
          <w:tcPr>
            <w:tcW w:w="1102" w:type="dxa"/>
            <w:tcBorders>
              <w:top w:val="nil"/>
            </w:tcBorders>
            <w:shd w:val="clear" w:color="auto" w:fill="F7F7F7"/>
          </w:tcPr>
          <w:p w14:paraId="214FE05F" w14:textId="77777777" w:rsidR="00511BA1" w:rsidRDefault="00511BA1">
            <w:pPr>
              <w:pStyle w:val="TableParagraph"/>
              <w:rPr>
                <w:rFonts w:ascii="Times New Roman"/>
                <w:sz w:val="16"/>
              </w:rPr>
            </w:pPr>
          </w:p>
        </w:tc>
        <w:tc>
          <w:tcPr>
            <w:tcW w:w="1100" w:type="dxa"/>
            <w:tcBorders>
              <w:top w:val="nil"/>
            </w:tcBorders>
            <w:shd w:val="clear" w:color="auto" w:fill="4471C4"/>
          </w:tcPr>
          <w:p w14:paraId="105F6C8A" w14:textId="77777777" w:rsidR="00511BA1" w:rsidRDefault="00511BA1">
            <w:pPr>
              <w:pStyle w:val="TableParagraph"/>
              <w:rPr>
                <w:rFonts w:ascii="Times New Roman"/>
                <w:sz w:val="16"/>
              </w:rPr>
            </w:pPr>
          </w:p>
        </w:tc>
        <w:tc>
          <w:tcPr>
            <w:tcW w:w="3061" w:type="dxa"/>
            <w:tcBorders>
              <w:top w:val="nil"/>
            </w:tcBorders>
            <w:shd w:val="clear" w:color="auto" w:fill="F7F7F7"/>
          </w:tcPr>
          <w:p w14:paraId="37D39D4F" w14:textId="77777777" w:rsidR="00511BA1" w:rsidRDefault="00CA73B1">
            <w:pPr>
              <w:pStyle w:val="TableParagraph"/>
              <w:spacing w:before="99"/>
              <w:ind w:left="103"/>
              <w:rPr>
                <w:sz w:val="16"/>
              </w:rPr>
            </w:pPr>
            <w:r>
              <w:rPr>
                <w:sz w:val="16"/>
              </w:rPr>
              <w:t>systems</w:t>
            </w:r>
            <w:r>
              <w:rPr>
                <w:spacing w:val="-8"/>
                <w:sz w:val="16"/>
              </w:rPr>
              <w:t xml:space="preserve"> </w:t>
            </w:r>
            <w:r>
              <w:rPr>
                <w:sz w:val="16"/>
              </w:rPr>
              <w:t>by</w:t>
            </w:r>
            <w:r>
              <w:rPr>
                <w:spacing w:val="-9"/>
                <w:sz w:val="16"/>
              </w:rPr>
              <w:t xml:space="preserve"> </w:t>
            </w:r>
            <w:r>
              <w:rPr>
                <w:sz w:val="16"/>
              </w:rPr>
              <w:t>integrating</w:t>
            </w:r>
            <w:r>
              <w:rPr>
                <w:spacing w:val="-7"/>
                <w:sz w:val="16"/>
              </w:rPr>
              <w:t xml:space="preserve"> </w:t>
            </w:r>
            <w:r>
              <w:rPr>
                <w:sz w:val="16"/>
              </w:rPr>
              <w:t>specific</w:t>
            </w:r>
            <w:r>
              <w:rPr>
                <w:spacing w:val="-8"/>
                <w:sz w:val="16"/>
              </w:rPr>
              <w:t xml:space="preserve"> </w:t>
            </w:r>
            <w:r>
              <w:rPr>
                <w:sz w:val="16"/>
              </w:rPr>
              <w:t>measures</w:t>
            </w:r>
            <w:r>
              <w:rPr>
                <w:spacing w:val="-8"/>
                <w:sz w:val="16"/>
              </w:rPr>
              <w:t xml:space="preserve"> </w:t>
            </w:r>
            <w:r>
              <w:rPr>
                <w:sz w:val="16"/>
              </w:rPr>
              <w:t>to</w:t>
            </w:r>
            <w:r>
              <w:rPr>
                <w:spacing w:val="40"/>
                <w:sz w:val="16"/>
              </w:rPr>
              <w:t xml:space="preserve"> </w:t>
            </w:r>
            <w:r>
              <w:rPr>
                <w:sz w:val="16"/>
              </w:rPr>
              <w:t>reduce gender inequalities and promote</w:t>
            </w:r>
          </w:p>
          <w:p w14:paraId="4C46BBDC" w14:textId="77777777" w:rsidR="00511BA1" w:rsidRDefault="00CA73B1">
            <w:pPr>
              <w:pStyle w:val="TableParagraph"/>
              <w:spacing w:before="1"/>
              <w:ind w:left="103" w:right="111"/>
              <w:rPr>
                <w:sz w:val="16"/>
              </w:rPr>
            </w:pPr>
            <w:r>
              <w:rPr>
                <w:sz w:val="16"/>
              </w:rPr>
              <w:t>rural women’s social and economic</w:t>
            </w:r>
            <w:r>
              <w:rPr>
                <w:spacing w:val="40"/>
                <w:sz w:val="16"/>
              </w:rPr>
              <w:t xml:space="preserve"> </w:t>
            </w:r>
            <w:r>
              <w:rPr>
                <w:sz w:val="16"/>
              </w:rPr>
              <w:t>empowerment.</w:t>
            </w:r>
            <w:r>
              <w:rPr>
                <w:spacing w:val="-8"/>
                <w:sz w:val="16"/>
              </w:rPr>
              <w:t xml:space="preserve"> </w:t>
            </w:r>
            <w:r>
              <w:rPr>
                <w:sz w:val="16"/>
              </w:rPr>
              <w:t>A</w:t>
            </w:r>
            <w:r>
              <w:rPr>
                <w:spacing w:val="-8"/>
                <w:sz w:val="16"/>
              </w:rPr>
              <w:t xml:space="preserve"> </w:t>
            </w:r>
            <w:r>
              <w:rPr>
                <w:sz w:val="16"/>
              </w:rPr>
              <w:t>specific</w:t>
            </w:r>
            <w:r>
              <w:rPr>
                <w:spacing w:val="-9"/>
                <w:sz w:val="16"/>
              </w:rPr>
              <w:t xml:space="preserve"> </w:t>
            </w:r>
            <w:r>
              <w:rPr>
                <w:sz w:val="16"/>
              </w:rPr>
              <w:t>social</w:t>
            </w:r>
            <w:r>
              <w:rPr>
                <w:spacing w:val="-9"/>
                <w:sz w:val="16"/>
              </w:rPr>
              <w:t xml:space="preserve"> </w:t>
            </w:r>
            <w:r>
              <w:rPr>
                <w:sz w:val="16"/>
              </w:rPr>
              <w:t>value</w:t>
            </w:r>
            <w:r>
              <w:rPr>
                <w:spacing w:val="-7"/>
                <w:sz w:val="16"/>
              </w:rPr>
              <w:t xml:space="preserve"> </w:t>
            </w:r>
            <w:r>
              <w:rPr>
                <w:sz w:val="16"/>
              </w:rPr>
              <w:t>chain</w:t>
            </w:r>
            <w:r>
              <w:rPr>
                <w:spacing w:val="40"/>
                <w:sz w:val="16"/>
              </w:rPr>
              <w:t xml:space="preserve"> </w:t>
            </w:r>
            <w:r>
              <w:rPr>
                <w:sz w:val="16"/>
              </w:rPr>
              <w:t>analysis or livelihoods/employment</w:t>
            </w:r>
            <w:r>
              <w:rPr>
                <w:spacing w:val="40"/>
                <w:sz w:val="16"/>
              </w:rPr>
              <w:t xml:space="preserve"> </w:t>
            </w:r>
            <w:r>
              <w:rPr>
                <w:sz w:val="16"/>
              </w:rPr>
              <w:t>assessment is needed for large-scale</w:t>
            </w:r>
            <w:r>
              <w:rPr>
                <w:spacing w:val="40"/>
                <w:sz w:val="16"/>
              </w:rPr>
              <w:t xml:space="preserve"> </w:t>
            </w:r>
            <w:r>
              <w:rPr>
                <w:sz w:val="16"/>
              </w:rPr>
              <w:t>projects.Facilitation</w:t>
            </w:r>
            <w:r>
              <w:rPr>
                <w:spacing w:val="-2"/>
                <w:sz w:val="16"/>
              </w:rPr>
              <w:t xml:space="preserve"> </w:t>
            </w:r>
            <w:r>
              <w:rPr>
                <w:sz w:val="16"/>
              </w:rPr>
              <w:t>should be</w:t>
            </w:r>
            <w:r>
              <w:rPr>
                <w:spacing w:val="-2"/>
                <w:sz w:val="16"/>
              </w:rPr>
              <w:t xml:space="preserve"> </w:t>
            </w:r>
            <w:r>
              <w:rPr>
                <w:sz w:val="16"/>
              </w:rPr>
              <w:t>provided</w:t>
            </w:r>
            <w:r>
              <w:rPr>
                <w:spacing w:val="-2"/>
                <w:sz w:val="16"/>
              </w:rPr>
              <w:t xml:space="preserve"> </w:t>
            </w:r>
            <w:r>
              <w:rPr>
                <w:sz w:val="16"/>
              </w:rPr>
              <w:t>for</w:t>
            </w:r>
            <w:r>
              <w:rPr>
                <w:spacing w:val="40"/>
                <w:sz w:val="16"/>
              </w:rPr>
              <w:t xml:space="preserve"> </w:t>
            </w:r>
            <w:r>
              <w:rPr>
                <w:sz w:val="16"/>
              </w:rPr>
              <w:t>women of all ages to access productive</w:t>
            </w:r>
            <w:r>
              <w:rPr>
                <w:spacing w:val="40"/>
                <w:sz w:val="16"/>
              </w:rPr>
              <w:t xml:space="preserve"> </w:t>
            </w:r>
            <w:r>
              <w:rPr>
                <w:sz w:val="16"/>
              </w:rPr>
              <w:t>resources (including land), credit, markets</w:t>
            </w:r>
            <w:r>
              <w:rPr>
                <w:spacing w:val="40"/>
                <w:sz w:val="16"/>
              </w:rPr>
              <w:t xml:space="preserve"> </w:t>
            </w:r>
            <w:r>
              <w:rPr>
                <w:sz w:val="16"/>
              </w:rPr>
              <w:t>and marketing channels, education and</w:t>
            </w:r>
            <w:r>
              <w:rPr>
                <w:spacing w:val="40"/>
                <w:sz w:val="16"/>
              </w:rPr>
              <w:t xml:space="preserve"> </w:t>
            </w:r>
            <w:r>
              <w:rPr>
                <w:sz w:val="16"/>
              </w:rPr>
              <w:t>TVET, technology, collective action or</w:t>
            </w:r>
            <w:r>
              <w:rPr>
                <w:spacing w:val="40"/>
                <w:sz w:val="16"/>
              </w:rPr>
              <w:t xml:space="preserve"> </w:t>
            </w:r>
            <w:r>
              <w:rPr>
                <w:sz w:val="16"/>
              </w:rPr>
              <w:t>mentorship. Provisions for maternity</w:t>
            </w:r>
            <w:r>
              <w:rPr>
                <w:spacing w:val="40"/>
                <w:sz w:val="16"/>
              </w:rPr>
              <w:t xml:space="preserve"> </w:t>
            </w:r>
            <w:r>
              <w:rPr>
                <w:sz w:val="16"/>
              </w:rPr>
              <w:t>protection, including child care facilities,</w:t>
            </w:r>
            <w:r>
              <w:rPr>
                <w:spacing w:val="40"/>
                <w:sz w:val="16"/>
              </w:rPr>
              <w:t xml:space="preserve"> </w:t>
            </w:r>
            <w:r>
              <w:rPr>
                <w:sz w:val="16"/>
              </w:rPr>
              <w:t>should be foreseen to favour women</w:t>
            </w:r>
            <w:r>
              <w:rPr>
                <w:spacing w:val="40"/>
                <w:sz w:val="16"/>
              </w:rPr>
              <w:t xml:space="preserve"> </w:t>
            </w:r>
            <w:r>
              <w:rPr>
                <w:sz w:val="16"/>
              </w:rPr>
              <w:t>participation and anticipate potential</w:t>
            </w:r>
            <w:r>
              <w:rPr>
                <w:spacing w:val="40"/>
                <w:sz w:val="16"/>
              </w:rPr>
              <w:t xml:space="preserve"> </w:t>
            </w:r>
            <w:r>
              <w:rPr>
                <w:sz w:val="16"/>
              </w:rPr>
              <w:t>negative effects on child labour, increased</w:t>
            </w:r>
            <w:r>
              <w:rPr>
                <w:spacing w:val="40"/>
                <w:sz w:val="16"/>
              </w:rPr>
              <w:t xml:space="preserve"> </w:t>
            </w:r>
            <w:r>
              <w:rPr>
                <w:sz w:val="16"/>
              </w:rPr>
              <w:t>workloads for women, and health related</w:t>
            </w:r>
            <w:r>
              <w:rPr>
                <w:spacing w:val="40"/>
                <w:sz w:val="16"/>
              </w:rPr>
              <w:t xml:space="preserve"> </w:t>
            </w:r>
            <w:r>
              <w:rPr>
                <w:sz w:val="16"/>
              </w:rPr>
              <w:t>risks for pregnant and breastfeeding</w:t>
            </w:r>
            <w:r>
              <w:rPr>
                <w:spacing w:val="40"/>
                <w:sz w:val="16"/>
              </w:rPr>
              <w:t xml:space="preserve"> </w:t>
            </w:r>
            <w:r>
              <w:rPr>
                <w:spacing w:val="-2"/>
                <w:sz w:val="16"/>
              </w:rPr>
              <w:t>women.</w:t>
            </w:r>
          </w:p>
        </w:tc>
        <w:tc>
          <w:tcPr>
            <w:tcW w:w="2450" w:type="dxa"/>
            <w:tcBorders>
              <w:top w:val="nil"/>
              <w:right w:val="single" w:sz="2" w:space="0" w:color="000000"/>
            </w:tcBorders>
            <w:shd w:val="clear" w:color="auto" w:fill="F7F7F7"/>
          </w:tcPr>
          <w:p w14:paraId="50A1D0CB" w14:textId="77777777" w:rsidR="00511BA1" w:rsidRDefault="00CA73B1">
            <w:pPr>
              <w:pStyle w:val="TableParagraph"/>
              <w:spacing w:before="99"/>
              <w:ind w:left="101" w:right="96"/>
              <w:rPr>
                <w:sz w:val="16"/>
              </w:rPr>
            </w:pPr>
            <w:r>
              <w:rPr>
                <w:sz w:val="16"/>
              </w:rPr>
              <w:t>activities. To address this, project</w:t>
            </w:r>
            <w:r>
              <w:rPr>
                <w:spacing w:val="40"/>
                <w:sz w:val="16"/>
              </w:rPr>
              <w:t xml:space="preserve"> </w:t>
            </w:r>
            <w:r>
              <w:rPr>
                <w:sz w:val="16"/>
              </w:rPr>
              <w:t>activities specifically target</w:t>
            </w:r>
            <w:r>
              <w:rPr>
                <w:spacing w:val="40"/>
                <w:sz w:val="16"/>
              </w:rPr>
              <w:t xml:space="preserve"> </w:t>
            </w:r>
            <w:r>
              <w:rPr>
                <w:sz w:val="16"/>
              </w:rPr>
              <w:t>women</w:t>
            </w:r>
            <w:r>
              <w:rPr>
                <w:spacing w:val="-10"/>
                <w:sz w:val="16"/>
              </w:rPr>
              <w:t xml:space="preserve"> </w:t>
            </w:r>
            <w:r>
              <w:rPr>
                <w:sz w:val="16"/>
              </w:rPr>
              <w:t>(ref.</w:t>
            </w:r>
            <w:r>
              <w:rPr>
                <w:spacing w:val="-8"/>
                <w:sz w:val="16"/>
              </w:rPr>
              <w:t xml:space="preserve"> </w:t>
            </w:r>
            <w:r>
              <w:rPr>
                <w:sz w:val="16"/>
              </w:rPr>
              <w:t>Climate</w:t>
            </w:r>
            <w:r>
              <w:rPr>
                <w:spacing w:val="-9"/>
                <w:sz w:val="16"/>
              </w:rPr>
              <w:t xml:space="preserve"> </w:t>
            </w:r>
            <w:r>
              <w:rPr>
                <w:sz w:val="16"/>
              </w:rPr>
              <w:t>Wise</w:t>
            </w:r>
            <w:r>
              <w:rPr>
                <w:spacing w:val="-9"/>
                <w:sz w:val="16"/>
              </w:rPr>
              <w:t xml:space="preserve"> </w:t>
            </w:r>
            <w:r>
              <w:rPr>
                <w:sz w:val="16"/>
              </w:rPr>
              <w:t>Women</w:t>
            </w:r>
            <w:r>
              <w:rPr>
                <w:spacing w:val="40"/>
                <w:sz w:val="16"/>
              </w:rPr>
              <w:t xml:space="preserve"> </w:t>
            </w:r>
            <w:r>
              <w:rPr>
                <w:sz w:val="16"/>
              </w:rPr>
              <w:t>activities). Occupational health</w:t>
            </w:r>
            <w:r>
              <w:rPr>
                <w:spacing w:val="40"/>
                <w:sz w:val="16"/>
              </w:rPr>
              <w:t xml:space="preserve"> </w:t>
            </w:r>
            <w:r>
              <w:rPr>
                <w:sz w:val="16"/>
              </w:rPr>
              <w:t>and safety risks will be dealt with</w:t>
            </w:r>
            <w:r>
              <w:rPr>
                <w:spacing w:val="40"/>
                <w:sz w:val="16"/>
              </w:rPr>
              <w:t xml:space="preserve"> </w:t>
            </w:r>
            <w:r>
              <w:rPr>
                <w:sz w:val="16"/>
              </w:rPr>
              <w:t>by providing training and</w:t>
            </w:r>
            <w:r>
              <w:rPr>
                <w:spacing w:val="40"/>
                <w:sz w:val="16"/>
              </w:rPr>
              <w:t xml:space="preserve"> </w:t>
            </w:r>
            <w:r>
              <w:rPr>
                <w:sz w:val="16"/>
              </w:rPr>
              <w:t>protective measures and gear as</w:t>
            </w:r>
            <w:r>
              <w:rPr>
                <w:spacing w:val="40"/>
                <w:sz w:val="16"/>
              </w:rPr>
              <w:t xml:space="preserve"> </w:t>
            </w:r>
            <w:r>
              <w:rPr>
                <w:sz w:val="16"/>
              </w:rPr>
              <w:t>well as provisions for protecting</w:t>
            </w:r>
            <w:r>
              <w:rPr>
                <w:spacing w:val="40"/>
                <w:sz w:val="16"/>
              </w:rPr>
              <w:t xml:space="preserve"> </w:t>
            </w:r>
            <w:r>
              <w:rPr>
                <w:sz w:val="16"/>
              </w:rPr>
              <w:t>workers. Where the project hires</w:t>
            </w:r>
            <w:r>
              <w:rPr>
                <w:spacing w:val="40"/>
                <w:sz w:val="16"/>
              </w:rPr>
              <w:t xml:space="preserve"> </w:t>
            </w:r>
            <w:r>
              <w:rPr>
                <w:sz w:val="16"/>
              </w:rPr>
              <w:t>workers, employees’ rights as per</w:t>
            </w:r>
            <w:r>
              <w:rPr>
                <w:spacing w:val="40"/>
                <w:sz w:val="16"/>
              </w:rPr>
              <w:t xml:space="preserve"> </w:t>
            </w:r>
            <w:r>
              <w:rPr>
                <w:sz w:val="16"/>
              </w:rPr>
              <w:t>UN/FAO standards will be</w:t>
            </w:r>
            <w:r>
              <w:rPr>
                <w:spacing w:val="40"/>
                <w:sz w:val="16"/>
              </w:rPr>
              <w:t xml:space="preserve"> </w:t>
            </w:r>
            <w:r>
              <w:rPr>
                <w:sz w:val="16"/>
              </w:rPr>
              <w:t>respected. The employment of</w:t>
            </w:r>
            <w:r>
              <w:rPr>
                <w:spacing w:val="40"/>
                <w:sz w:val="16"/>
              </w:rPr>
              <w:t xml:space="preserve"> </w:t>
            </w:r>
            <w:r>
              <w:rPr>
                <w:sz w:val="16"/>
              </w:rPr>
              <w:t>project workers will be based on</w:t>
            </w:r>
            <w:r>
              <w:rPr>
                <w:spacing w:val="40"/>
                <w:sz w:val="16"/>
              </w:rPr>
              <w:t xml:space="preserve"> </w:t>
            </w:r>
            <w:r>
              <w:rPr>
                <w:sz w:val="16"/>
              </w:rPr>
              <w:t>the principle of equal opportunity</w:t>
            </w:r>
            <w:r>
              <w:rPr>
                <w:spacing w:val="40"/>
                <w:sz w:val="16"/>
              </w:rPr>
              <w:t xml:space="preserve"> </w:t>
            </w:r>
            <w:r>
              <w:rPr>
                <w:sz w:val="16"/>
              </w:rPr>
              <w:t>and fair treatment, and there will</w:t>
            </w:r>
            <w:r>
              <w:rPr>
                <w:spacing w:val="40"/>
                <w:sz w:val="16"/>
              </w:rPr>
              <w:t xml:space="preserve"> </w:t>
            </w:r>
            <w:r>
              <w:rPr>
                <w:sz w:val="16"/>
              </w:rPr>
              <w:t>be no discrimination with respect</w:t>
            </w:r>
            <w:r>
              <w:rPr>
                <w:spacing w:val="40"/>
                <w:sz w:val="16"/>
              </w:rPr>
              <w:t xml:space="preserve"> </w:t>
            </w:r>
            <w:r>
              <w:rPr>
                <w:sz w:val="16"/>
              </w:rPr>
              <w:t>to</w:t>
            </w:r>
            <w:r>
              <w:rPr>
                <w:spacing w:val="-3"/>
                <w:sz w:val="16"/>
              </w:rPr>
              <w:t xml:space="preserve"> </w:t>
            </w:r>
            <w:r>
              <w:rPr>
                <w:sz w:val="16"/>
              </w:rPr>
              <w:t>any</w:t>
            </w:r>
            <w:r>
              <w:rPr>
                <w:spacing w:val="-4"/>
                <w:sz w:val="16"/>
              </w:rPr>
              <w:t xml:space="preserve"> </w:t>
            </w:r>
            <w:r>
              <w:rPr>
                <w:sz w:val="16"/>
              </w:rPr>
              <w:t>aspects</w:t>
            </w:r>
            <w:r>
              <w:rPr>
                <w:spacing w:val="-3"/>
                <w:sz w:val="16"/>
              </w:rPr>
              <w:t xml:space="preserve"> </w:t>
            </w:r>
            <w:r>
              <w:rPr>
                <w:sz w:val="16"/>
              </w:rPr>
              <w:t>of</w:t>
            </w:r>
            <w:r>
              <w:rPr>
                <w:spacing w:val="-1"/>
                <w:sz w:val="16"/>
              </w:rPr>
              <w:t xml:space="preserve"> </w:t>
            </w:r>
            <w:r>
              <w:rPr>
                <w:sz w:val="16"/>
              </w:rPr>
              <w:t>the</w:t>
            </w:r>
            <w:r>
              <w:rPr>
                <w:spacing w:val="-4"/>
                <w:sz w:val="16"/>
              </w:rPr>
              <w:t xml:space="preserve"> </w:t>
            </w:r>
            <w:r>
              <w:rPr>
                <w:sz w:val="16"/>
              </w:rPr>
              <w:t>employment</w:t>
            </w:r>
            <w:r>
              <w:rPr>
                <w:spacing w:val="40"/>
                <w:sz w:val="16"/>
              </w:rPr>
              <w:t xml:space="preserve"> </w:t>
            </w:r>
            <w:r>
              <w:rPr>
                <w:spacing w:val="-2"/>
                <w:sz w:val="16"/>
              </w:rPr>
              <w:t>relationship.</w:t>
            </w:r>
          </w:p>
        </w:tc>
      </w:tr>
      <w:tr w:rsidR="00511BA1" w14:paraId="7F485839" w14:textId="77777777">
        <w:trPr>
          <w:trHeight w:val="780"/>
          <w:tblCellSpacing w:w="20" w:type="dxa"/>
        </w:trPr>
        <w:tc>
          <w:tcPr>
            <w:tcW w:w="981" w:type="dxa"/>
            <w:tcBorders>
              <w:left w:val="single" w:sz="2" w:space="0" w:color="000000"/>
            </w:tcBorders>
            <w:shd w:val="clear" w:color="auto" w:fill="F7F7F7"/>
          </w:tcPr>
          <w:p w14:paraId="5F7E6194" w14:textId="77777777" w:rsidR="00511BA1" w:rsidRDefault="00511BA1">
            <w:pPr>
              <w:pStyle w:val="TableParagraph"/>
              <w:spacing w:before="97"/>
              <w:rPr>
                <w:b/>
                <w:sz w:val="16"/>
              </w:rPr>
            </w:pPr>
          </w:p>
          <w:p w14:paraId="0E7262E1" w14:textId="77777777" w:rsidR="00511BA1" w:rsidRDefault="00CA73B1">
            <w:pPr>
              <w:pStyle w:val="TableParagraph"/>
              <w:spacing w:before="1"/>
              <w:ind w:left="98"/>
              <w:rPr>
                <w:sz w:val="16"/>
              </w:rPr>
            </w:pPr>
            <w:r>
              <w:rPr>
                <w:spacing w:val="-5"/>
                <w:sz w:val="16"/>
              </w:rPr>
              <w:t>7.5</w:t>
            </w:r>
          </w:p>
        </w:tc>
        <w:tc>
          <w:tcPr>
            <w:tcW w:w="3548" w:type="dxa"/>
            <w:shd w:val="clear" w:color="auto" w:fill="F7F7F7"/>
          </w:tcPr>
          <w:p w14:paraId="55480BBB" w14:textId="77777777" w:rsidR="00511BA1" w:rsidRDefault="00CA73B1">
            <w:pPr>
              <w:pStyle w:val="TableParagraph"/>
              <w:spacing w:before="96"/>
              <w:ind w:left="100" w:right="133"/>
              <w:rPr>
                <w:sz w:val="16"/>
              </w:rPr>
            </w:pPr>
            <w:r>
              <w:rPr>
                <w:sz w:val="16"/>
              </w:rPr>
              <w:t>7.5</w:t>
            </w:r>
            <w:r>
              <w:rPr>
                <w:spacing w:val="-4"/>
                <w:sz w:val="16"/>
              </w:rPr>
              <w:t xml:space="preserve"> </w:t>
            </w:r>
            <w:r>
              <w:rPr>
                <w:sz w:val="16"/>
              </w:rPr>
              <w:t>-</w:t>
            </w:r>
            <w:r>
              <w:rPr>
                <w:spacing w:val="-6"/>
                <w:sz w:val="16"/>
              </w:rPr>
              <w:t xml:space="preserve"> </w:t>
            </w:r>
            <w:r>
              <w:rPr>
                <w:sz w:val="16"/>
              </w:rPr>
              <w:t>Would</w:t>
            </w:r>
            <w:r>
              <w:rPr>
                <w:spacing w:val="-5"/>
                <w:sz w:val="16"/>
              </w:rPr>
              <w:t xml:space="preserve"> </w:t>
            </w:r>
            <w:r>
              <w:rPr>
                <w:sz w:val="16"/>
              </w:rPr>
              <w:t>this</w:t>
            </w:r>
            <w:r>
              <w:rPr>
                <w:spacing w:val="-5"/>
                <w:sz w:val="16"/>
              </w:rPr>
              <w:t xml:space="preserve"> </w:t>
            </w:r>
            <w:r>
              <w:rPr>
                <w:sz w:val="16"/>
              </w:rPr>
              <w:t>project</w:t>
            </w:r>
            <w:r>
              <w:rPr>
                <w:spacing w:val="-5"/>
                <w:sz w:val="16"/>
              </w:rPr>
              <w:t xml:space="preserve"> </w:t>
            </w:r>
            <w:r>
              <w:rPr>
                <w:sz w:val="16"/>
              </w:rPr>
              <w:t>operate</w:t>
            </w:r>
            <w:r>
              <w:rPr>
                <w:spacing w:val="-5"/>
                <w:sz w:val="16"/>
              </w:rPr>
              <w:t xml:space="preserve"> </w:t>
            </w:r>
            <w:r>
              <w:rPr>
                <w:sz w:val="16"/>
              </w:rPr>
              <w:t>in</w:t>
            </w:r>
            <w:r>
              <w:rPr>
                <w:spacing w:val="-5"/>
                <w:sz w:val="16"/>
              </w:rPr>
              <w:t xml:space="preserve"> </w:t>
            </w:r>
            <w:r>
              <w:rPr>
                <w:sz w:val="16"/>
              </w:rPr>
              <w:t>areas</w:t>
            </w:r>
            <w:r>
              <w:rPr>
                <w:spacing w:val="-5"/>
                <w:sz w:val="16"/>
              </w:rPr>
              <w:t xml:space="preserve"> </w:t>
            </w:r>
            <w:r>
              <w:rPr>
                <w:sz w:val="16"/>
              </w:rPr>
              <w:t>or</w:t>
            </w:r>
            <w:r>
              <w:rPr>
                <w:spacing w:val="-5"/>
                <w:sz w:val="16"/>
              </w:rPr>
              <w:t xml:space="preserve"> </w:t>
            </w:r>
            <w:r>
              <w:rPr>
                <w:sz w:val="16"/>
              </w:rPr>
              <w:t>value</w:t>
            </w:r>
            <w:r>
              <w:rPr>
                <w:spacing w:val="40"/>
                <w:sz w:val="16"/>
              </w:rPr>
              <w:t xml:space="preserve"> </w:t>
            </w:r>
            <w:r>
              <w:rPr>
                <w:sz w:val="16"/>
              </w:rPr>
              <w:t>chains with presence of labour migrants or that</w:t>
            </w:r>
            <w:r>
              <w:rPr>
                <w:spacing w:val="40"/>
                <w:sz w:val="16"/>
              </w:rPr>
              <w:t xml:space="preserve"> </w:t>
            </w:r>
            <w:r>
              <w:rPr>
                <w:sz w:val="16"/>
              </w:rPr>
              <w:t>could potentially attract labour migrants?</w:t>
            </w:r>
          </w:p>
        </w:tc>
        <w:tc>
          <w:tcPr>
            <w:tcW w:w="1102" w:type="dxa"/>
            <w:shd w:val="clear" w:color="auto" w:fill="F7F7F7"/>
          </w:tcPr>
          <w:p w14:paraId="47F6F567" w14:textId="77777777" w:rsidR="00511BA1" w:rsidRDefault="00511BA1">
            <w:pPr>
              <w:pStyle w:val="TableParagraph"/>
              <w:spacing w:before="97"/>
              <w:rPr>
                <w:b/>
                <w:sz w:val="16"/>
              </w:rPr>
            </w:pPr>
          </w:p>
          <w:p w14:paraId="68313C8B" w14:textId="77777777" w:rsidR="00511BA1" w:rsidRDefault="00CA73B1">
            <w:pPr>
              <w:pStyle w:val="TableParagraph"/>
              <w:spacing w:before="1"/>
              <w:ind w:left="103"/>
              <w:rPr>
                <w:sz w:val="16"/>
              </w:rPr>
            </w:pPr>
            <w:r>
              <w:rPr>
                <w:spacing w:val="-5"/>
                <w:sz w:val="16"/>
              </w:rPr>
              <w:t>No</w:t>
            </w:r>
          </w:p>
        </w:tc>
        <w:tc>
          <w:tcPr>
            <w:tcW w:w="1100" w:type="dxa"/>
            <w:shd w:val="clear" w:color="auto" w:fill="6FAC46"/>
          </w:tcPr>
          <w:p w14:paraId="43EC8F51" w14:textId="77777777" w:rsidR="00511BA1" w:rsidRDefault="00511BA1">
            <w:pPr>
              <w:pStyle w:val="TableParagraph"/>
              <w:spacing w:before="97"/>
              <w:rPr>
                <w:b/>
                <w:sz w:val="16"/>
              </w:rPr>
            </w:pPr>
          </w:p>
          <w:p w14:paraId="6542E2B3" w14:textId="77777777" w:rsidR="00511BA1" w:rsidRDefault="00CA73B1">
            <w:pPr>
              <w:pStyle w:val="TableParagraph"/>
              <w:spacing w:before="1"/>
              <w:ind w:left="101"/>
              <w:rPr>
                <w:b/>
                <w:sz w:val="16"/>
              </w:rPr>
            </w:pPr>
            <w:r>
              <w:rPr>
                <w:b/>
                <w:spacing w:val="-5"/>
                <w:sz w:val="16"/>
              </w:rPr>
              <w:t>Low</w:t>
            </w:r>
          </w:p>
        </w:tc>
        <w:tc>
          <w:tcPr>
            <w:tcW w:w="3061" w:type="dxa"/>
            <w:shd w:val="clear" w:color="auto" w:fill="F7F7F7"/>
          </w:tcPr>
          <w:p w14:paraId="51FFE9C8"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61B8880D" w14:textId="77777777" w:rsidR="00511BA1" w:rsidRDefault="00511BA1">
            <w:pPr>
              <w:pStyle w:val="TableParagraph"/>
              <w:rPr>
                <w:rFonts w:ascii="Times New Roman"/>
                <w:sz w:val="16"/>
              </w:rPr>
            </w:pPr>
          </w:p>
        </w:tc>
      </w:tr>
      <w:tr w:rsidR="00511BA1" w14:paraId="7B4D6451" w14:textId="77777777">
        <w:trPr>
          <w:trHeight w:val="392"/>
          <w:tblCellSpacing w:w="20" w:type="dxa"/>
        </w:trPr>
        <w:tc>
          <w:tcPr>
            <w:tcW w:w="981" w:type="dxa"/>
            <w:tcBorders>
              <w:left w:val="single" w:sz="2" w:space="0" w:color="000000"/>
            </w:tcBorders>
            <w:shd w:val="clear" w:color="auto" w:fill="F7F7F7"/>
          </w:tcPr>
          <w:p w14:paraId="156D8C6E" w14:textId="77777777" w:rsidR="00511BA1" w:rsidRDefault="00CA73B1">
            <w:pPr>
              <w:pStyle w:val="TableParagraph"/>
              <w:spacing w:before="96"/>
              <w:ind w:left="98"/>
              <w:rPr>
                <w:sz w:val="16"/>
              </w:rPr>
            </w:pPr>
            <w:r>
              <w:rPr>
                <w:spacing w:val="-5"/>
                <w:sz w:val="16"/>
              </w:rPr>
              <w:t>7.6</w:t>
            </w:r>
          </w:p>
        </w:tc>
        <w:tc>
          <w:tcPr>
            <w:tcW w:w="3548" w:type="dxa"/>
            <w:shd w:val="clear" w:color="auto" w:fill="F7F7F7"/>
          </w:tcPr>
          <w:p w14:paraId="26B1060B" w14:textId="77777777" w:rsidR="00511BA1" w:rsidRDefault="00CA73B1">
            <w:pPr>
              <w:pStyle w:val="TableParagraph"/>
              <w:spacing w:before="96"/>
              <w:ind w:left="100"/>
              <w:rPr>
                <w:sz w:val="16"/>
              </w:rPr>
            </w:pPr>
            <w:r>
              <w:rPr>
                <w:sz w:val="16"/>
              </w:rPr>
              <w:t>7.6</w:t>
            </w:r>
            <w:r>
              <w:rPr>
                <w:spacing w:val="-3"/>
                <w:sz w:val="16"/>
              </w:rPr>
              <w:t xml:space="preserve"> </w:t>
            </w:r>
            <w:r>
              <w:rPr>
                <w:sz w:val="16"/>
              </w:rPr>
              <w:t>-</w:t>
            </w:r>
            <w:r>
              <w:rPr>
                <w:spacing w:val="-5"/>
                <w:sz w:val="16"/>
              </w:rPr>
              <w:t xml:space="preserve"> </w:t>
            </w:r>
            <w:r>
              <w:rPr>
                <w:sz w:val="16"/>
              </w:rPr>
              <w:t>Would</w:t>
            </w:r>
            <w:r>
              <w:rPr>
                <w:spacing w:val="-3"/>
                <w:sz w:val="16"/>
              </w:rPr>
              <w:t xml:space="preserve"> </w:t>
            </w:r>
            <w:r>
              <w:rPr>
                <w:sz w:val="16"/>
              </w:rPr>
              <w:t>this</w:t>
            </w:r>
            <w:r>
              <w:rPr>
                <w:spacing w:val="-4"/>
                <w:sz w:val="16"/>
              </w:rPr>
              <w:t xml:space="preserve"> </w:t>
            </w:r>
            <w:r>
              <w:rPr>
                <w:sz w:val="16"/>
              </w:rPr>
              <w:t>project</w:t>
            </w:r>
            <w:r>
              <w:rPr>
                <w:spacing w:val="-3"/>
                <w:sz w:val="16"/>
              </w:rPr>
              <w:t xml:space="preserve"> </w:t>
            </w:r>
            <w:r>
              <w:rPr>
                <w:sz w:val="16"/>
              </w:rPr>
              <w:t>directly</w:t>
            </w:r>
            <w:r>
              <w:rPr>
                <w:spacing w:val="-4"/>
                <w:sz w:val="16"/>
              </w:rPr>
              <w:t xml:space="preserve"> </w:t>
            </w:r>
            <w:r>
              <w:rPr>
                <w:sz w:val="16"/>
              </w:rPr>
              <w:t>employ</w:t>
            </w:r>
            <w:r>
              <w:rPr>
                <w:spacing w:val="-3"/>
                <w:sz w:val="16"/>
              </w:rPr>
              <w:t xml:space="preserve"> </w:t>
            </w:r>
            <w:r>
              <w:rPr>
                <w:spacing w:val="-2"/>
                <w:sz w:val="16"/>
              </w:rPr>
              <w:t>workers?</w:t>
            </w:r>
          </w:p>
        </w:tc>
        <w:tc>
          <w:tcPr>
            <w:tcW w:w="1102" w:type="dxa"/>
            <w:shd w:val="clear" w:color="auto" w:fill="F7F7F7"/>
          </w:tcPr>
          <w:p w14:paraId="7041A2AB" w14:textId="77777777" w:rsidR="00511BA1" w:rsidRDefault="00CA73B1">
            <w:pPr>
              <w:pStyle w:val="TableParagraph"/>
              <w:spacing w:before="96"/>
              <w:ind w:left="103"/>
              <w:rPr>
                <w:sz w:val="16"/>
              </w:rPr>
            </w:pPr>
            <w:r>
              <w:rPr>
                <w:spacing w:val="-5"/>
                <w:sz w:val="16"/>
              </w:rPr>
              <w:t>No</w:t>
            </w:r>
          </w:p>
        </w:tc>
        <w:tc>
          <w:tcPr>
            <w:tcW w:w="1100" w:type="dxa"/>
            <w:shd w:val="clear" w:color="auto" w:fill="6FAC46"/>
          </w:tcPr>
          <w:p w14:paraId="210A6FB0" w14:textId="77777777" w:rsidR="00511BA1" w:rsidRDefault="00CA73B1">
            <w:pPr>
              <w:pStyle w:val="TableParagraph"/>
              <w:spacing w:before="96"/>
              <w:ind w:left="101"/>
              <w:rPr>
                <w:b/>
                <w:sz w:val="16"/>
              </w:rPr>
            </w:pPr>
            <w:r>
              <w:rPr>
                <w:b/>
                <w:spacing w:val="-5"/>
                <w:sz w:val="16"/>
              </w:rPr>
              <w:t>Low</w:t>
            </w:r>
          </w:p>
        </w:tc>
        <w:tc>
          <w:tcPr>
            <w:tcW w:w="3061" w:type="dxa"/>
            <w:shd w:val="clear" w:color="auto" w:fill="F7F7F7"/>
          </w:tcPr>
          <w:p w14:paraId="286B6644"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3B3F0270" w14:textId="77777777" w:rsidR="00511BA1" w:rsidRDefault="00511BA1">
            <w:pPr>
              <w:pStyle w:val="TableParagraph"/>
              <w:rPr>
                <w:rFonts w:ascii="Times New Roman"/>
                <w:sz w:val="16"/>
              </w:rPr>
            </w:pPr>
          </w:p>
        </w:tc>
      </w:tr>
      <w:tr w:rsidR="00511BA1" w14:paraId="337D0EF1" w14:textId="77777777">
        <w:trPr>
          <w:trHeight w:val="2929"/>
          <w:tblCellSpacing w:w="20" w:type="dxa"/>
        </w:trPr>
        <w:tc>
          <w:tcPr>
            <w:tcW w:w="981" w:type="dxa"/>
            <w:tcBorders>
              <w:left w:val="single" w:sz="2" w:space="0" w:color="000000"/>
            </w:tcBorders>
            <w:shd w:val="clear" w:color="auto" w:fill="F7F7F7"/>
          </w:tcPr>
          <w:p w14:paraId="630E6B43" w14:textId="77777777" w:rsidR="00511BA1" w:rsidRDefault="00511BA1">
            <w:pPr>
              <w:pStyle w:val="TableParagraph"/>
              <w:rPr>
                <w:b/>
                <w:sz w:val="16"/>
              </w:rPr>
            </w:pPr>
          </w:p>
          <w:p w14:paraId="3B35E2A6" w14:textId="77777777" w:rsidR="00511BA1" w:rsidRDefault="00511BA1">
            <w:pPr>
              <w:pStyle w:val="TableParagraph"/>
              <w:rPr>
                <w:b/>
                <w:sz w:val="16"/>
              </w:rPr>
            </w:pPr>
          </w:p>
          <w:p w14:paraId="1D44D711" w14:textId="77777777" w:rsidR="00511BA1" w:rsidRDefault="00511BA1">
            <w:pPr>
              <w:pStyle w:val="TableParagraph"/>
              <w:rPr>
                <w:b/>
                <w:sz w:val="16"/>
              </w:rPr>
            </w:pPr>
          </w:p>
          <w:p w14:paraId="74FB7C11" w14:textId="77777777" w:rsidR="00511BA1" w:rsidRDefault="00511BA1">
            <w:pPr>
              <w:pStyle w:val="TableParagraph"/>
              <w:rPr>
                <w:b/>
                <w:sz w:val="16"/>
              </w:rPr>
            </w:pPr>
          </w:p>
          <w:p w14:paraId="6ED390A8" w14:textId="77777777" w:rsidR="00511BA1" w:rsidRDefault="00511BA1">
            <w:pPr>
              <w:pStyle w:val="TableParagraph"/>
              <w:rPr>
                <w:b/>
                <w:sz w:val="16"/>
              </w:rPr>
            </w:pPr>
          </w:p>
          <w:p w14:paraId="4561803B" w14:textId="77777777" w:rsidR="00511BA1" w:rsidRDefault="00511BA1">
            <w:pPr>
              <w:pStyle w:val="TableParagraph"/>
              <w:spacing w:before="193"/>
              <w:rPr>
                <w:b/>
                <w:sz w:val="16"/>
              </w:rPr>
            </w:pPr>
          </w:p>
          <w:p w14:paraId="4881335F" w14:textId="77777777" w:rsidR="00511BA1" w:rsidRDefault="00CA73B1">
            <w:pPr>
              <w:pStyle w:val="TableParagraph"/>
              <w:spacing w:before="1"/>
              <w:ind w:left="98"/>
              <w:rPr>
                <w:sz w:val="16"/>
              </w:rPr>
            </w:pPr>
            <w:r>
              <w:rPr>
                <w:spacing w:val="-5"/>
                <w:sz w:val="16"/>
              </w:rPr>
              <w:t>7.7</w:t>
            </w:r>
          </w:p>
        </w:tc>
        <w:tc>
          <w:tcPr>
            <w:tcW w:w="3548" w:type="dxa"/>
            <w:shd w:val="clear" w:color="auto" w:fill="F7F7F7"/>
          </w:tcPr>
          <w:p w14:paraId="1F9C987C" w14:textId="77777777" w:rsidR="00511BA1" w:rsidRDefault="00511BA1">
            <w:pPr>
              <w:pStyle w:val="TableParagraph"/>
              <w:rPr>
                <w:b/>
                <w:sz w:val="16"/>
              </w:rPr>
            </w:pPr>
          </w:p>
          <w:p w14:paraId="55927FC6" w14:textId="77777777" w:rsidR="00511BA1" w:rsidRDefault="00511BA1">
            <w:pPr>
              <w:pStyle w:val="TableParagraph"/>
              <w:rPr>
                <w:b/>
                <w:sz w:val="16"/>
              </w:rPr>
            </w:pPr>
          </w:p>
          <w:p w14:paraId="703CA7A4" w14:textId="77777777" w:rsidR="00511BA1" w:rsidRDefault="00511BA1">
            <w:pPr>
              <w:pStyle w:val="TableParagraph"/>
              <w:rPr>
                <w:b/>
                <w:sz w:val="16"/>
              </w:rPr>
            </w:pPr>
          </w:p>
          <w:p w14:paraId="61F8412D" w14:textId="77777777" w:rsidR="00511BA1" w:rsidRDefault="00511BA1">
            <w:pPr>
              <w:pStyle w:val="TableParagraph"/>
              <w:rPr>
                <w:b/>
                <w:sz w:val="16"/>
              </w:rPr>
            </w:pPr>
          </w:p>
          <w:p w14:paraId="0BE94C45" w14:textId="77777777" w:rsidR="00511BA1" w:rsidRDefault="00511BA1">
            <w:pPr>
              <w:pStyle w:val="TableParagraph"/>
              <w:rPr>
                <w:b/>
                <w:sz w:val="16"/>
              </w:rPr>
            </w:pPr>
          </w:p>
          <w:p w14:paraId="101F9C48" w14:textId="77777777" w:rsidR="00511BA1" w:rsidRDefault="00511BA1">
            <w:pPr>
              <w:pStyle w:val="TableParagraph"/>
              <w:spacing w:before="193"/>
              <w:rPr>
                <w:b/>
                <w:sz w:val="16"/>
              </w:rPr>
            </w:pPr>
          </w:p>
          <w:p w14:paraId="27BB25E3" w14:textId="77777777" w:rsidR="00511BA1" w:rsidRDefault="00CA73B1">
            <w:pPr>
              <w:pStyle w:val="TableParagraph"/>
              <w:spacing w:before="1"/>
              <w:ind w:left="100"/>
              <w:rPr>
                <w:sz w:val="16"/>
              </w:rPr>
            </w:pPr>
            <w:r>
              <w:rPr>
                <w:sz w:val="16"/>
              </w:rPr>
              <w:t>7.7</w:t>
            </w:r>
            <w:r>
              <w:rPr>
                <w:spacing w:val="-3"/>
                <w:sz w:val="16"/>
              </w:rPr>
              <w:t xml:space="preserve"> </w:t>
            </w:r>
            <w:r>
              <w:rPr>
                <w:sz w:val="16"/>
              </w:rPr>
              <w:t>-</w:t>
            </w:r>
            <w:r>
              <w:rPr>
                <w:spacing w:val="-5"/>
                <w:sz w:val="16"/>
              </w:rPr>
              <w:t xml:space="preserve"> </w:t>
            </w:r>
            <w:r>
              <w:rPr>
                <w:sz w:val="16"/>
              </w:rPr>
              <w:t>Would</w:t>
            </w:r>
            <w:r>
              <w:rPr>
                <w:spacing w:val="-4"/>
                <w:sz w:val="16"/>
              </w:rPr>
              <w:t xml:space="preserve"> </w:t>
            </w:r>
            <w:r>
              <w:rPr>
                <w:sz w:val="16"/>
              </w:rPr>
              <w:t>this</w:t>
            </w:r>
            <w:r>
              <w:rPr>
                <w:spacing w:val="-4"/>
                <w:sz w:val="16"/>
              </w:rPr>
              <w:t xml:space="preserve"> </w:t>
            </w:r>
            <w:r>
              <w:rPr>
                <w:sz w:val="16"/>
              </w:rPr>
              <w:t>project</w:t>
            </w:r>
            <w:r>
              <w:rPr>
                <w:spacing w:val="-4"/>
                <w:sz w:val="16"/>
              </w:rPr>
              <w:t xml:space="preserve"> </w:t>
            </w:r>
            <w:r>
              <w:rPr>
                <w:sz w:val="16"/>
              </w:rPr>
              <w:t>involve</w:t>
            </w:r>
            <w:r>
              <w:rPr>
                <w:spacing w:val="-3"/>
                <w:sz w:val="16"/>
              </w:rPr>
              <w:t xml:space="preserve"> </w:t>
            </w:r>
            <w:r>
              <w:rPr>
                <w:sz w:val="16"/>
              </w:rPr>
              <w:t>sub-</w:t>
            </w:r>
            <w:r>
              <w:rPr>
                <w:spacing w:val="-2"/>
                <w:sz w:val="16"/>
              </w:rPr>
              <w:t>contracting?</w:t>
            </w:r>
          </w:p>
        </w:tc>
        <w:tc>
          <w:tcPr>
            <w:tcW w:w="1102" w:type="dxa"/>
            <w:shd w:val="clear" w:color="auto" w:fill="F7F7F7"/>
          </w:tcPr>
          <w:p w14:paraId="51A943FD" w14:textId="77777777" w:rsidR="00511BA1" w:rsidRDefault="00511BA1">
            <w:pPr>
              <w:pStyle w:val="TableParagraph"/>
              <w:rPr>
                <w:b/>
                <w:sz w:val="16"/>
              </w:rPr>
            </w:pPr>
          </w:p>
          <w:p w14:paraId="65A22889" w14:textId="77777777" w:rsidR="00511BA1" w:rsidRDefault="00511BA1">
            <w:pPr>
              <w:pStyle w:val="TableParagraph"/>
              <w:rPr>
                <w:b/>
                <w:sz w:val="16"/>
              </w:rPr>
            </w:pPr>
          </w:p>
          <w:p w14:paraId="18F9F1A1" w14:textId="77777777" w:rsidR="00511BA1" w:rsidRDefault="00511BA1">
            <w:pPr>
              <w:pStyle w:val="TableParagraph"/>
              <w:rPr>
                <w:b/>
                <w:sz w:val="16"/>
              </w:rPr>
            </w:pPr>
          </w:p>
          <w:p w14:paraId="47B76981" w14:textId="77777777" w:rsidR="00511BA1" w:rsidRDefault="00511BA1">
            <w:pPr>
              <w:pStyle w:val="TableParagraph"/>
              <w:rPr>
                <w:b/>
                <w:sz w:val="16"/>
              </w:rPr>
            </w:pPr>
          </w:p>
          <w:p w14:paraId="625766A8" w14:textId="77777777" w:rsidR="00511BA1" w:rsidRDefault="00511BA1">
            <w:pPr>
              <w:pStyle w:val="TableParagraph"/>
              <w:rPr>
                <w:b/>
                <w:sz w:val="16"/>
              </w:rPr>
            </w:pPr>
          </w:p>
          <w:p w14:paraId="4E0A3158" w14:textId="77777777" w:rsidR="00511BA1" w:rsidRDefault="00511BA1">
            <w:pPr>
              <w:pStyle w:val="TableParagraph"/>
              <w:spacing w:before="193"/>
              <w:rPr>
                <w:b/>
                <w:sz w:val="16"/>
              </w:rPr>
            </w:pPr>
          </w:p>
          <w:p w14:paraId="7813CF89" w14:textId="77777777" w:rsidR="00511BA1" w:rsidRDefault="00CA73B1">
            <w:pPr>
              <w:pStyle w:val="TableParagraph"/>
              <w:spacing w:before="1"/>
              <w:ind w:left="103"/>
              <w:rPr>
                <w:sz w:val="16"/>
              </w:rPr>
            </w:pPr>
            <w:r>
              <w:rPr>
                <w:spacing w:val="-5"/>
                <w:sz w:val="16"/>
              </w:rPr>
              <w:t>Yes</w:t>
            </w:r>
          </w:p>
        </w:tc>
        <w:tc>
          <w:tcPr>
            <w:tcW w:w="1100" w:type="dxa"/>
            <w:shd w:val="clear" w:color="auto" w:fill="4471C4"/>
          </w:tcPr>
          <w:p w14:paraId="2B0DC16B" w14:textId="77777777" w:rsidR="00511BA1" w:rsidRDefault="00511BA1">
            <w:pPr>
              <w:pStyle w:val="TableParagraph"/>
              <w:rPr>
                <w:b/>
                <w:sz w:val="16"/>
              </w:rPr>
            </w:pPr>
          </w:p>
          <w:p w14:paraId="49C1E915" w14:textId="77777777" w:rsidR="00511BA1" w:rsidRDefault="00511BA1">
            <w:pPr>
              <w:pStyle w:val="TableParagraph"/>
              <w:rPr>
                <w:b/>
                <w:sz w:val="16"/>
              </w:rPr>
            </w:pPr>
          </w:p>
          <w:p w14:paraId="2F17A1D9" w14:textId="77777777" w:rsidR="00511BA1" w:rsidRDefault="00511BA1">
            <w:pPr>
              <w:pStyle w:val="TableParagraph"/>
              <w:rPr>
                <w:b/>
                <w:sz w:val="16"/>
              </w:rPr>
            </w:pPr>
          </w:p>
          <w:p w14:paraId="38A8C5CB" w14:textId="77777777" w:rsidR="00511BA1" w:rsidRDefault="00511BA1">
            <w:pPr>
              <w:pStyle w:val="TableParagraph"/>
              <w:rPr>
                <w:b/>
                <w:sz w:val="16"/>
              </w:rPr>
            </w:pPr>
          </w:p>
          <w:p w14:paraId="3DB8CCEB" w14:textId="77777777" w:rsidR="00511BA1" w:rsidRDefault="00511BA1">
            <w:pPr>
              <w:pStyle w:val="TableParagraph"/>
              <w:rPr>
                <w:b/>
                <w:sz w:val="16"/>
              </w:rPr>
            </w:pPr>
          </w:p>
          <w:p w14:paraId="759A3AD8" w14:textId="77777777" w:rsidR="00511BA1" w:rsidRDefault="00511BA1">
            <w:pPr>
              <w:pStyle w:val="TableParagraph"/>
              <w:spacing w:before="193"/>
              <w:rPr>
                <w:b/>
                <w:sz w:val="16"/>
              </w:rPr>
            </w:pPr>
          </w:p>
          <w:p w14:paraId="38D06AC1" w14:textId="77777777" w:rsidR="00511BA1" w:rsidRDefault="00CA73B1">
            <w:pPr>
              <w:pStyle w:val="TableParagraph"/>
              <w:spacing w:before="1"/>
              <w:ind w:left="101"/>
              <w:rPr>
                <w:b/>
                <w:sz w:val="16"/>
              </w:rPr>
            </w:pPr>
            <w:r>
              <w:rPr>
                <w:b/>
                <w:spacing w:val="-2"/>
                <w:sz w:val="16"/>
              </w:rPr>
              <w:t>Moderate</w:t>
            </w:r>
          </w:p>
        </w:tc>
        <w:tc>
          <w:tcPr>
            <w:tcW w:w="3061" w:type="dxa"/>
            <w:shd w:val="clear" w:color="auto" w:fill="F7F7F7"/>
          </w:tcPr>
          <w:p w14:paraId="2E9C3260" w14:textId="77777777" w:rsidR="00511BA1" w:rsidRDefault="00CA73B1">
            <w:pPr>
              <w:pStyle w:val="TableParagraph"/>
              <w:spacing w:before="96"/>
              <w:ind w:left="103" w:right="111"/>
              <w:rPr>
                <w:sz w:val="16"/>
              </w:rPr>
            </w:pPr>
            <w:r>
              <w:rPr>
                <w:sz w:val="16"/>
              </w:rPr>
              <w:t>Take action to anticipate likely risk of</w:t>
            </w:r>
            <w:r>
              <w:rPr>
                <w:spacing w:val="40"/>
                <w:sz w:val="16"/>
              </w:rPr>
              <w:t xml:space="preserve"> </w:t>
            </w:r>
            <w:r>
              <w:rPr>
                <w:sz w:val="16"/>
              </w:rPr>
              <w:t>perpetuating inequality and labour rights</w:t>
            </w:r>
            <w:r>
              <w:rPr>
                <w:spacing w:val="40"/>
                <w:sz w:val="16"/>
              </w:rPr>
              <w:t xml:space="preserve"> </w:t>
            </w:r>
            <w:r>
              <w:rPr>
                <w:sz w:val="16"/>
              </w:rPr>
              <w:t>violations by introducing complementary</w:t>
            </w:r>
            <w:r>
              <w:rPr>
                <w:spacing w:val="40"/>
                <w:sz w:val="16"/>
              </w:rPr>
              <w:t xml:space="preserve"> </w:t>
            </w:r>
            <w:r>
              <w:rPr>
                <w:sz w:val="16"/>
              </w:rPr>
              <w:t>measures. FAO projects involving sub-</w:t>
            </w:r>
            <w:r>
              <w:rPr>
                <w:spacing w:val="40"/>
                <w:sz w:val="16"/>
              </w:rPr>
              <w:t xml:space="preserve"> </w:t>
            </w:r>
            <w:r>
              <w:rPr>
                <w:sz w:val="16"/>
              </w:rPr>
              <w:t>contracting should promote, to the extent</w:t>
            </w:r>
            <w:r>
              <w:rPr>
                <w:spacing w:val="40"/>
                <w:sz w:val="16"/>
              </w:rPr>
              <w:t xml:space="preserve"> </w:t>
            </w:r>
            <w:r>
              <w:rPr>
                <w:sz w:val="16"/>
              </w:rPr>
              <w:t>possible, subcontracting to local</w:t>
            </w:r>
            <w:r>
              <w:rPr>
                <w:spacing w:val="40"/>
                <w:sz w:val="16"/>
              </w:rPr>
              <w:t xml:space="preserve"> </w:t>
            </w:r>
            <w:r>
              <w:rPr>
                <w:sz w:val="16"/>
              </w:rPr>
              <w:t>entrepreneurs</w:t>
            </w:r>
            <w:r>
              <w:rPr>
                <w:spacing w:val="-8"/>
                <w:sz w:val="16"/>
              </w:rPr>
              <w:t xml:space="preserve"> </w:t>
            </w:r>
            <w:r>
              <w:rPr>
                <w:sz w:val="16"/>
              </w:rPr>
              <w:t>-</w:t>
            </w:r>
            <w:r>
              <w:rPr>
                <w:spacing w:val="-6"/>
                <w:sz w:val="16"/>
              </w:rPr>
              <w:t xml:space="preserve"> </w:t>
            </w:r>
            <w:r>
              <w:rPr>
                <w:sz w:val="16"/>
              </w:rPr>
              <w:t>particularly</w:t>
            </w:r>
            <w:r>
              <w:rPr>
                <w:spacing w:val="-8"/>
                <w:sz w:val="16"/>
              </w:rPr>
              <w:t xml:space="preserve"> </w:t>
            </w:r>
            <w:r>
              <w:rPr>
                <w:sz w:val="16"/>
              </w:rPr>
              <w:t>to</w:t>
            </w:r>
            <w:r>
              <w:rPr>
                <w:spacing w:val="-8"/>
                <w:sz w:val="16"/>
              </w:rPr>
              <w:t xml:space="preserve"> </w:t>
            </w:r>
            <w:r>
              <w:rPr>
                <w:sz w:val="16"/>
              </w:rPr>
              <w:t>rural</w:t>
            </w:r>
            <w:r>
              <w:rPr>
                <w:spacing w:val="-7"/>
                <w:sz w:val="16"/>
              </w:rPr>
              <w:t xml:space="preserve"> </w:t>
            </w:r>
            <w:r>
              <w:rPr>
                <w:sz w:val="16"/>
              </w:rPr>
              <w:t>women</w:t>
            </w:r>
            <w:r>
              <w:rPr>
                <w:spacing w:val="40"/>
                <w:sz w:val="16"/>
              </w:rPr>
              <w:t xml:space="preserve"> </w:t>
            </w:r>
            <w:r>
              <w:rPr>
                <w:sz w:val="16"/>
              </w:rPr>
              <w:t>and youth - to maximize employment</w:t>
            </w:r>
            <w:r>
              <w:rPr>
                <w:spacing w:val="40"/>
                <w:sz w:val="16"/>
              </w:rPr>
              <w:t xml:space="preserve"> </w:t>
            </w:r>
            <w:r>
              <w:rPr>
                <w:sz w:val="16"/>
              </w:rPr>
              <w:t>creation under decent working conditions.</w:t>
            </w:r>
            <w:r>
              <w:rPr>
                <w:spacing w:val="40"/>
                <w:sz w:val="16"/>
              </w:rPr>
              <w:t xml:space="preserve"> </w:t>
            </w:r>
            <w:r>
              <w:rPr>
                <w:sz w:val="16"/>
              </w:rPr>
              <w:t>Also, FAO should monitor and eventually</w:t>
            </w:r>
            <w:r>
              <w:rPr>
                <w:spacing w:val="40"/>
                <w:sz w:val="16"/>
              </w:rPr>
              <w:t xml:space="preserve"> </w:t>
            </w:r>
            <w:r>
              <w:rPr>
                <w:sz w:val="16"/>
              </w:rPr>
              <w:t>support contractors to fulfil the standards</w:t>
            </w:r>
            <w:r>
              <w:rPr>
                <w:spacing w:val="40"/>
                <w:sz w:val="16"/>
              </w:rPr>
              <w:t xml:space="preserve"> </w:t>
            </w:r>
            <w:r>
              <w:rPr>
                <w:sz w:val="16"/>
              </w:rPr>
              <w:t>of performance and quality, taking into</w:t>
            </w:r>
            <w:r>
              <w:rPr>
                <w:spacing w:val="40"/>
                <w:sz w:val="16"/>
              </w:rPr>
              <w:t xml:space="preserve"> </w:t>
            </w:r>
            <w:r>
              <w:rPr>
                <w:sz w:val="16"/>
              </w:rPr>
              <w:t>account national and international social</w:t>
            </w:r>
            <w:r>
              <w:rPr>
                <w:spacing w:val="40"/>
                <w:sz w:val="16"/>
              </w:rPr>
              <w:t xml:space="preserve"> </w:t>
            </w:r>
            <w:r>
              <w:rPr>
                <w:sz w:val="16"/>
              </w:rPr>
              <w:t>and labour standards.</w:t>
            </w:r>
          </w:p>
        </w:tc>
        <w:tc>
          <w:tcPr>
            <w:tcW w:w="2450" w:type="dxa"/>
            <w:tcBorders>
              <w:right w:val="single" w:sz="2" w:space="0" w:color="000000"/>
            </w:tcBorders>
            <w:shd w:val="clear" w:color="auto" w:fill="F7F7F7"/>
          </w:tcPr>
          <w:p w14:paraId="3945528F" w14:textId="77777777" w:rsidR="00511BA1" w:rsidRDefault="00511BA1">
            <w:pPr>
              <w:pStyle w:val="TableParagraph"/>
              <w:rPr>
                <w:rFonts w:ascii="Times New Roman"/>
                <w:sz w:val="16"/>
              </w:rPr>
            </w:pPr>
          </w:p>
        </w:tc>
      </w:tr>
      <w:tr w:rsidR="00511BA1" w14:paraId="4D4C9EEA" w14:textId="77777777">
        <w:trPr>
          <w:trHeight w:val="783"/>
          <w:tblCellSpacing w:w="20" w:type="dxa"/>
        </w:trPr>
        <w:tc>
          <w:tcPr>
            <w:tcW w:w="981" w:type="dxa"/>
            <w:tcBorders>
              <w:left w:val="single" w:sz="2" w:space="0" w:color="000000"/>
              <w:bottom w:val="nil"/>
            </w:tcBorders>
            <w:shd w:val="clear" w:color="auto" w:fill="F7F7F7"/>
          </w:tcPr>
          <w:p w14:paraId="5FB308F8" w14:textId="77777777" w:rsidR="00511BA1" w:rsidRDefault="00511BA1">
            <w:pPr>
              <w:pStyle w:val="TableParagraph"/>
              <w:spacing w:before="95"/>
              <w:rPr>
                <w:b/>
                <w:sz w:val="16"/>
              </w:rPr>
            </w:pPr>
          </w:p>
          <w:p w14:paraId="726BEEA1" w14:textId="77777777" w:rsidR="00511BA1" w:rsidRDefault="00CA73B1">
            <w:pPr>
              <w:pStyle w:val="TableParagraph"/>
              <w:ind w:left="98"/>
              <w:rPr>
                <w:sz w:val="16"/>
              </w:rPr>
            </w:pPr>
            <w:r>
              <w:rPr>
                <w:spacing w:val="-5"/>
                <w:sz w:val="16"/>
              </w:rPr>
              <w:t>7.8</w:t>
            </w:r>
          </w:p>
        </w:tc>
        <w:tc>
          <w:tcPr>
            <w:tcW w:w="3548" w:type="dxa"/>
            <w:tcBorders>
              <w:bottom w:val="nil"/>
            </w:tcBorders>
            <w:shd w:val="clear" w:color="auto" w:fill="F7F7F7"/>
          </w:tcPr>
          <w:p w14:paraId="31AE7CD7" w14:textId="77777777" w:rsidR="00511BA1" w:rsidRDefault="00CA73B1">
            <w:pPr>
              <w:pStyle w:val="TableParagraph"/>
              <w:spacing w:before="96"/>
              <w:ind w:left="100" w:right="119"/>
              <w:jc w:val="both"/>
              <w:rPr>
                <w:sz w:val="16"/>
              </w:rPr>
            </w:pPr>
            <w:r>
              <w:rPr>
                <w:sz w:val="16"/>
              </w:rPr>
              <w:t>7.8</w:t>
            </w:r>
            <w:r>
              <w:rPr>
                <w:spacing w:val="-4"/>
                <w:sz w:val="16"/>
              </w:rPr>
              <w:t xml:space="preserve"> </w:t>
            </w:r>
            <w:r>
              <w:rPr>
                <w:sz w:val="16"/>
              </w:rPr>
              <w:t>-</w:t>
            </w:r>
            <w:r>
              <w:rPr>
                <w:spacing w:val="-5"/>
                <w:sz w:val="16"/>
              </w:rPr>
              <w:t xml:space="preserve"> </w:t>
            </w:r>
            <w:r>
              <w:rPr>
                <w:sz w:val="16"/>
              </w:rPr>
              <w:t>Would</w:t>
            </w:r>
            <w:r>
              <w:rPr>
                <w:spacing w:val="-5"/>
                <w:sz w:val="16"/>
              </w:rPr>
              <w:t xml:space="preserve"> </w:t>
            </w:r>
            <w:r>
              <w:rPr>
                <w:sz w:val="16"/>
              </w:rPr>
              <w:t>this</w:t>
            </w:r>
            <w:r>
              <w:rPr>
                <w:spacing w:val="-5"/>
                <w:sz w:val="16"/>
              </w:rPr>
              <w:t xml:space="preserve"> </w:t>
            </w:r>
            <w:r>
              <w:rPr>
                <w:sz w:val="16"/>
              </w:rPr>
              <w:t>project</w:t>
            </w:r>
            <w:r>
              <w:rPr>
                <w:spacing w:val="-5"/>
                <w:sz w:val="16"/>
              </w:rPr>
              <w:t xml:space="preserve"> </w:t>
            </w:r>
            <w:r>
              <w:rPr>
                <w:sz w:val="16"/>
              </w:rPr>
              <w:t>operate</w:t>
            </w:r>
            <w:r>
              <w:rPr>
                <w:spacing w:val="-5"/>
                <w:sz w:val="16"/>
              </w:rPr>
              <w:t xml:space="preserve"> </w:t>
            </w:r>
            <w:r>
              <w:rPr>
                <w:sz w:val="16"/>
              </w:rPr>
              <w:t>in</w:t>
            </w:r>
            <w:r>
              <w:rPr>
                <w:spacing w:val="-5"/>
                <w:sz w:val="16"/>
              </w:rPr>
              <w:t xml:space="preserve"> </w:t>
            </w:r>
            <w:r>
              <w:rPr>
                <w:sz w:val="16"/>
              </w:rPr>
              <w:t>a</w:t>
            </w:r>
            <w:r>
              <w:rPr>
                <w:spacing w:val="-5"/>
                <w:sz w:val="16"/>
              </w:rPr>
              <w:t xml:space="preserve"> </w:t>
            </w:r>
            <w:r>
              <w:rPr>
                <w:sz w:val="16"/>
              </w:rPr>
              <w:t>sector,</w:t>
            </w:r>
            <w:r>
              <w:rPr>
                <w:spacing w:val="-4"/>
                <w:sz w:val="16"/>
              </w:rPr>
              <w:t xml:space="preserve"> </w:t>
            </w:r>
            <w:r>
              <w:rPr>
                <w:sz w:val="16"/>
              </w:rPr>
              <w:t>area</w:t>
            </w:r>
            <w:r>
              <w:rPr>
                <w:spacing w:val="-5"/>
                <w:sz w:val="16"/>
              </w:rPr>
              <w:t xml:space="preserve"> </w:t>
            </w:r>
            <w:r>
              <w:rPr>
                <w:sz w:val="16"/>
              </w:rPr>
              <w:t>or</w:t>
            </w:r>
            <w:r>
              <w:rPr>
                <w:spacing w:val="40"/>
                <w:sz w:val="16"/>
              </w:rPr>
              <w:t xml:space="preserve"> </w:t>
            </w:r>
            <w:r>
              <w:rPr>
                <w:sz w:val="16"/>
              </w:rPr>
              <w:t>value</w:t>
            </w:r>
            <w:r>
              <w:rPr>
                <w:spacing w:val="-8"/>
                <w:sz w:val="16"/>
              </w:rPr>
              <w:t xml:space="preserve"> </w:t>
            </w:r>
            <w:r>
              <w:rPr>
                <w:sz w:val="16"/>
              </w:rPr>
              <w:t>chain</w:t>
            </w:r>
            <w:r>
              <w:rPr>
                <w:spacing w:val="-7"/>
                <w:sz w:val="16"/>
              </w:rPr>
              <w:t xml:space="preserve"> </w:t>
            </w:r>
            <w:r>
              <w:rPr>
                <w:sz w:val="16"/>
              </w:rPr>
              <w:t>where</w:t>
            </w:r>
            <w:r>
              <w:rPr>
                <w:spacing w:val="-6"/>
                <w:sz w:val="16"/>
              </w:rPr>
              <w:t xml:space="preserve"> </w:t>
            </w:r>
            <w:r>
              <w:rPr>
                <w:sz w:val="16"/>
              </w:rPr>
              <w:t>producers</w:t>
            </w:r>
            <w:r>
              <w:rPr>
                <w:spacing w:val="-7"/>
                <w:sz w:val="16"/>
              </w:rPr>
              <w:t xml:space="preserve"> </w:t>
            </w:r>
            <w:r>
              <w:rPr>
                <w:sz w:val="16"/>
              </w:rPr>
              <w:t>and</w:t>
            </w:r>
            <w:r>
              <w:rPr>
                <w:spacing w:val="-7"/>
                <w:sz w:val="16"/>
              </w:rPr>
              <w:t xml:space="preserve"> </w:t>
            </w:r>
            <w:r>
              <w:rPr>
                <w:sz w:val="16"/>
              </w:rPr>
              <w:t>other</w:t>
            </w:r>
            <w:r>
              <w:rPr>
                <w:spacing w:val="-7"/>
                <w:sz w:val="16"/>
              </w:rPr>
              <w:t xml:space="preserve"> </w:t>
            </w:r>
            <w:r>
              <w:rPr>
                <w:sz w:val="16"/>
              </w:rPr>
              <w:t>agricultural</w:t>
            </w:r>
            <w:r>
              <w:rPr>
                <w:spacing w:val="40"/>
                <w:sz w:val="16"/>
              </w:rPr>
              <w:t xml:space="preserve"> </w:t>
            </w:r>
            <w:r>
              <w:rPr>
                <w:sz w:val="16"/>
              </w:rPr>
              <w:t>workers are typically exposed to significant</w:t>
            </w:r>
          </w:p>
        </w:tc>
        <w:tc>
          <w:tcPr>
            <w:tcW w:w="1102" w:type="dxa"/>
            <w:tcBorders>
              <w:bottom w:val="nil"/>
            </w:tcBorders>
            <w:shd w:val="clear" w:color="auto" w:fill="F7F7F7"/>
          </w:tcPr>
          <w:p w14:paraId="0DF822BE" w14:textId="77777777" w:rsidR="00511BA1" w:rsidRDefault="00511BA1">
            <w:pPr>
              <w:pStyle w:val="TableParagraph"/>
              <w:spacing w:before="95"/>
              <w:rPr>
                <w:b/>
                <w:sz w:val="16"/>
              </w:rPr>
            </w:pPr>
          </w:p>
          <w:p w14:paraId="03599650" w14:textId="77777777" w:rsidR="00511BA1" w:rsidRDefault="00CA73B1">
            <w:pPr>
              <w:pStyle w:val="TableParagraph"/>
              <w:ind w:left="103"/>
              <w:rPr>
                <w:sz w:val="16"/>
              </w:rPr>
            </w:pPr>
            <w:r>
              <w:rPr>
                <w:spacing w:val="-5"/>
                <w:sz w:val="16"/>
              </w:rPr>
              <w:t>No</w:t>
            </w:r>
          </w:p>
        </w:tc>
        <w:tc>
          <w:tcPr>
            <w:tcW w:w="1100" w:type="dxa"/>
            <w:tcBorders>
              <w:bottom w:val="nil"/>
            </w:tcBorders>
            <w:shd w:val="clear" w:color="auto" w:fill="6FAC46"/>
          </w:tcPr>
          <w:p w14:paraId="1EE832E3" w14:textId="77777777" w:rsidR="00511BA1" w:rsidRDefault="00511BA1">
            <w:pPr>
              <w:pStyle w:val="TableParagraph"/>
              <w:spacing w:before="95"/>
              <w:rPr>
                <w:b/>
                <w:sz w:val="16"/>
              </w:rPr>
            </w:pPr>
          </w:p>
          <w:p w14:paraId="4CF4EE4E" w14:textId="77777777" w:rsidR="00511BA1" w:rsidRDefault="00CA73B1">
            <w:pPr>
              <w:pStyle w:val="TableParagraph"/>
              <w:ind w:left="101"/>
              <w:rPr>
                <w:b/>
                <w:sz w:val="16"/>
              </w:rPr>
            </w:pPr>
            <w:r>
              <w:rPr>
                <w:b/>
                <w:spacing w:val="-5"/>
                <w:sz w:val="16"/>
              </w:rPr>
              <w:t>Low</w:t>
            </w:r>
          </w:p>
        </w:tc>
        <w:tc>
          <w:tcPr>
            <w:tcW w:w="3061" w:type="dxa"/>
            <w:tcBorders>
              <w:bottom w:val="nil"/>
            </w:tcBorders>
            <w:shd w:val="clear" w:color="auto" w:fill="F7F7F7"/>
          </w:tcPr>
          <w:p w14:paraId="6B66F6E2" w14:textId="77777777" w:rsidR="00511BA1" w:rsidRDefault="00511BA1">
            <w:pPr>
              <w:pStyle w:val="TableParagraph"/>
              <w:rPr>
                <w:rFonts w:ascii="Times New Roman"/>
                <w:sz w:val="16"/>
              </w:rPr>
            </w:pPr>
          </w:p>
        </w:tc>
        <w:tc>
          <w:tcPr>
            <w:tcW w:w="2450" w:type="dxa"/>
            <w:tcBorders>
              <w:bottom w:val="nil"/>
              <w:right w:val="single" w:sz="2" w:space="0" w:color="000000"/>
            </w:tcBorders>
            <w:shd w:val="clear" w:color="auto" w:fill="F7F7F7"/>
          </w:tcPr>
          <w:p w14:paraId="681A200E" w14:textId="77777777" w:rsidR="00511BA1" w:rsidRDefault="00511BA1">
            <w:pPr>
              <w:pStyle w:val="TableParagraph"/>
              <w:rPr>
                <w:rFonts w:ascii="Times New Roman"/>
                <w:sz w:val="16"/>
              </w:rPr>
            </w:pPr>
          </w:p>
        </w:tc>
      </w:tr>
    </w:tbl>
    <w:p w14:paraId="0F794B15" w14:textId="77777777" w:rsidR="00511BA1" w:rsidRDefault="00511BA1">
      <w:pPr>
        <w:rPr>
          <w:rFonts w:ascii="Times New Roman"/>
          <w:sz w:val="16"/>
        </w:rPr>
        <w:sectPr w:rsidR="00511BA1">
          <w:pgSz w:w="16840" w:h="11910" w:orient="landscape"/>
          <w:pgMar w:top="1340" w:right="2420" w:bottom="280" w:left="1340" w:header="720" w:footer="720" w:gutter="0"/>
          <w:cols w:space="720"/>
        </w:sectPr>
      </w:pPr>
    </w:p>
    <w:p w14:paraId="3B421076" w14:textId="77777777" w:rsidR="00511BA1" w:rsidRDefault="00511BA1">
      <w:pPr>
        <w:pStyle w:val="Corpsdetexte"/>
        <w:spacing w:before="2"/>
        <w:rPr>
          <w:b/>
          <w:sz w:val="9"/>
        </w:rPr>
      </w:pPr>
    </w:p>
    <w:tbl>
      <w:tblPr>
        <w:tblW w:w="0" w:type="auto"/>
        <w:tblCellSpacing w:w="20" w:type="dxa"/>
        <w:tblInd w:w="163" w:type="dxa"/>
        <w:tblLayout w:type="fixed"/>
        <w:tblCellMar>
          <w:left w:w="0" w:type="dxa"/>
          <w:right w:w="0" w:type="dxa"/>
        </w:tblCellMar>
        <w:tblLook w:val="01E0" w:firstRow="1" w:lastRow="1" w:firstColumn="1" w:lastColumn="1" w:noHBand="0" w:noVBand="0"/>
      </w:tblPr>
      <w:tblGrid>
        <w:gridCol w:w="1041"/>
        <w:gridCol w:w="3588"/>
        <w:gridCol w:w="1142"/>
        <w:gridCol w:w="1140"/>
        <w:gridCol w:w="3101"/>
        <w:gridCol w:w="2510"/>
      </w:tblGrid>
      <w:tr w:rsidR="00511BA1" w14:paraId="3AE01843" w14:textId="77777777">
        <w:trPr>
          <w:trHeight w:val="2151"/>
          <w:tblCellSpacing w:w="20" w:type="dxa"/>
        </w:trPr>
        <w:tc>
          <w:tcPr>
            <w:tcW w:w="981" w:type="dxa"/>
            <w:tcBorders>
              <w:top w:val="nil"/>
              <w:left w:val="single" w:sz="2" w:space="0" w:color="000000"/>
            </w:tcBorders>
            <w:shd w:val="clear" w:color="auto" w:fill="F7F7F7"/>
          </w:tcPr>
          <w:p w14:paraId="707E62AB" w14:textId="77777777" w:rsidR="00511BA1" w:rsidRDefault="00511BA1">
            <w:pPr>
              <w:pStyle w:val="TableParagraph"/>
              <w:rPr>
                <w:rFonts w:ascii="Times New Roman"/>
                <w:sz w:val="16"/>
              </w:rPr>
            </w:pPr>
          </w:p>
        </w:tc>
        <w:tc>
          <w:tcPr>
            <w:tcW w:w="3548" w:type="dxa"/>
            <w:tcBorders>
              <w:top w:val="nil"/>
            </w:tcBorders>
            <w:shd w:val="clear" w:color="auto" w:fill="F7F7F7"/>
          </w:tcPr>
          <w:p w14:paraId="3B9C383A" w14:textId="77777777" w:rsidR="00511BA1" w:rsidRDefault="00CA73B1">
            <w:pPr>
              <w:pStyle w:val="TableParagraph"/>
              <w:spacing w:before="99"/>
              <w:ind w:left="100"/>
              <w:rPr>
                <w:sz w:val="16"/>
              </w:rPr>
            </w:pPr>
            <w:r>
              <w:rPr>
                <w:i/>
                <w:sz w:val="16"/>
              </w:rPr>
              <w:t>occupational</w:t>
            </w:r>
            <w:r>
              <w:rPr>
                <w:i/>
                <w:spacing w:val="-6"/>
                <w:sz w:val="16"/>
              </w:rPr>
              <w:t xml:space="preserve"> </w:t>
            </w:r>
            <w:r>
              <w:rPr>
                <w:i/>
                <w:sz w:val="16"/>
              </w:rPr>
              <w:t>and</w:t>
            </w:r>
            <w:r>
              <w:rPr>
                <w:i/>
                <w:spacing w:val="-8"/>
                <w:sz w:val="16"/>
              </w:rPr>
              <w:t xml:space="preserve"> </w:t>
            </w:r>
            <w:r>
              <w:rPr>
                <w:i/>
                <w:sz w:val="16"/>
              </w:rPr>
              <w:t>safety</w:t>
            </w:r>
            <w:r>
              <w:rPr>
                <w:i/>
                <w:spacing w:val="-6"/>
                <w:sz w:val="16"/>
              </w:rPr>
              <w:t xml:space="preserve"> </w:t>
            </w:r>
            <w:r>
              <w:rPr>
                <w:i/>
                <w:spacing w:val="-2"/>
                <w:sz w:val="16"/>
              </w:rPr>
              <w:t>risks</w:t>
            </w:r>
            <w:r>
              <w:rPr>
                <w:spacing w:val="-2"/>
                <w:sz w:val="16"/>
              </w:rPr>
              <w:t>*</w:t>
            </w:r>
          </w:p>
          <w:p w14:paraId="7325D784" w14:textId="77777777" w:rsidR="00511BA1" w:rsidRDefault="00511BA1">
            <w:pPr>
              <w:pStyle w:val="TableParagraph"/>
              <w:spacing w:before="1"/>
              <w:rPr>
                <w:b/>
                <w:sz w:val="16"/>
              </w:rPr>
            </w:pPr>
          </w:p>
          <w:p w14:paraId="0DC9E9FA" w14:textId="77777777" w:rsidR="00511BA1" w:rsidRDefault="00CA73B1">
            <w:pPr>
              <w:pStyle w:val="TableParagraph"/>
              <w:ind w:left="100" w:right="130"/>
              <w:rPr>
                <w:sz w:val="16"/>
              </w:rPr>
            </w:pPr>
            <w:r>
              <w:rPr>
                <w:sz w:val="16"/>
              </w:rPr>
              <w:t>*Major</w:t>
            </w:r>
            <w:r>
              <w:rPr>
                <w:spacing w:val="-2"/>
                <w:sz w:val="16"/>
              </w:rPr>
              <w:t xml:space="preserve"> </w:t>
            </w:r>
            <w:r>
              <w:rPr>
                <w:sz w:val="16"/>
              </w:rPr>
              <w:t>OSH</w:t>
            </w:r>
            <w:r>
              <w:rPr>
                <w:spacing w:val="-1"/>
                <w:sz w:val="16"/>
              </w:rPr>
              <w:t xml:space="preserve"> </w:t>
            </w:r>
            <w:r>
              <w:rPr>
                <w:sz w:val="16"/>
              </w:rPr>
              <w:t>risks</w:t>
            </w:r>
            <w:r>
              <w:rPr>
                <w:spacing w:val="-2"/>
                <w:sz w:val="16"/>
              </w:rPr>
              <w:t xml:space="preserve"> </w:t>
            </w:r>
            <w:r>
              <w:rPr>
                <w:sz w:val="16"/>
              </w:rPr>
              <w:t>in</w:t>
            </w:r>
            <w:r>
              <w:rPr>
                <w:spacing w:val="-2"/>
                <w:sz w:val="16"/>
              </w:rPr>
              <w:t xml:space="preserve"> </w:t>
            </w:r>
            <w:r>
              <w:rPr>
                <w:sz w:val="16"/>
              </w:rPr>
              <w:t>agriculture</w:t>
            </w:r>
            <w:r>
              <w:rPr>
                <w:spacing w:val="-2"/>
                <w:sz w:val="16"/>
              </w:rPr>
              <w:t xml:space="preserve"> </w:t>
            </w:r>
            <w:r>
              <w:rPr>
                <w:sz w:val="16"/>
              </w:rPr>
              <w:t>include:</w:t>
            </w:r>
            <w:r>
              <w:rPr>
                <w:spacing w:val="-1"/>
                <w:sz w:val="16"/>
              </w:rPr>
              <w:t xml:space="preserve"> </w:t>
            </w:r>
            <w:r>
              <w:rPr>
                <w:sz w:val="16"/>
              </w:rPr>
              <w:t>dangerous</w:t>
            </w:r>
            <w:r>
              <w:rPr>
                <w:spacing w:val="40"/>
                <w:sz w:val="16"/>
              </w:rPr>
              <w:t xml:space="preserve"> </w:t>
            </w:r>
            <w:r>
              <w:rPr>
                <w:sz w:val="16"/>
              </w:rPr>
              <w:t>machinery</w:t>
            </w:r>
            <w:r>
              <w:rPr>
                <w:spacing w:val="-7"/>
                <w:sz w:val="16"/>
              </w:rPr>
              <w:t xml:space="preserve"> </w:t>
            </w:r>
            <w:r>
              <w:rPr>
                <w:sz w:val="16"/>
              </w:rPr>
              <w:t>and</w:t>
            </w:r>
            <w:r>
              <w:rPr>
                <w:spacing w:val="-7"/>
                <w:sz w:val="16"/>
              </w:rPr>
              <w:t xml:space="preserve"> </w:t>
            </w:r>
            <w:r>
              <w:rPr>
                <w:sz w:val="16"/>
              </w:rPr>
              <w:t>tools;</w:t>
            </w:r>
            <w:r>
              <w:rPr>
                <w:spacing w:val="-7"/>
                <w:sz w:val="16"/>
              </w:rPr>
              <w:t xml:space="preserve"> </w:t>
            </w:r>
            <w:r>
              <w:rPr>
                <w:sz w:val="16"/>
              </w:rPr>
              <w:t>hazardous</w:t>
            </w:r>
            <w:r>
              <w:rPr>
                <w:spacing w:val="-7"/>
                <w:sz w:val="16"/>
              </w:rPr>
              <w:t xml:space="preserve"> </w:t>
            </w:r>
            <w:r>
              <w:rPr>
                <w:sz w:val="16"/>
              </w:rPr>
              <w:t>chemicals;</w:t>
            </w:r>
            <w:r>
              <w:rPr>
                <w:spacing w:val="-7"/>
                <w:sz w:val="16"/>
              </w:rPr>
              <w:t xml:space="preserve"> </w:t>
            </w:r>
            <w:r>
              <w:rPr>
                <w:sz w:val="16"/>
              </w:rPr>
              <w:t>toxic</w:t>
            </w:r>
            <w:r>
              <w:rPr>
                <w:spacing w:val="-7"/>
                <w:sz w:val="16"/>
              </w:rPr>
              <w:t xml:space="preserve"> </w:t>
            </w:r>
            <w:r>
              <w:rPr>
                <w:sz w:val="16"/>
              </w:rPr>
              <w:t>or</w:t>
            </w:r>
            <w:r>
              <w:rPr>
                <w:spacing w:val="40"/>
                <w:sz w:val="16"/>
              </w:rPr>
              <w:t xml:space="preserve"> </w:t>
            </w:r>
            <w:r>
              <w:rPr>
                <w:sz w:val="16"/>
              </w:rPr>
              <w:t>allergenic agents; carcinogenic substances or</w:t>
            </w:r>
            <w:r>
              <w:rPr>
                <w:spacing w:val="40"/>
                <w:sz w:val="16"/>
              </w:rPr>
              <w:t xml:space="preserve"> </w:t>
            </w:r>
            <w:r>
              <w:rPr>
                <w:sz w:val="16"/>
              </w:rPr>
              <w:t>agents; parasitic diseases; transmissible animal</w:t>
            </w:r>
            <w:r>
              <w:rPr>
                <w:spacing w:val="40"/>
                <w:sz w:val="16"/>
              </w:rPr>
              <w:t xml:space="preserve"> </w:t>
            </w:r>
            <w:r>
              <w:rPr>
                <w:sz w:val="16"/>
              </w:rPr>
              <w:t>diseases; confined spaces; ergonomic hazards;</w:t>
            </w:r>
            <w:r>
              <w:rPr>
                <w:spacing w:val="40"/>
                <w:sz w:val="16"/>
              </w:rPr>
              <w:t xml:space="preserve"> </w:t>
            </w:r>
            <w:r>
              <w:rPr>
                <w:sz w:val="16"/>
              </w:rPr>
              <w:t>extreme temperatures; and contact with</w:t>
            </w:r>
            <w:r>
              <w:rPr>
                <w:spacing w:val="40"/>
                <w:sz w:val="16"/>
              </w:rPr>
              <w:t xml:space="preserve"> </w:t>
            </w:r>
            <w:r>
              <w:rPr>
                <w:sz w:val="16"/>
              </w:rPr>
              <w:t>dangerous and poisonous animals, reptiles and</w:t>
            </w:r>
            <w:r>
              <w:rPr>
                <w:spacing w:val="40"/>
                <w:sz w:val="16"/>
              </w:rPr>
              <w:t xml:space="preserve"> </w:t>
            </w:r>
            <w:r>
              <w:rPr>
                <w:spacing w:val="-2"/>
                <w:sz w:val="16"/>
              </w:rPr>
              <w:t>insects.</w:t>
            </w:r>
          </w:p>
        </w:tc>
        <w:tc>
          <w:tcPr>
            <w:tcW w:w="1102" w:type="dxa"/>
            <w:tcBorders>
              <w:top w:val="nil"/>
            </w:tcBorders>
            <w:shd w:val="clear" w:color="auto" w:fill="F7F7F7"/>
          </w:tcPr>
          <w:p w14:paraId="1621DB96" w14:textId="77777777" w:rsidR="00511BA1" w:rsidRDefault="00511BA1">
            <w:pPr>
              <w:pStyle w:val="TableParagraph"/>
              <w:rPr>
                <w:rFonts w:ascii="Times New Roman"/>
                <w:sz w:val="16"/>
              </w:rPr>
            </w:pPr>
          </w:p>
        </w:tc>
        <w:tc>
          <w:tcPr>
            <w:tcW w:w="1100" w:type="dxa"/>
            <w:tcBorders>
              <w:top w:val="nil"/>
            </w:tcBorders>
            <w:shd w:val="clear" w:color="auto" w:fill="6FAC46"/>
          </w:tcPr>
          <w:p w14:paraId="2BF1D313" w14:textId="77777777" w:rsidR="00511BA1" w:rsidRDefault="00511BA1">
            <w:pPr>
              <w:pStyle w:val="TableParagraph"/>
              <w:rPr>
                <w:rFonts w:ascii="Times New Roman"/>
                <w:sz w:val="16"/>
              </w:rPr>
            </w:pPr>
          </w:p>
        </w:tc>
        <w:tc>
          <w:tcPr>
            <w:tcW w:w="3061" w:type="dxa"/>
            <w:tcBorders>
              <w:top w:val="nil"/>
            </w:tcBorders>
            <w:shd w:val="clear" w:color="auto" w:fill="F7F7F7"/>
          </w:tcPr>
          <w:p w14:paraId="773B419D" w14:textId="77777777" w:rsidR="00511BA1" w:rsidRDefault="00511BA1">
            <w:pPr>
              <w:pStyle w:val="TableParagraph"/>
              <w:rPr>
                <w:rFonts w:ascii="Times New Roman"/>
                <w:sz w:val="16"/>
              </w:rPr>
            </w:pPr>
          </w:p>
        </w:tc>
        <w:tc>
          <w:tcPr>
            <w:tcW w:w="2450" w:type="dxa"/>
            <w:tcBorders>
              <w:top w:val="nil"/>
              <w:right w:val="single" w:sz="2" w:space="0" w:color="000000"/>
            </w:tcBorders>
            <w:shd w:val="clear" w:color="auto" w:fill="F7F7F7"/>
          </w:tcPr>
          <w:p w14:paraId="37510957" w14:textId="77777777" w:rsidR="00511BA1" w:rsidRDefault="00511BA1">
            <w:pPr>
              <w:pStyle w:val="TableParagraph"/>
              <w:rPr>
                <w:rFonts w:ascii="Times New Roman"/>
                <w:sz w:val="16"/>
              </w:rPr>
            </w:pPr>
          </w:p>
        </w:tc>
      </w:tr>
      <w:tr w:rsidR="00511BA1" w14:paraId="2A37448D" w14:textId="77777777">
        <w:trPr>
          <w:trHeight w:val="975"/>
          <w:tblCellSpacing w:w="20" w:type="dxa"/>
        </w:trPr>
        <w:tc>
          <w:tcPr>
            <w:tcW w:w="981" w:type="dxa"/>
            <w:tcBorders>
              <w:left w:val="single" w:sz="2" w:space="0" w:color="000000"/>
            </w:tcBorders>
            <w:shd w:val="clear" w:color="auto" w:fill="F7F7F7"/>
          </w:tcPr>
          <w:p w14:paraId="420F8B05" w14:textId="77777777" w:rsidR="00511BA1" w:rsidRDefault="00511BA1">
            <w:pPr>
              <w:pStyle w:val="TableParagraph"/>
              <w:spacing w:before="194"/>
              <w:rPr>
                <w:b/>
                <w:sz w:val="16"/>
              </w:rPr>
            </w:pPr>
          </w:p>
          <w:p w14:paraId="69551FFF" w14:textId="77777777" w:rsidR="00511BA1" w:rsidRDefault="00CA73B1">
            <w:pPr>
              <w:pStyle w:val="TableParagraph"/>
              <w:ind w:left="98"/>
              <w:rPr>
                <w:sz w:val="16"/>
              </w:rPr>
            </w:pPr>
            <w:r>
              <w:rPr>
                <w:spacing w:val="-5"/>
                <w:sz w:val="16"/>
              </w:rPr>
              <w:t>7.9</w:t>
            </w:r>
          </w:p>
        </w:tc>
        <w:tc>
          <w:tcPr>
            <w:tcW w:w="3548" w:type="dxa"/>
            <w:shd w:val="clear" w:color="auto" w:fill="F7F7F7"/>
          </w:tcPr>
          <w:p w14:paraId="01B96A09" w14:textId="77777777" w:rsidR="00511BA1" w:rsidRDefault="00CA73B1">
            <w:pPr>
              <w:pStyle w:val="TableParagraph"/>
              <w:spacing w:before="97"/>
              <w:ind w:left="100" w:right="130"/>
              <w:rPr>
                <w:sz w:val="16"/>
              </w:rPr>
            </w:pPr>
            <w:r>
              <w:rPr>
                <w:sz w:val="16"/>
              </w:rPr>
              <w:t>7.9 - Would this project provide or promote</w:t>
            </w:r>
            <w:r>
              <w:rPr>
                <w:spacing w:val="40"/>
                <w:sz w:val="16"/>
              </w:rPr>
              <w:t xml:space="preserve"> </w:t>
            </w:r>
            <w:r>
              <w:rPr>
                <w:sz w:val="16"/>
              </w:rPr>
              <w:t>technologies</w:t>
            </w:r>
            <w:r>
              <w:rPr>
                <w:spacing w:val="-8"/>
                <w:sz w:val="16"/>
              </w:rPr>
              <w:t xml:space="preserve"> </w:t>
            </w:r>
            <w:r>
              <w:rPr>
                <w:sz w:val="16"/>
              </w:rPr>
              <w:t>or</w:t>
            </w:r>
            <w:r>
              <w:rPr>
                <w:spacing w:val="-9"/>
                <w:sz w:val="16"/>
              </w:rPr>
              <w:t xml:space="preserve"> </w:t>
            </w:r>
            <w:r>
              <w:rPr>
                <w:sz w:val="16"/>
              </w:rPr>
              <w:t>practices</w:t>
            </w:r>
            <w:r>
              <w:rPr>
                <w:spacing w:val="-8"/>
                <w:sz w:val="16"/>
              </w:rPr>
              <w:t xml:space="preserve"> </w:t>
            </w:r>
            <w:r>
              <w:rPr>
                <w:sz w:val="16"/>
              </w:rPr>
              <w:t>that</w:t>
            </w:r>
            <w:r>
              <w:rPr>
                <w:spacing w:val="-9"/>
                <w:sz w:val="16"/>
              </w:rPr>
              <w:t xml:space="preserve"> </w:t>
            </w:r>
            <w:r>
              <w:rPr>
                <w:sz w:val="16"/>
              </w:rPr>
              <w:t>pose</w:t>
            </w:r>
            <w:r>
              <w:rPr>
                <w:spacing w:val="-9"/>
                <w:sz w:val="16"/>
              </w:rPr>
              <w:t xml:space="preserve"> </w:t>
            </w:r>
            <w:r>
              <w:rPr>
                <w:sz w:val="16"/>
              </w:rPr>
              <w:t>occupational</w:t>
            </w:r>
            <w:r>
              <w:rPr>
                <w:spacing w:val="40"/>
                <w:sz w:val="16"/>
              </w:rPr>
              <w:t xml:space="preserve"> </w:t>
            </w:r>
            <w:r>
              <w:rPr>
                <w:sz w:val="16"/>
              </w:rPr>
              <w:t>safety and health (OSH) risks for farmers, other</w:t>
            </w:r>
            <w:r>
              <w:rPr>
                <w:spacing w:val="40"/>
                <w:sz w:val="16"/>
              </w:rPr>
              <w:t xml:space="preserve"> </w:t>
            </w:r>
            <w:r>
              <w:rPr>
                <w:sz w:val="16"/>
              </w:rPr>
              <w:t>rural workers or rural populations in general?</w:t>
            </w:r>
          </w:p>
        </w:tc>
        <w:tc>
          <w:tcPr>
            <w:tcW w:w="1102" w:type="dxa"/>
            <w:shd w:val="clear" w:color="auto" w:fill="F7F7F7"/>
          </w:tcPr>
          <w:p w14:paraId="41257A11" w14:textId="77777777" w:rsidR="00511BA1" w:rsidRDefault="00511BA1">
            <w:pPr>
              <w:pStyle w:val="TableParagraph"/>
              <w:spacing w:before="194"/>
              <w:rPr>
                <w:b/>
                <w:sz w:val="16"/>
              </w:rPr>
            </w:pPr>
          </w:p>
          <w:p w14:paraId="55C8AAC1" w14:textId="77777777" w:rsidR="00511BA1" w:rsidRDefault="00CA73B1">
            <w:pPr>
              <w:pStyle w:val="TableParagraph"/>
              <w:ind w:left="103"/>
              <w:rPr>
                <w:sz w:val="16"/>
              </w:rPr>
            </w:pPr>
            <w:r>
              <w:rPr>
                <w:spacing w:val="-5"/>
                <w:sz w:val="16"/>
              </w:rPr>
              <w:t>No</w:t>
            </w:r>
          </w:p>
        </w:tc>
        <w:tc>
          <w:tcPr>
            <w:tcW w:w="1100" w:type="dxa"/>
            <w:shd w:val="clear" w:color="auto" w:fill="6FAC46"/>
          </w:tcPr>
          <w:p w14:paraId="0E4B9106" w14:textId="77777777" w:rsidR="00511BA1" w:rsidRDefault="00511BA1">
            <w:pPr>
              <w:pStyle w:val="TableParagraph"/>
              <w:spacing w:before="194"/>
              <w:rPr>
                <w:b/>
                <w:sz w:val="16"/>
              </w:rPr>
            </w:pPr>
          </w:p>
          <w:p w14:paraId="04073DAB" w14:textId="77777777" w:rsidR="00511BA1" w:rsidRDefault="00CA73B1">
            <w:pPr>
              <w:pStyle w:val="TableParagraph"/>
              <w:ind w:left="101"/>
              <w:rPr>
                <w:b/>
                <w:sz w:val="16"/>
              </w:rPr>
            </w:pPr>
            <w:r>
              <w:rPr>
                <w:b/>
                <w:spacing w:val="-5"/>
                <w:sz w:val="16"/>
              </w:rPr>
              <w:t>Low</w:t>
            </w:r>
          </w:p>
        </w:tc>
        <w:tc>
          <w:tcPr>
            <w:tcW w:w="3061" w:type="dxa"/>
            <w:shd w:val="clear" w:color="auto" w:fill="F7F7F7"/>
          </w:tcPr>
          <w:p w14:paraId="24D57C39"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2D0B6BE7" w14:textId="77777777" w:rsidR="00511BA1" w:rsidRDefault="00511BA1">
            <w:pPr>
              <w:pStyle w:val="TableParagraph"/>
              <w:rPr>
                <w:rFonts w:ascii="Times New Roman"/>
                <w:sz w:val="16"/>
              </w:rPr>
            </w:pPr>
          </w:p>
        </w:tc>
      </w:tr>
      <w:tr w:rsidR="00511BA1" w14:paraId="36C36149" w14:textId="77777777">
        <w:trPr>
          <w:trHeight w:val="977"/>
          <w:tblCellSpacing w:w="20" w:type="dxa"/>
        </w:trPr>
        <w:tc>
          <w:tcPr>
            <w:tcW w:w="981" w:type="dxa"/>
            <w:tcBorders>
              <w:left w:val="single" w:sz="2" w:space="0" w:color="000000"/>
            </w:tcBorders>
            <w:shd w:val="clear" w:color="auto" w:fill="F7F7F7"/>
          </w:tcPr>
          <w:p w14:paraId="254DA194" w14:textId="77777777" w:rsidR="00511BA1" w:rsidRDefault="00511BA1">
            <w:pPr>
              <w:pStyle w:val="TableParagraph"/>
              <w:spacing w:before="193"/>
              <w:rPr>
                <w:b/>
                <w:sz w:val="16"/>
              </w:rPr>
            </w:pPr>
          </w:p>
          <w:p w14:paraId="2E3C61C4" w14:textId="77777777" w:rsidR="00511BA1" w:rsidRDefault="00CA73B1">
            <w:pPr>
              <w:pStyle w:val="TableParagraph"/>
              <w:spacing w:before="1"/>
              <w:ind w:left="98"/>
              <w:rPr>
                <w:sz w:val="16"/>
              </w:rPr>
            </w:pPr>
            <w:r>
              <w:rPr>
                <w:spacing w:val="-4"/>
                <w:sz w:val="16"/>
              </w:rPr>
              <w:t>7.10</w:t>
            </w:r>
          </w:p>
        </w:tc>
        <w:tc>
          <w:tcPr>
            <w:tcW w:w="3548" w:type="dxa"/>
            <w:shd w:val="clear" w:color="auto" w:fill="F7F7F7"/>
          </w:tcPr>
          <w:p w14:paraId="5D7F5C1E" w14:textId="77777777" w:rsidR="00511BA1" w:rsidRDefault="00CA73B1">
            <w:pPr>
              <w:pStyle w:val="TableParagraph"/>
              <w:spacing w:before="96"/>
              <w:ind w:left="100" w:right="99"/>
              <w:rPr>
                <w:sz w:val="16"/>
              </w:rPr>
            </w:pPr>
            <w:r>
              <w:rPr>
                <w:sz w:val="16"/>
              </w:rPr>
              <w:t>7.10 - Would this project foresee that children</w:t>
            </w:r>
            <w:r>
              <w:rPr>
                <w:spacing w:val="40"/>
                <w:sz w:val="16"/>
              </w:rPr>
              <w:t xml:space="preserve"> </w:t>
            </w:r>
            <w:r>
              <w:rPr>
                <w:sz w:val="16"/>
              </w:rPr>
              <w:t>below the nationally-defined minimum</w:t>
            </w:r>
            <w:r>
              <w:rPr>
                <w:spacing w:val="40"/>
                <w:sz w:val="16"/>
              </w:rPr>
              <w:t xml:space="preserve"> </w:t>
            </w:r>
            <w:r>
              <w:rPr>
                <w:sz w:val="16"/>
              </w:rPr>
              <w:t>employment</w:t>
            </w:r>
            <w:r>
              <w:rPr>
                <w:spacing w:val="-6"/>
                <w:sz w:val="16"/>
              </w:rPr>
              <w:t xml:space="preserve"> </w:t>
            </w:r>
            <w:r>
              <w:rPr>
                <w:sz w:val="16"/>
              </w:rPr>
              <w:t>age</w:t>
            </w:r>
            <w:r>
              <w:rPr>
                <w:spacing w:val="-5"/>
                <w:sz w:val="16"/>
              </w:rPr>
              <w:t xml:space="preserve"> </w:t>
            </w:r>
            <w:r>
              <w:rPr>
                <w:sz w:val="16"/>
              </w:rPr>
              <w:t>(usually</w:t>
            </w:r>
            <w:r>
              <w:rPr>
                <w:spacing w:val="-5"/>
                <w:sz w:val="16"/>
              </w:rPr>
              <w:t xml:space="preserve"> </w:t>
            </w:r>
            <w:r>
              <w:rPr>
                <w:sz w:val="16"/>
              </w:rPr>
              <w:t>14</w:t>
            </w:r>
            <w:r>
              <w:rPr>
                <w:spacing w:val="-5"/>
                <w:sz w:val="16"/>
              </w:rPr>
              <w:t xml:space="preserve"> </w:t>
            </w:r>
            <w:r>
              <w:rPr>
                <w:sz w:val="16"/>
              </w:rPr>
              <w:t>or</w:t>
            </w:r>
            <w:r>
              <w:rPr>
                <w:spacing w:val="-5"/>
                <w:sz w:val="16"/>
              </w:rPr>
              <w:t xml:space="preserve"> </w:t>
            </w:r>
            <w:r>
              <w:rPr>
                <w:sz w:val="16"/>
              </w:rPr>
              <w:t>15</w:t>
            </w:r>
            <w:r>
              <w:rPr>
                <w:spacing w:val="-5"/>
                <w:sz w:val="16"/>
              </w:rPr>
              <w:t xml:space="preserve"> </w:t>
            </w:r>
            <w:r>
              <w:rPr>
                <w:sz w:val="16"/>
              </w:rPr>
              <w:t>years</w:t>
            </w:r>
            <w:r>
              <w:rPr>
                <w:spacing w:val="-5"/>
                <w:sz w:val="16"/>
              </w:rPr>
              <w:t xml:space="preserve"> </w:t>
            </w:r>
            <w:r>
              <w:rPr>
                <w:sz w:val="16"/>
              </w:rPr>
              <w:t>old)</w:t>
            </w:r>
            <w:r>
              <w:rPr>
                <w:spacing w:val="-5"/>
                <w:sz w:val="16"/>
              </w:rPr>
              <w:t xml:space="preserve"> </w:t>
            </w:r>
            <w:r>
              <w:rPr>
                <w:sz w:val="16"/>
              </w:rPr>
              <w:t>will</w:t>
            </w:r>
            <w:r>
              <w:rPr>
                <w:spacing w:val="-5"/>
                <w:sz w:val="16"/>
              </w:rPr>
              <w:t xml:space="preserve"> </w:t>
            </w:r>
            <w:r>
              <w:rPr>
                <w:sz w:val="16"/>
              </w:rPr>
              <w:t>be</w:t>
            </w:r>
            <w:r>
              <w:rPr>
                <w:spacing w:val="40"/>
                <w:sz w:val="16"/>
              </w:rPr>
              <w:t xml:space="preserve"> </w:t>
            </w:r>
            <w:r>
              <w:rPr>
                <w:sz w:val="16"/>
              </w:rPr>
              <w:t>involved in project-supported activities?</w:t>
            </w:r>
          </w:p>
        </w:tc>
        <w:tc>
          <w:tcPr>
            <w:tcW w:w="1102" w:type="dxa"/>
            <w:shd w:val="clear" w:color="auto" w:fill="F7F7F7"/>
          </w:tcPr>
          <w:p w14:paraId="79FDC269" w14:textId="77777777" w:rsidR="00511BA1" w:rsidRDefault="00511BA1">
            <w:pPr>
              <w:pStyle w:val="TableParagraph"/>
              <w:spacing w:before="193"/>
              <w:rPr>
                <w:b/>
                <w:sz w:val="16"/>
              </w:rPr>
            </w:pPr>
          </w:p>
          <w:p w14:paraId="17183C58" w14:textId="77777777" w:rsidR="00511BA1" w:rsidRDefault="00CA73B1">
            <w:pPr>
              <w:pStyle w:val="TableParagraph"/>
              <w:spacing w:before="1"/>
              <w:ind w:left="103"/>
              <w:rPr>
                <w:sz w:val="16"/>
              </w:rPr>
            </w:pPr>
            <w:r>
              <w:rPr>
                <w:spacing w:val="-5"/>
                <w:sz w:val="16"/>
              </w:rPr>
              <w:t>No</w:t>
            </w:r>
          </w:p>
        </w:tc>
        <w:tc>
          <w:tcPr>
            <w:tcW w:w="1100" w:type="dxa"/>
            <w:shd w:val="clear" w:color="auto" w:fill="6FAC46"/>
          </w:tcPr>
          <w:p w14:paraId="17CFBBBC" w14:textId="77777777" w:rsidR="00511BA1" w:rsidRDefault="00511BA1">
            <w:pPr>
              <w:pStyle w:val="TableParagraph"/>
              <w:spacing w:before="193"/>
              <w:rPr>
                <w:b/>
                <w:sz w:val="16"/>
              </w:rPr>
            </w:pPr>
          </w:p>
          <w:p w14:paraId="1761E4E1" w14:textId="77777777" w:rsidR="00511BA1" w:rsidRDefault="00CA73B1">
            <w:pPr>
              <w:pStyle w:val="TableParagraph"/>
              <w:spacing w:before="1"/>
              <w:ind w:left="101"/>
              <w:rPr>
                <w:b/>
                <w:sz w:val="16"/>
              </w:rPr>
            </w:pPr>
            <w:r>
              <w:rPr>
                <w:b/>
                <w:spacing w:val="-5"/>
                <w:sz w:val="16"/>
              </w:rPr>
              <w:t>Low</w:t>
            </w:r>
          </w:p>
        </w:tc>
        <w:tc>
          <w:tcPr>
            <w:tcW w:w="3061" w:type="dxa"/>
            <w:shd w:val="clear" w:color="auto" w:fill="F7F7F7"/>
          </w:tcPr>
          <w:p w14:paraId="21964D74"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1E261A15" w14:textId="77777777" w:rsidR="00511BA1" w:rsidRDefault="00511BA1">
            <w:pPr>
              <w:pStyle w:val="TableParagraph"/>
              <w:rPr>
                <w:rFonts w:ascii="Times New Roman"/>
                <w:sz w:val="16"/>
              </w:rPr>
            </w:pPr>
          </w:p>
        </w:tc>
      </w:tr>
      <w:tr w:rsidR="00511BA1" w14:paraId="37DC2BE8" w14:textId="77777777">
        <w:trPr>
          <w:trHeight w:val="1172"/>
          <w:tblCellSpacing w:w="20" w:type="dxa"/>
        </w:trPr>
        <w:tc>
          <w:tcPr>
            <w:tcW w:w="981" w:type="dxa"/>
            <w:tcBorders>
              <w:left w:val="single" w:sz="2" w:space="0" w:color="000000"/>
            </w:tcBorders>
            <w:shd w:val="clear" w:color="auto" w:fill="F7F7F7"/>
          </w:tcPr>
          <w:p w14:paraId="0077F634" w14:textId="77777777" w:rsidR="00511BA1" w:rsidRDefault="00511BA1">
            <w:pPr>
              <w:pStyle w:val="TableParagraph"/>
              <w:rPr>
                <w:b/>
                <w:sz w:val="16"/>
              </w:rPr>
            </w:pPr>
          </w:p>
          <w:p w14:paraId="152CE3B6" w14:textId="77777777" w:rsidR="00511BA1" w:rsidRDefault="00511BA1">
            <w:pPr>
              <w:pStyle w:val="TableParagraph"/>
              <w:spacing w:before="97"/>
              <w:rPr>
                <w:b/>
                <w:sz w:val="16"/>
              </w:rPr>
            </w:pPr>
          </w:p>
          <w:p w14:paraId="76288725" w14:textId="77777777" w:rsidR="00511BA1" w:rsidRDefault="00CA73B1">
            <w:pPr>
              <w:pStyle w:val="TableParagraph"/>
              <w:ind w:left="98"/>
              <w:rPr>
                <w:sz w:val="16"/>
              </w:rPr>
            </w:pPr>
            <w:r>
              <w:rPr>
                <w:spacing w:val="-4"/>
                <w:sz w:val="16"/>
              </w:rPr>
              <w:t>7.11</w:t>
            </w:r>
          </w:p>
        </w:tc>
        <w:tc>
          <w:tcPr>
            <w:tcW w:w="3548" w:type="dxa"/>
            <w:shd w:val="clear" w:color="auto" w:fill="F7F7F7"/>
          </w:tcPr>
          <w:p w14:paraId="0BD58D78" w14:textId="77777777" w:rsidR="00511BA1" w:rsidRDefault="00CA73B1">
            <w:pPr>
              <w:pStyle w:val="TableParagraph"/>
              <w:spacing w:before="96"/>
              <w:ind w:left="100" w:right="130"/>
              <w:rPr>
                <w:sz w:val="16"/>
              </w:rPr>
            </w:pPr>
            <w:r>
              <w:rPr>
                <w:sz w:val="16"/>
              </w:rPr>
              <w:t>7.11 - Would this project foresee that children</w:t>
            </w:r>
            <w:r>
              <w:rPr>
                <w:spacing w:val="40"/>
                <w:sz w:val="16"/>
              </w:rPr>
              <w:t xml:space="preserve"> </w:t>
            </w:r>
            <w:r>
              <w:rPr>
                <w:sz w:val="16"/>
              </w:rPr>
              <w:t>above the nationally-defined minimum</w:t>
            </w:r>
            <w:r>
              <w:rPr>
                <w:spacing w:val="40"/>
                <w:sz w:val="16"/>
              </w:rPr>
              <w:t xml:space="preserve"> </w:t>
            </w:r>
            <w:r>
              <w:rPr>
                <w:sz w:val="16"/>
              </w:rPr>
              <w:t>employment</w:t>
            </w:r>
            <w:r>
              <w:rPr>
                <w:spacing w:val="-6"/>
                <w:sz w:val="16"/>
              </w:rPr>
              <w:t xml:space="preserve"> </w:t>
            </w:r>
            <w:r>
              <w:rPr>
                <w:sz w:val="16"/>
              </w:rPr>
              <w:t>age</w:t>
            </w:r>
            <w:r>
              <w:rPr>
                <w:spacing w:val="-5"/>
                <w:sz w:val="16"/>
              </w:rPr>
              <w:t xml:space="preserve"> </w:t>
            </w:r>
            <w:r>
              <w:rPr>
                <w:sz w:val="16"/>
              </w:rPr>
              <w:t>(usually</w:t>
            </w:r>
            <w:r>
              <w:rPr>
                <w:spacing w:val="-5"/>
                <w:sz w:val="16"/>
              </w:rPr>
              <w:t xml:space="preserve"> </w:t>
            </w:r>
            <w:r>
              <w:rPr>
                <w:sz w:val="16"/>
              </w:rPr>
              <w:t>14</w:t>
            </w:r>
            <w:r>
              <w:rPr>
                <w:spacing w:val="-5"/>
                <w:sz w:val="16"/>
              </w:rPr>
              <w:t xml:space="preserve"> </w:t>
            </w:r>
            <w:r>
              <w:rPr>
                <w:sz w:val="16"/>
              </w:rPr>
              <w:t>or</w:t>
            </w:r>
            <w:r>
              <w:rPr>
                <w:spacing w:val="-5"/>
                <w:sz w:val="16"/>
              </w:rPr>
              <w:t xml:space="preserve"> </w:t>
            </w:r>
            <w:r>
              <w:rPr>
                <w:sz w:val="16"/>
              </w:rPr>
              <w:t>15</w:t>
            </w:r>
            <w:r>
              <w:rPr>
                <w:spacing w:val="-5"/>
                <w:sz w:val="16"/>
              </w:rPr>
              <w:t xml:space="preserve"> </w:t>
            </w:r>
            <w:r>
              <w:rPr>
                <w:sz w:val="16"/>
              </w:rPr>
              <w:t>years</w:t>
            </w:r>
            <w:r>
              <w:rPr>
                <w:spacing w:val="-5"/>
                <w:sz w:val="16"/>
              </w:rPr>
              <w:t xml:space="preserve"> </w:t>
            </w:r>
            <w:r>
              <w:rPr>
                <w:sz w:val="16"/>
              </w:rPr>
              <w:t>old),</w:t>
            </w:r>
            <w:r>
              <w:rPr>
                <w:spacing w:val="-4"/>
                <w:sz w:val="16"/>
              </w:rPr>
              <w:t xml:space="preserve"> </w:t>
            </w:r>
            <w:r>
              <w:rPr>
                <w:sz w:val="16"/>
              </w:rPr>
              <w:t>but</w:t>
            </w:r>
            <w:r>
              <w:rPr>
                <w:spacing w:val="40"/>
                <w:sz w:val="16"/>
              </w:rPr>
              <w:t xml:space="preserve"> </w:t>
            </w:r>
            <w:r>
              <w:rPr>
                <w:sz w:val="16"/>
              </w:rPr>
              <w:t>under the age of 18 will be involved in project-</w:t>
            </w:r>
            <w:r>
              <w:rPr>
                <w:spacing w:val="40"/>
                <w:sz w:val="16"/>
              </w:rPr>
              <w:t xml:space="preserve"> </w:t>
            </w:r>
            <w:r>
              <w:rPr>
                <w:sz w:val="16"/>
              </w:rPr>
              <w:t>supported</w:t>
            </w:r>
            <w:r>
              <w:rPr>
                <w:spacing w:val="-7"/>
                <w:sz w:val="16"/>
              </w:rPr>
              <w:t xml:space="preserve"> </w:t>
            </w:r>
            <w:r>
              <w:rPr>
                <w:sz w:val="16"/>
              </w:rPr>
              <w:t>activities?</w:t>
            </w:r>
          </w:p>
        </w:tc>
        <w:tc>
          <w:tcPr>
            <w:tcW w:w="1102" w:type="dxa"/>
            <w:shd w:val="clear" w:color="auto" w:fill="F7F7F7"/>
          </w:tcPr>
          <w:p w14:paraId="1AA0E992" w14:textId="77777777" w:rsidR="00511BA1" w:rsidRDefault="00511BA1">
            <w:pPr>
              <w:pStyle w:val="TableParagraph"/>
              <w:rPr>
                <w:b/>
                <w:sz w:val="16"/>
              </w:rPr>
            </w:pPr>
          </w:p>
          <w:p w14:paraId="2A2D49A0" w14:textId="77777777" w:rsidR="00511BA1" w:rsidRDefault="00511BA1">
            <w:pPr>
              <w:pStyle w:val="TableParagraph"/>
              <w:spacing w:before="97"/>
              <w:rPr>
                <w:b/>
                <w:sz w:val="16"/>
              </w:rPr>
            </w:pPr>
          </w:p>
          <w:p w14:paraId="266E52D2" w14:textId="77777777" w:rsidR="00511BA1" w:rsidRDefault="00CA73B1">
            <w:pPr>
              <w:pStyle w:val="TableParagraph"/>
              <w:ind w:left="103"/>
              <w:rPr>
                <w:sz w:val="16"/>
              </w:rPr>
            </w:pPr>
            <w:r>
              <w:rPr>
                <w:spacing w:val="-5"/>
                <w:sz w:val="16"/>
              </w:rPr>
              <w:t>No</w:t>
            </w:r>
          </w:p>
        </w:tc>
        <w:tc>
          <w:tcPr>
            <w:tcW w:w="1100" w:type="dxa"/>
            <w:shd w:val="clear" w:color="auto" w:fill="6FAC46"/>
          </w:tcPr>
          <w:p w14:paraId="716C1801" w14:textId="77777777" w:rsidR="00511BA1" w:rsidRDefault="00511BA1">
            <w:pPr>
              <w:pStyle w:val="TableParagraph"/>
              <w:rPr>
                <w:b/>
                <w:sz w:val="16"/>
              </w:rPr>
            </w:pPr>
          </w:p>
          <w:p w14:paraId="5AE1D6C6" w14:textId="77777777" w:rsidR="00511BA1" w:rsidRDefault="00511BA1">
            <w:pPr>
              <w:pStyle w:val="TableParagraph"/>
              <w:spacing w:before="97"/>
              <w:rPr>
                <w:b/>
                <w:sz w:val="16"/>
              </w:rPr>
            </w:pPr>
          </w:p>
          <w:p w14:paraId="24F93FE0" w14:textId="77777777" w:rsidR="00511BA1" w:rsidRDefault="00CA73B1">
            <w:pPr>
              <w:pStyle w:val="TableParagraph"/>
              <w:ind w:left="101"/>
              <w:rPr>
                <w:b/>
                <w:sz w:val="16"/>
              </w:rPr>
            </w:pPr>
            <w:r>
              <w:rPr>
                <w:b/>
                <w:spacing w:val="-5"/>
                <w:sz w:val="16"/>
              </w:rPr>
              <w:t>Low</w:t>
            </w:r>
          </w:p>
        </w:tc>
        <w:tc>
          <w:tcPr>
            <w:tcW w:w="3061" w:type="dxa"/>
            <w:shd w:val="clear" w:color="auto" w:fill="F7F7F7"/>
          </w:tcPr>
          <w:p w14:paraId="091434F8"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6740B13C" w14:textId="77777777" w:rsidR="00511BA1" w:rsidRDefault="00511BA1">
            <w:pPr>
              <w:pStyle w:val="TableParagraph"/>
              <w:rPr>
                <w:rFonts w:ascii="Times New Roman"/>
                <w:sz w:val="16"/>
              </w:rPr>
            </w:pPr>
          </w:p>
        </w:tc>
      </w:tr>
      <w:tr w:rsidR="00511BA1" w14:paraId="3DE8C86F" w14:textId="77777777">
        <w:trPr>
          <w:trHeight w:val="586"/>
          <w:tblCellSpacing w:w="20" w:type="dxa"/>
        </w:trPr>
        <w:tc>
          <w:tcPr>
            <w:tcW w:w="981" w:type="dxa"/>
            <w:tcBorders>
              <w:left w:val="single" w:sz="2" w:space="0" w:color="000000"/>
            </w:tcBorders>
            <w:shd w:val="clear" w:color="auto" w:fill="F7F7F7"/>
          </w:tcPr>
          <w:p w14:paraId="148D2658" w14:textId="77777777" w:rsidR="00511BA1" w:rsidRDefault="00CA73B1">
            <w:pPr>
              <w:pStyle w:val="TableParagraph"/>
              <w:spacing w:before="192"/>
              <w:ind w:left="98"/>
              <w:rPr>
                <w:sz w:val="16"/>
              </w:rPr>
            </w:pPr>
            <w:r>
              <w:rPr>
                <w:spacing w:val="-4"/>
                <w:sz w:val="16"/>
              </w:rPr>
              <w:t>7.12</w:t>
            </w:r>
          </w:p>
        </w:tc>
        <w:tc>
          <w:tcPr>
            <w:tcW w:w="3548" w:type="dxa"/>
            <w:shd w:val="clear" w:color="auto" w:fill="F7F7F7"/>
          </w:tcPr>
          <w:p w14:paraId="0604C741" w14:textId="77777777" w:rsidR="00511BA1" w:rsidRDefault="00CA73B1">
            <w:pPr>
              <w:pStyle w:val="TableParagraph"/>
              <w:spacing w:before="96"/>
              <w:ind w:left="100"/>
              <w:rPr>
                <w:sz w:val="16"/>
              </w:rPr>
            </w:pPr>
            <w:r>
              <w:rPr>
                <w:sz w:val="16"/>
              </w:rPr>
              <w:t>7.12</w:t>
            </w:r>
            <w:r>
              <w:rPr>
                <w:spacing w:val="-4"/>
                <w:sz w:val="16"/>
              </w:rPr>
              <w:t xml:space="preserve"> </w:t>
            </w:r>
            <w:r>
              <w:rPr>
                <w:sz w:val="16"/>
              </w:rPr>
              <w:t>-</w:t>
            </w:r>
            <w:r>
              <w:rPr>
                <w:spacing w:val="-6"/>
                <w:sz w:val="16"/>
              </w:rPr>
              <w:t xml:space="preserve"> </w:t>
            </w:r>
            <w:r>
              <w:rPr>
                <w:sz w:val="16"/>
              </w:rPr>
              <w:t>Would</w:t>
            </w:r>
            <w:r>
              <w:rPr>
                <w:spacing w:val="-5"/>
                <w:sz w:val="16"/>
              </w:rPr>
              <w:t xml:space="preserve"> </w:t>
            </w:r>
            <w:r>
              <w:rPr>
                <w:sz w:val="16"/>
              </w:rPr>
              <w:t>this</w:t>
            </w:r>
            <w:r>
              <w:rPr>
                <w:spacing w:val="-5"/>
                <w:sz w:val="16"/>
              </w:rPr>
              <w:t xml:space="preserve"> </w:t>
            </w:r>
            <w:r>
              <w:rPr>
                <w:sz w:val="16"/>
              </w:rPr>
              <w:t>project</w:t>
            </w:r>
            <w:r>
              <w:rPr>
                <w:spacing w:val="-5"/>
                <w:sz w:val="16"/>
              </w:rPr>
              <w:t xml:space="preserve"> </w:t>
            </w:r>
            <w:r>
              <w:rPr>
                <w:sz w:val="16"/>
              </w:rPr>
              <w:t>operate</w:t>
            </w:r>
            <w:r>
              <w:rPr>
                <w:spacing w:val="-5"/>
                <w:sz w:val="16"/>
              </w:rPr>
              <w:t xml:space="preserve"> </w:t>
            </w:r>
            <w:r>
              <w:rPr>
                <w:sz w:val="16"/>
              </w:rPr>
              <w:t>in</w:t>
            </w:r>
            <w:r>
              <w:rPr>
                <w:spacing w:val="-5"/>
                <w:sz w:val="16"/>
              </w:rPr>
              <w:t xml:space="preserve"> </w:t>
            </w:r>
            <w:r>
              <w:rPr>
                <w:sz w:val="16"/>
              </w:rPr>
              <w:t>a</w:t>
            </w:r>
            <w:r>
              <w:rPr>
                <w:spacing w:val="-2"/>
                <w:sz w:val="16"/>
              </w:rPr>
              <w:t xml:space="preserve"> </w:t>
            </w:r>
            <w:r>
              <w:rPr>
                <w:sz w:val="16"/>
              </w:rPr>
              <w:t>value</w:t>
            </w:r>
            <w:r>
              <w:rPr>
                <w:spacing w:val="-6"/>
                <w:sz w:val="16"/>
              </w:rPr>
              <w:t xml:space="preserve"> </w:t>
            </w:r>
            <w:r>
              <w:rPr>
                <w:sz w:val="16"/>
              </w:rPr>
              <w:t>chain</w:t>
            </w:r>
            <w:r>
              <w:rPr>
                <w:spacing w:val="40"/>
                <w:sz w:val="16"/>
              </w:rPr>
              <w:t xml:space="preserve"> </w:t>
            </w:r>
            <w:r>
              <w:rPr>
                <w:sz w:val="16"/>
              </w:rPr>
              <w:t>where there have been reports of child labour?</w:t>
            </w:r>
          </w:p>
        </w:tc>
        <w:tc>
          <w:tcPr>
            <w:tcW w:w="1102" w:type="dxa"/>
            <w:shd w:val="clear" w:color="auto" w:fill="F7F7F7"/>
          </w:tcPr>
          <w:p w14:paraId="005CAE75" w14:textId="77777777" w:rsidR="00511BA1" w:rsidRDefault="00CA73B1">
            <w:pPr>
              <w:pStyle w:val="TableParagraph"/>
              <w:spacing w:before="192"/>
              <w:ind w:left="103"/>
              <w:rPr>
                <w:sz w:val="16"/>
              </w:rPr>
            </w:pPr>
            <w:r>
              <w:rPr>
                <w:spacing w:val="-5"/>
                <w:sz w:val="16"/>
              </w:rPr>
              <w:t>No</w:t>
            </w:r>
          </w:p>
        </w:tc>
        <w:tc>
          <w:tcPr>
            <w:tcW w:w="1100" w:type="dxa"/>
            <w:shd w:val="clear" w:color="auto" w:fill="6FAC46"/>
          </w:tcPr>
          <w:p w14:paraId="7E9D6790" w14:textId="77777777" w:rsidR="00511BA1" w:rsidRDefault="00CA73B1">
            <w:pPr>
              <w:pStyle w:val="TableParagraph"/>
              <w:spacing w:before="192"/>
              <w:ind w:left="101"/>
              <w:rPr>
                <w:b/>
                <w:sz w:val="16"/>
              </w:rPr>
            </w:pPr>
            <w:r>
              <w:rPr>
                <w:b/>
                <w:spacing w:val="-5"/>
                <w:sz w:val="16"/>
              </w:rPr>
              <w:t>Low</w:t>
            </w:r>
          </w:p>
        </w:tc>
        <w:tc>
          <w:tcPr>
            <w:tcW w:w="3061" w:type="dxa"/>
            <w:shd w:val="clear" w:color="auto" w:fill="F7F7F7"/>
          </w:tcPr>
          <w:p w14:paraId="779AEDD5"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0DA2E99C" w14:textId="77777777" w:rsidR="00511BA1" w:rsidRDefault="00511BA1">
            <w:pPr>
              <w:pStyle w:val="TableParagraph"/>
              <w:rPr>
                <w:rFonts w:ascii="Times New Roman"/>
                <w:sz w:val="16"/>
              </w:rPr>
            </w:pPr>
          </w:p>
        </w:tc>
      </w:tr>
      <w:tr w:rsidR="00511BA1" w14:paraId="465382C3" w14:textId="77777777">
        <w:trPr>
          <w:trHeight w:val="2734"/>
          <w:tblCellSpacing w:w="20" w:type="dxa"/>
        </w:trPr>
        <w:tc>
          <w:tcPr>
            <w:tcW w:w="981" w:type="dxa"/>
            <w:tcBorders>
              <w:left w:val="single" w:sz="2" w:space="0" w:color="000000"/>
              <w:bottom w:val="single" w:sz="2" w:space="0" w:color="000000"/>
            </w:tcBorders>
            <w:shd w:val="clear" w:color="auto" w:fill="F7F7F7"/>
          </w:tcPr>
          <w:p w14:paraId="265E1E19" w14:textId="77777777" w:rsidR="00511BA1" w:rsidRDefault="00511BA1">
            <w:pPr>
              <w:pStyle w:val="TableParagraph"/>
              <w:rPr>
                <w:b/>
                <w:sz w:val="16"/>
              </w:rPr>
            </w:pPr>
          </w:p>
          <w:p w14:paraId="03B55B69" w14:textId="77777777" w:rsidR="00511BA1" w:rsidRDefault="00511BA1">
            <w:pPr>
              <w:pStyle w:val="TableParagraph"/>
              <w:rPr>
                <w:b/>
                <w:sz w:val="16"/>
              </w:rPr>
            </w:pPr>
          </w:p>
          <w:p w14:paraId="5F8072B4" w14:textId="77777777" w:rsidR="00511BA1" w:rsidRDefault="00511BA1">
            <w:pPr>
              <w:pStyle w:val="TableParagraph"/>
              <w:rPr>
                <w:b/>
                <w:sz w:val="16"/>
              </w:rPr>
            </w:pPr>
          </w:p>
          <w:p w14:paraId="5DBD5FFF" w14:textId="77777777" w:rsidR="00511BA1" w:rsidRDefault="00511BA1">
            <w:pPr>
              <w:pStyle w:val="TableParagraph"/>
              <w:rPr>
                <w:b/>
                <w:sz w:val="16"/>
              </w:rPr>
            </w:pPr>
          </w:p>
          <w:p w14:paraId="45189619" w14:textId="77777777" w:rsidR="00511BA1" w:rsidRDefault="00511BA1">
            <w:pPr>
              <w:pStyle w:val="TableParagraph"/>
              <w:rPr>
                <w:b/>
                <w:sz w:val="16"/>
              </w:rPr>
            </w:pPr>
          </w:p>
          <w:p w14:paraId="5B431C77" w14:textId="77777777" w:rsidR="00511BA1" w:rsidRDefault="00511BA1">
            <w:pPr>
              <w:pStyle w:val="TableParagraph"/>
              <w:spacing w:before="96"/>
              <w:rPr>
                <w:b/>
                <w:sz w:val="16"/>
              </w:rPr>
            </w:pPr>
          </w:p>
          <w:p w14:paraId="38A7E3D6" w14:textId="77777777" w:rsidR="00511BA1" w:rsidRDefault="00CA73B1">
            <w:pPr>
              <w:pStyle w:val="TableParagraph"/>
              <w:ind w:left="98"/>
              <w:rPr>
                <w:sz w:val="16"/>
              </w:rPr>
            </w:pPr>
            <w:r>
              <w:rPr>
                <w:spacing w:val="-4"/>
                <w:sz w:val="16"/>
              </w:rPr>
              <w:t>7.13</w:t>
            </w:r>
          </w:p>
        </w:tc>
        <w:tc>
          <w:tcPr>
            <w:tcW w:w="3548" w:type="dxa"/>
            <w:tcBorders>
              <w:bottom w:val="single" w:sz="2" w:space="0" w:color="000000"/>
            </w:tcBorders>
            <w:shd w:val="clear" w:color="auto" w:fill="F7F7F7"/>
          </w:tcPr>
          <w:p w14:paraId="1BDC6415" w14:textId="77777777" w:rsidR="00511BA1" w:rsidRDefault="00CA73B1">
            <w:pPr>
              <w:pStyle w:val="TableParagraph"/>
              <w:spacing w:before="96"/>
              <w:ind w:left="100" w:right="130"/>
              <w:rPr>
                <w:sz w:val="16"/>
              </w:rPr>
            </w:pPr>
            <w:r>
              <w:rPr>
                <w:sz w:val="16"/>
              </w:rPr>
              <w:t>7.13 - Would this project operate in a value chain</w:t>
            </w:r>
            <w:r>
              <w:rPr>
                <w:spacing w:val="40"/>
                <w:sz w:val="16"/>
              </w:rPr>
              <w:t xml:space="preserve"> </w:t>
            </w:r>
            <w:r>
              <w:rPr>
                <w:sz w:val="16"/>
              </w:rPr>
              <w:t>or</w:t>
            </w:r>
            <w:r>
              <w:rPr>
                <w:spacing w:val="-6"/>
                <w:sz w:val="16"/>
              </w:rPr>
              <w:t xml:space="preserve"> </w:t>
            </w:r>
            <w:r>
              <w:rPr>
                <w:sz w:val="16"/>
              </w:rPr>
              <w:t>sector</w:t>
            </w:r>
            <w:r>
              <w:rPr>
                <w:spacing w:val="-6"/>
                <w:sz w:val="16"/>
              </w:rPr>
              <w:t xml:space="preserve"> </w:t>
            </w:r>
            <w:r>
              <w:rPr>
                <w:sz w:val="16"/>
              </w:rPr>
              <w:t>where</w:t>
            </w:r>
            <w:r>
              <w:rPr>
                <w:spacing w:val="-6"/>
                <w:sz w:val="16"/>
              </w:rPr>
              <w:t xml:space="preserve"> </w:t>
            </w:r>
            <w:r>
              <w:rPr>
                <w:sz w:val="16"/>
              </w:rPr>
              <w:t>there</w:t>
            </w:r>
            <w:r>
              <w:rPr>
                <w:spacing w:val="-6"/>
                <w:sz w:val="16"/>
              </w:rPr>
              <w:t xml:space="preserve"> </w:t>
            </w:r>
            <w:r>
              <w:rPr>
                <w:sz w:val="16"/>
              </w:rPr>
              <w:t>have</w:t>
            </w:r>
            <w:r>
              <w:rPr>
                <w:spacing w:val="-6"/>
                <w:sz w:val="16"/>
              </w:rPr>
              <w:t xml:space="preserve"> </w:t>
            </w:r>
            <w:r>
              <w:rPr>
                <w:sz w:val="16"/>
              </w:rPr>
              <w:t>been</w:t>
            </w:r>
            <w:r>
              <w:rPr>
                <w:spacing w:val="-6"/>
                <w:sz w:val="16"/>
              </w:rPr>
              <w:t xml:space="preserve"> </w:t>
            </w:r>
            <w:r>
              <w:rPr>
                <w:sz w:val="16"/>
              </w:rPr>
              <w:t>reports</w:t>
            </w:r>
            <w:r>
              <w:rPr>
                <w:spacing w:val="-6"/>
                <w:sz w:val="16"/>
              </w:rPr>
              <w:t xml:space="preserve"> </w:t>
            </w:r>
            <w:r>
              <w:rPr>
                <w:sz w:val="16"/>
              </w:rPr>
              <w:t>of</w:t>
            </w:r>
            <w:r>
              <w:rPr>
                <w:spacing w:val="-3"/>
                <w:sz w:val="16"/>
              </w:rPr>
              <w:t xml:space="preserve"> </w:t>
            </w:r>
            <w:r>
              <w:rPr>
                <w:i/>
                <w:sz w:val="16"/>
              </w:rPr>
              <w:t>forced</w:t>
            </w:r>
            <w:r>
              <w:rPr>
                <w:i/>
                <w:spacing w:val="40"/>
                <w:sz w:val="16"/>
              </w:rPr>
              <w:t xml:space="preserve"> </w:t>
            </w:r>
            <w:r>
              <w:rPr>
                <w:i/>
                <w:spacing w:val="-2"/>
                <w:sz w:val="16"/>
              </w:rPr>
              <w:t>labour</w:t>
            </w:r>
            <w:r>
              <w:rPr>
                <w:spacing w:val="-2"/>
                <w:sz w:val="16"/>
              </w:rPr>
              <w:t>*?</w:t>
            </w:r>
          </w:p>
          <w:p w14:paraId="70F83D36" w14:textId="77777777" w:rsidR="00511BA1" w:rsidRDefault="00CA73B1">
            <w:pPr>
              <w:pStyle w:val="TableParagraph"/>
              <w:spacing w:before="194"/>
              <w:ind w:left="100" w:right="108"/>
              <w:rPr>
                <w:sz w:val="16"/>
              </w:rPr>
            </w:pPr>
            <w:r>
              <w:rPr>
                <w:sz w:val="16"/>
              </w:rPr>
              <w:t>*Forced labour is employed, consists of any work</w:t>
            </w:r>
            <w:r>
              <w:rPr>
                <w:spacing w:val="40"/>
                <w:sz w:val="16"/>
              </w:rPr>
              <w:t xml:space="preserve"> </w:t>
            </w:r>
            <w:r>
              <w:rPr>
                <w:sz w:val="16"/>
              </w:rPr>
              <w:t>or</w:t>
            </w:r>
            <w:r>
              <w:rPr>
                <w:spacing w:val="-6"/>
                <w:sz w:val="16"/>
              </w:rPr>
              <w:t xml:space="preserve"> </w:t>
            </w:r>
            <w:r>
              <w:rPr>
                <w:sz w:val="16"/>
              </w:rPr>
              <w:t>service</w:t>
            </w:r>
            <w:r>
              <w:rPr>
                <w:spacing w:val="-6"/>
                <w:sz w:val="16"/>
              </w:rPr>
              <w:t xml:space="preserve"> </w:t>
            </w:r>
            <w:r>
              <w:rPr>
                <w:sz w:val="16"/>
              </w:rPr>
              <w:t>not</w:t>
            </w:r>
            <w:r>
              <w:rPr>
                <w:spacing w:val="-5"/>
                <w:sz w:val="16"/>
              </w:rPr>
              <w:t xml:space="preserve"> </w:t>
            </w:r>
            <w:r>
              <w:rPr>
                <w:sz w:val="16"/>
              </w:rPr>
              <w:t>voluntarily</w:t>
            </w:r>
            <w:r>
              <w:rPr>
                <w:spacing w:val="-6"/>
                <w:sz w:val="16"/>
              </w:rPr>
              <w:t xml:space="preserve"> </w:t>
            </w:r>
            <w:r>
              <w:rPr>
                <w:sz w:val="16"/>
              </w:rPr>
              <w:t>performed</w:t>
            </w:r>
            <w:r>
              <w:rPr>
                <w:spacing w:val="-6"/>
                <w:sz w:val="16"/>
              </w:rPr>
              <w:t xml:space="preserve"> </w:t>
            </w:r>
            <w:r>
              <w:rPr>
                <w:sz w:val="16"/>
              </w:rPr>
              <w:t>that</w:t>
            </w:r>
            <w:r>
              <w:rPr>
                <w:spacing w:val="-6"/>
                <w:sz w:val="16"/>
              </w:rPr>
              <w:t xml:space="preserve"> </w:t>
            </w:r>
            <w:r>
              <w:rPr>
                <w:sz w:val="16"/>
              </w:rPr>
              <w:t>is</w:t>
            </w:r>
            <w:r>
              <w:rPr>
                <w:spacing w:val="-6"/>
                <w:sz w:val="16"/>
              </w:rPr>
              <w:t xml:space="preserve"> </w:t>
            </w:r>
            <w:r>
              <w:rPr>
                <w:sz w:val="16"/>
              </w:rPr>
              <w:t>exacted</w:t>
            </w:r>
            <w:r>
              <w:rPr>
                <w:spacing w:val="40"/>
                <w:sz w:val="16"/>
              </w:rPr>
              <w:t xml:space="preserve"> </w:t>
            </w:r>
            <w:r>
              <w:rPr>
                <w:sz w:val="16"/>
              </w:rPr>
              <w:t>from</w:t>
            </w:r>
            <w:r>
              <w:rPr>
                <w:spacing w:val="-2"/>
                <w:sz w:val="16"/>
              </w:rPr>
              <w:t xml:space="preserve"> </w:t>
            </w:r>
            <w:r>
              <w:rPr>
                <w:sz w:val="16"/>
              </w:rPr>
              <w:t>an</w:t>
            </w:r>
            <w:r>
              <w:rPr>
                <w:spacing w:val="-4"/>
                <w:sz w:val="16"/>
              </w:rPr>
              <w:t xml:space="preserve"> </w:t>
            </w:r>
            <w:r>
              <w:rPr>
                <w:sz w:val="16"/>
              </w:rPr>
              <w:t>individual</w:t>
            </w:r>
            <w:r>
              <w:rPr>
                <w:spacing w:val="-2"/>
                <w:sz w:val="16"/>
              </w:rPr>
              <w:t xml:space="preserve"> </w:t>
            </w:r>
            <w:r>
              <w:rPr>
                <w:sz w:val="16"/>
              </w:rPr>
              <w:t>under</w:t>
            </w:r>
            <w:r>
              <w:rPr>
                <w:spacing w:val="-4"/>
                <w:sz w:val="16"/>
              </w:rPr>
              <w:t xml:space="preserve"> </w:t>
            </w:r>
            <w:r>
              <w:rPr>
                <w:sz w:val="16"/>
              </w:rPr>
              <w:t>threat</w:t>
            </w:r>
            <w:r>
              <w:rPr>
                <w:spacing w:val="-5"/>
                <w:sz w:val="16"/>
              </w:rPr>
              <w:t xml:space="preserve"> </w:t>
            </w:r>
            <w:r>
              <w:rPr>
                <w:sz w:val="16"/>
              </w:rPr>
              <w:t>of</w:t>
            </w:r>
            <w:r>
              <w:rPr>
                <w:spacing w:val="-4"/>
                <w:sz w:val="16"/>
              </w:rPr>
              <w:t xml:space="preserve"> </w:t>
            </w:r>
            <w:r>
              <w:rPr>
                <w:sz w:val="16"/>
              </w:rPr>
              <w:t>force</w:t>
            </w:r>
            <w:r>
              <w:rPr>
                <w:spacing w:val="-4"/>
                <w:sz w:val="16"/>
              </w:rPr>
              <w:t xml:space="preserve"> </w:t>
            </w:r>
            <w:r>
              <w:rPr>
                <w:sz w:val="16"/>
              </w:rPr>
              <w:t>or</w:t>
            </w:r>
            <w:r>
              <w:rPr>
                <w:spacing w:val="-4"/>
                <w:sz w:val="16"/>
              </w:rPr>
              <w:t xml:space="preserve"> </w:t>
            </w:r>
            <w:r>
              <w:rPr>
                <w:sz w:val="16"/>
              </w:rPr>
              <w:t>penalty.</w:t>
            </w:r>
            <w:r>
              <w:rPr>
                <w:spacing w:val="40"/>
                <w:sz w:val="16"/>
              </w:rPr>
              <w:t xml:space="preserve"> </w:t>
            </w:r>
            <w:r>
              <w:rPr>
                <w:sz w:val="16"/>
              </w:rPr>
              <w:t>It includes men, women and children in situations</w:t>
            </w:r>
            <w:r>
              <w:rPr>
                <w:spacing w:val="40"/>
                <w:sz w:val="16"/>
              </w:rPr>
              <w:t xml:space="preserve"> </w:t>
            </w:r>
            <w:r>
              <w:rPr>
                <w:sz w:val="16"/>
              </w:rPr>
              <w:t>of debt bondage, suffering slavery-like conditions</w:t>
            </w:r>
            <w:r>
              <w:rPr>
                <w:spacing w:val="40"/>
                <w:sz w:val="16"/>
              </w:rPr>
              <w:t xml:space="preserve"> </w:t>
            </w:r>
            <w:r>
              <w:rPr>
                <w:sz w:val="16"/>
              </w:rPr>
              <w:t>or who have been trafficked. "In many countries,</w:t>
            </w:r>
            <w:r>
              <w:rPr>
                <w:spacing w:val="40"/>
                <w:sz w:val="16"/>
              </w:rPr>
              <w:t xml:space="preserve"> </w:t>
            </w:r>
            <w:r>
              <w:rPr>
                <w:sz w:val="16"/>
              </w:rPr>
              <w:t>agricultural work is largely informal, and legal</w:t>
            </w:r>
            <w:r>
              <w:rPr>
                <w:spacing w:val="40"/>
                <w:sz w:val="16"/>
              </w:rPr>
              <w:t xml:space="preserve"> </w:t>
            </w:r>
            <w:r>
              <w:rPr>
                <w:sz w:val="16"/>
              </w:rPr>
              <w:t>protection of workers is weak. In South Asia, there</w:t>
            </w:r>
            <w:r>
              <w:rPr>
                <w:spacing w:val="40"/>
                <w:sz w:val="16"/>
              </w:rPr>
              <w:t xml:space="preserve"> </w:t>
            </w:r>
            <w:r>
              <w:rPr>
                <w:sz w:val="16"/>
              </w:rPr>
              <w:t>is still evidence of bonded labour in agriculture,</w:t>
            </w:r>
          </w:p>
        </w:tc>
        <w:tc>
          <w:tcPr>
            <w:tcW w:w="1102" w:type="dxa"/>
            <w:tcBorders>
              <w:bottom w:val="single" w:sz="2" w:space="0" w:color="000000"/>
            </w:tcBorders>
            <w:shd w:val="clear" w:color="auto" w:fill="F7F7F7"/>
          </w:tcPr>
          <w:p w14:paraId="7E513AAC" w14:textId="77777777" w:rsidR="00511BA1" w:rsidRDefault="00511BA1">
            <w:pPr>
              <w:pStyle w:val="TableParagraph"/>
              <w:rPr>
                <w:b/>
                <w:sz w:val="16"/>
              </w:rPr>
            </w:pPr>
          </w:p>
          <w:p w14:paraId="0D44D4A5" w14:textId="77777777" w:rsidR="00511BA1" w:rsidRDefault="00511BA1">
            <w:pPr>
              <w:pStyle w:val="TableParagraph"/>
              <w:rPr>
                <w:b/>
                <w:sz w:val="16"/>
              </w:rPr>
            </w:pPr>
          </w:p>
          <w:p w14:paraId="249E70AB" w14:textId="77777777" w:rsidR="00511BA1" w:rsidRDefault="00511BA1">
            <w:pPr>
              <w:pStyle w:val="TableParagraph"/>
              <w:rPr>
                <w:b/>
                <w:sz w:val="16"/>
              </w:rPr>
            </w:pPr>
          </w:p>
          <w:p w14:paraId="6D5528D5" w14:textId="77777777" w:rsidR="00511BA1" w:rsidRDefault="00511BA1">
            <w:pPr>
              <w:pStyle w:val="TableParagraph"/>
              <w:rPr>
                <w:b/>
                <w:sz w:val="16"/>
              </w:rPr>
            </w:pPr>
          </w:p>
          <w:p w14:paraId="770C75FA" w14:textId="77777777" w:rsidR="00511BA1" w:rsidRDefault="00511BA1">
            <w:pPr>
              <w:pStyle w:val="TableParagraph"/>
              <w:rPr>
                <w:b/>
                <w:sz w:val="16"/>
              </w:rPr>
            </w:pPr>
          </w:p>
          <w:p w14:paraId="3416E8BD" w14:textId="77777777" w:rsidR="00511BA1" w:rsidRDefault="00511BA1">
            <w:pPr>
              <w:pStyle w:val="TableParagraph"/>
              <w:spacing w:before="96"/>
              <w:rPr>
                <w:b/>
                <w:sz w:val="16"/>
              </w:rPr>
            </w:pPr>
          </w:p>
          <w:p w14:paraId="6DEB6A4E" w14:textId="77777777" w:rsidR="00511BA1" w:rsidRDefault="00CA73B1">
            <w:pPr>
              <w:pStyle w:val="TableParagraph"/>
              <w:ind w:left="103"/>
              <w:rPr>
                <w:sz w:val="16"/>
              </w:rPr>
            </w:pPr>
            <w:r>
              <w:rPr>
                <w:spacing w:val="-5"/>
                <w:sz w:val="16"/>
              </w:rPr>
              <w:t>No</w:t>
            </w:r>
          </w:p>
        </w:tc>
        <w:tc>
          <w:tcPr>
            <w:tcW w:w="1100" w:type="dxa"/>
            <w:tcBorders>
              <w:bottom w:val="single" w:sz="2" w:space="0" w:color="000000"/>
            </w:tcBorders>
            <w:shd w:val="clear" w:color="auto" w:fill="6FAC46"/>
          </w:tcPr>
          <w:p w14:paraId="7B5A35C2" w14:textId="77777777" w:rsidR="00511BA1" w:rsidRDefault="00511BA1">
            <w:pPr>
              <w:pStyle w:val="TableParagraph"/>
              <w:rPr>
                <w:b/>
                <w:sz w:val="16"/>
              </w:rPr>
            </w:pPr>
          </w:p>
          <w:p w14:paraId="4ECD4465" w14:textId="77777777" w:rsidR="00511BA1" w:rsidRDefault="00511BA1">
            <w:pPr>
              <w:pStyle w:val="TableParagraph"/>
              <w:rPr>
                <w:b/>
                <w:sz w:val="16"/>
              </w:rPr>
            </w:pPr>
          </w:p>
          <w:p w14:paraId="33C5A657" w14:textId="77777777" w:rsidR="00511BA1" w:rsidRDefault="00511BA1">
            <w:pPr>
              <w:pStyle w:val="TableParagraph"/>
              <w:rPr>
                <w:b/>
                <w:sz w:val="16"/>
              </w:rPr>
            </w:pPr>
          </w:p>
          <w:p w14:paraId="408B34AB" w14:textId="77777777" w:rsidR="00511BA1" w:rsidRDefault="00511BA1">
            <w:pPr>
              <w:pStyle w:val="TableParagraph"/>
              <w:rPr>
                <w:b/>
                <w:sz w:val="16"/>
              </w:rPr>
            </w:pPr>
          </w:p>
          <w:p w14:paraId="37704E87" w14:textId="77777777" w:rsidR="00511BA1" w:rsidRDefault="00511BA1">
            <w:pPr>
              <w:pStyle w:val="TableParagraph"/>
              <w:rPr>
                <w:b/>
                <w:sz w:val="16"/>
              </w:rPr>
            </w:pPr>
          </w:p>
          <w:p w14:paraId="6A8152AE" w14:textId="77777777" w:rsidR="00511BA1" w:rsidRDefault="00511BA1">
            <w:pPr>
              <w:pStyle w:val="TableParagraph"/>
              <w:spacing w:before="96"/>
              <w:rPr>
                <w:b/>
                <w:sz w:val="16"/>
              </w:rPr>
            </w:pPr>
          </w:p>
          <w:p w14:paraId="7E4DBB8B" w14:textId="77777777" w:rsidR="00511BA1" w:rsidRDefault="00CA73B1">
            <w:pPr>
              <w:pStyle w:val="TableParagraph"/>
              <w:ind w:left="101"/>
              <w:rPr>
                <w:b/>
                <w:sz w:val="16"/>
              </w:rPr>
            </w:pPr>
            <w:r>
              <w:rPr>
                <w:b/>
                <w:spacing w:val="-5"/>
                <w:sz w:val="16"/>
              </w:rPr>
              <w:t>Low</w:t>
            </w:r>
          </w:p>
        </w:tc>
        <w:tc>
          <w:tcPr>
            <w:tcW w:w="3061" w:type="dxa"/>
            <w:tcBorders>
              <w:bottom w:val="single" w:sz="2" w:space="0" w:color="000000"/>
            </w:tcBorders>
            <w:shd w:val="clear" w:color="auto" w:fill="F7F7F7"/>
          </w:tcPr>
          <w:p w14:paraId="0720B7A4" w14:textId="77777777" w:rsidR="00511BA1" w:rsidRDefault="00511BA1">
            <w:pPr>
              <w:pStyle w:val="TableParagraph"/>
              <w:rPr>
                <w:rFonts w:ascii="Times New Roman"/>
                <w:sz w:val="16"/>
              </w:rPr>
            </w:pPr>
          </w:p>
        </w:tc>
        <w:tc>
          <w:tcPr>
            <w:tcW w:w="2450" w:type="dxa"/>
            <w:tcBorders>
              <w:bottom w:val="single" w:sz="2" w:space="0" w:color="000000"/>
              <w:right w:val="single" w:sz="2" w:space="0" w:color="000000"/>
            </w:tcBorders>
            <w:shd w:val="clear" w:color="auto" w:fill="F7F7F7"/>
          </w:tcPr>
          <w:p w14:paraId="0D31B0AD" w14:textId="77777777" w:rsidR="00511BA1" w:rsidRDefault="00511BA1">
            <w:pPr>
              <w:pStyle w:val="TableParagraph"/>
              <w:rPr>
                <w:rFonts w:ascii="Times New Roman"/>
                <w:sz w:val="16"/>
              </w:rPr>
            </w:pPr>
          </w:p>
        </w:tc>
      </w:tr>
    </w:tbl>
    <w:p w14:paraId="0CCC493C" w14:textId="77777777" w:rsidR="00511BA1" w:rsidRDefault="00511BA1">
      <w:pPr>
        <w:rPr>
          <w:rFonts w:ascii="Times New Roman"/>
          <w:sz w:val="16"/>
        </w:rPr>
        <w:sectPr w:rsidR="00511BA1">
          <w:pgSz w:w="16840" w:h="11910" w:orient="landscape"/>
          <w:pgMar w:top="1340" w:right="2420" w:bottom="280" w:left="1340" w:header="720" w:footer="720" w:gutter="0"/>
          <w:cols w:space="720"/>
        </w:sectPr>
      </w:pPr>
    </w:p>
    <w:p w14:paraId="142246D6" w14:textId="77777777" w:rsidR="00511BA1" w:rsidRDefault="00511BA1">
      <w:pPr>
        <w:pStyle w:val="Corpsdetexte"/>
        <w:spacing w:before="2"/>
        <w:rPr>
          <w:b/>
          <w:sz w:val="9"/>
        </w:rPr>
      </w:pPr>
    </w:p>
    <w:tbl>
      <w:tblPr>
        <w:tblW w:w="0" w:type="auto"/>
        <w:tblCellSpacing w:w="20" w:type="dxa"/>
        <w:tblInd w:w="163" w:type="dxa"/>
        <w:tblLayout w:type="fixed"/>
        <w:tblCellMar>
          <w:left w:w="0" w:type="dxa"/>
          <w:right w:w="0" w:type="dxa"/>
        </w:tblCellMar>
        <w:tblLook w:val="01E0" w:firstRow="1" w:lastRow="1" w:firstColumn="1" w:lastColumn="1" w:noHBand="0" w:noVBand="0"/>
      </w:tblPr>
      <w:tblGrid>
        <w:gridCol w:w="1041"/>
        <w:gridCol w:w="3587"/>
        <w:gridCol w:w="1141"/>
        <w:gridCol w:w="1139"/>
        <w:gridCol w:w="3100"/>
        <w:gridCol w:w="2510"/>
      </w:tblGrid>
      <w:tr w:rsidR="00511BA1" w14:paraId="298AB168" w14:textId="77777777">
        <w:trPr>
          <w:trHeight w:val="3716"/>
          <w:tblCellSpacing w:w="20" w:type="dxa"/>
        </w:trPr>
        <w:tc>
          <w:tcPr>
            <w:tcW w:w="981" w:type="dxa"/>
            <w:tcBorders>
              <w:top w:val="nil"/>
              <w:left w:val="single" w:sz="2" w:space="0" w:color="000000"/>
              <w:bottom w:val="single" w:sz="2" w:space="0" w:color="000000"/>
            </w:tcBorders>
            <w:shd w:val="clear" w:color="auto" w:fill="F7F7F7"/>
          </w:tcPr>
          <w:p w14:paraId="02043086" w14:textId="77777777" w:rsidR="00511BA1" w:rsidRDefault="00511BA1">
            <w:pPr>
              <w:pStyle w:val="TableParagraph"/>
              <w:rPr>
                <w:rFonts w:ascii="Times New Roman"/>
                <w:sz w:val="16"/>
              </w:rPr>
            </w:pPr>
          </w:p>
        </w:tc>
        <w:tc>
          <w:tcPr>
            <w:tcW w:w="3547" w:type="dxa"/>
            <w:tcBorders>
              <w:top w:val="nil"/>
              <w:bottom w:val="single" w:sz="2" w:space="0" w:color="000000"/>
            </w:tcBorders>
            <w:shd w:val="clear" w:color="auto" w:fill="F7F7F7"/>
          </w:tcPr>
          <w:p w14:paraId="75C641AB" w14:textId="77777777" w:rsidR="00511BA1" w:rsidRDefault="00CA73B1">
            <w:pPr>
              <w:pStyle w:val="TableParagraph"/>
              <w:spacing w:before="99"/>
              <w:ind w:left="99" w:right="143"/>
              <w:rPr>
                <w:sz w:val="16"/>
              </w:rPr>
            </w:pPr>
            <w:r>
              <w:rPr>
                <w:sz w:val="16"/>
              </w:rPr>
              <w:t>resulting in labour arrangements where landless</w:t>
            </w:r>
            <w:r>
              <w:rPr>
                <w:spacing w:val="40"/>
                <w:sz w:val="16"/>
              </w:rPr>
              <w:t xml:space="preserve"> </w:t>
            </w:r>
            <w:r>
              <w:rPr>
                <w:sz w:val="16"/>
              </w:rPr>
              <w:t>workers</w:t>
            </w:r>
            <w:r>
              <w:rPr>
                <w:spacing w:val="-4"/>
                <w:sz w:val="16"/>
              </w:rPr>
              <w:t xml:space="preserve"> </w:t>
            </w:r>
            <w:r>
              <w:rPr>
                <w:sz w:val="16"/>
              </w:rPr>
              <w:t>are</w:t>
            </w:r>
            <w:r>
              <w:rPr>
                <w:spacing w:val="-2"/>
                <w:sz w:val="16"/>
              </w:rPr>
              <w:t xml:space="preserve"> </w:t>
            </w:r>
            <w:r>
              <w:rPr>
                <w:sz w:val="16"/>
              </w:rPr>
              <w:t>trapped</w:t>
            </w:r>
            <w:r>
              <w:rPr>
                <w:spacing w:val="-2"/>
                <w:sz w:val="16"/>
              </w:rPr>
              <w:t xml:space="preserve"> </w:t>
            </w:r>
            <w:r>
              <w:rPr>
                <w:sz w:val="16"/>
              </w:rPr>
              <w:t>into</w:t>
            </w:r>
            <w:r>
              <w:rPr>
                <w:spacing w:val="-4"/>
                <w:sz w:val="16"/>
              </w:rPr>
              <w:t xml:space="preserve"> </w:t>
            </w:r>
            <w:r>
              <w:rPr>
                <w:sz w:val="16"/>
              </w:rPr>
              <w:t>exploitative</w:t>
            </w:r>
            <w:r>
              <w:rPr>
                <w:spacing w:val="-2"/>
                <w:sz w:val="16"/>
              </w:rPr>
              <w:t xml:space="preserve"> </w:t>
            </w:r>
            <w:r>
              <w:rPr>
                <w:sz w:val="16"/>
              </w:rPr>
              <w:t>and</w:t>
            </w:r>
            <w:r>
              <w:rPr>
                <w:spacing w:val="-4"/>
                <w:sz w:val="16"/>
              </w:rPr>
              <w:t xml:space="preserve"> </w:t>
            </w:r>
            <w:r>
              <w:rPr>
                <w:sz w:val="16"/>
              </w:rPr>
              <w:t>coercive</w:t>
            </w:r>
            <w:r>
              <w:rPr>
                <w:spacing w:val="40"/>
                <w:sz w:val="16"/>
              </w:rPr>
              <w:t xml:space="preserve"> </w:t>
            </w:r>
            <w:r>
              <w:rPr>
                <w:sz w:val="16"/>
              </w:rPr>
              <w:t>working</w:t>
            </w:r>
            <w:r>
              <w:rPr>
                <w:spacing w:val="-3"/>
                <w:sz w:val="16"/>
              </w:rPr>
              <w:t xml:space="preserve"> </w:t>
            </w:r>
            <w:r>
              <w:rPr>
                <w:sz w:val="16"/>
              </w:rPr>
              <w:t>conditions</w:t>
            </w:r>
            <w:r>
              <w:rPr>
                <w:spacing w:val="-4"/>
                <w:sz w:val="16"/>
              </w:rPr>
              <w:t xml:space="preserve"> </w:t>
            </w:r>
            <w:r>
              <w:rPr>
                <w:sz w:val="16"/>
              </w:rPr>
              <w:t>in</w:t>
            </w:r>
            <w:r>
              <w:rPr>
                <w:spacing w:val="-4"/>
                <w:sz w:val="16"/>
              </w:rPr>
              <w:t xml:space="preserve"> </w:t>
            </w:r>
            <w:r>
              <w:rPr>
                <w:sz w:val="16"/>
              </w:rPr>
              <w:t>exchange</w:t>
            </w:r>
            <w:r>
              <w:rPr>
                <w:spacing w:val="-4"/>
                <w:sz w:val="16"/>
              </w:rPr>
              <w:t xml:space="preserve"> </w:t>
            </w:r>
            <w:r>
              <w:rPr>
                <w:sz w:val="16"/>
              </w:rPr>
              <w:t>for</w:t>
            </w:r>
            <w:r>
              <w:rPr>
                <w:spacing w:val="-4"/>
                <w:sz w:val="16"/>
              </w:rPr>
              <w:t xml:space="preserve"> </w:t>
            </w:r>
            <w:r>
              <w:rPr>
                <w:sz w:val="16"/>
              </w:rPr>
              <w:t>a</w:t>
            </w:r>
            <w:r>
              <w:rPr>
                <w:spacing w:val="-2"/>
                <w:sz w:val="16"/>
              </w:rPr>
              <w:t xml:space="preserve"> </w:t>
            </w:r>
            <w:r>
              <w:rPr>
                <w:sz w:val="16"/>
              </w:rPr>
              <w:t>loan.</w:t>
            </w:r>
            <w:r>
              <w:rPr>
                <w:spacing w:val="-3"/>
                <w:sz w:val="16"/>
              </w:rPr>
              <w:t xml:space="preserve"> </w:t>
            </w:r>
            <w:r>
              <w:rPr>
                <w:sz w:val="16"/>
              </w:rPr>
              <w:t>The</w:t>
            </w:r>
            <w:r>
              <w:rPr>
                <w:spacing w:val="-5"/>
                <w:sz w:val="16"/>
              </w:rPr>
              <w:t xml:space="preserve"> </w:t>
            </w:r>
            <w:r>
              <w:rPr>
                <w:sz w:val="16"/>
              </w:rPr>
              <w:t>low</w:t>
            </w:r>
            <w:r>
              <w:rPr>
                <w:spacing w:val="40"/>
                <w:sz w:val="16"/>
              </w:rPr>
              <w:t xml:space="preserve"> </w:t>
            </w:r>
            <w:r>
              <w:rPr>
                <w:sz w:val="16"/>
              </w:rPr>
              <w:t>wages associated with high interest rates make it</w:t>
            </w:r>
            <w:r>
              <w:rPr>
                <w:spacing w:val="40"/>
                <w:sz w:val="16"/>
              </w:rPr>
              <w:t xml:space="preserve"> </w:t>
            </w:r>
            <w:r>
              <w:rPr>
                <w:sz w:val="16"/>
              </w:rPr>
              <w:t>quite difficult for whole families to escape this</w:t>
            </w:r>
            <w:r>
              <w:rPr>
                <w:spacing w:val="40"/>
                <w:sz w:val="16"/>
              </w:rPr>
              <w:t xml:space="preserve"> </w:t>
            </w:r>
            <w:r>
              <w:rPr>
                <w:sz w:val="16"/>
              </w:rPr>
              <w:t>vicious circle. In Africa, the traditional forms of</w:t>
            </w:r>
            <w:r>
              <w:rPr>
                <w:spacing w:val="40"/>
                <w:sz w:val="16"/>
              </w:rPr>
              <w:t xml:space="preserve"> </w:t>
            </w:r>
            <w:r>
              <w:rPr>
                <w:sz w:val="16"/>
              </w:rPr>
              <w:t>&amp;apos;vestiges</w:t>
            </w:r>
            <w:r>
              <w:rPr>
                <w:spacing w:val="-2"/>
                <w:sz w:val="16"/>
              </w:rPr>
              <w:t xml:space="preserve"> </w:t>
            </w:r>
            <w:r>
              <w:rPr>
                <w:sz w:val="16"/>
              </w:rPr>
              <w:t>of</w:t>
            </w:r>
            <w:r>
              <w:rPr>
                <w:spacing w:val="-2"/>
                <w:sz w:val="16"/>
              </w:rPr>
              <w:t xml:space="preserve"> </w:t>
            </w:r>
            <w:r>
              <w:rPr>
                <w:sz w:val="16"/>
              </w:rPr>
              <w:t>slavery&amp;apos;</w:t>
            </w:r>
            <w:r>
              <w:rPr>
                <w:spacing w:val="-2"/>
                <w:sz w:val="16"/>
              </w:rPr>
              <w:t xml:space="preserve"> </w:t>
            </w:r>
            <w:r>
              <w:rPr>
                <w:sz w:val="16"/>
              </w:rPr>
              <w:t>are</w:t>
            </w:r>
            <w:r>
              <w:rPr>
                <w:spacing w:val="-2"/>
                <w:sz w:val="16"/>
              </w:rPr>
              <w:t xml:space="preserve"> </w:t>
            </w:r>
            <w:r>
              <w:rPr>
                <w:sz w:val="16"/>
              </w:rPr>
              <w:t>still</w:t>
            </w:r>
            <w:r>
              <w:rPr>
                <w:spacing w:val="-2"/>
                <w:sz w:val="16"/>
              </w:rPr>
              <w:t xml:space="preserve"> </w:t>
            </w:r>
            <w:r>
              <w:rPr>
                <w:sz w:val="16"/>
              </w:rPr>
              <w:t>prevalent</w:t>
            </w:r>
            <w:r>
              <w:rPr>
                <w:spacing w:val="40"/>
                <w:sz w:val="16"/>
              </w:rPr>
              <w:t xml:space="preserve"> </w:t>
            </w:r>
            <w:r>
              <w:rPr>
                <w:sz w:val="16"/>
              </w:rPr>
              <w:t>in some countries, leading to situations where</w:t>
            </w:r>
            <w:r>
              <w:rPr>
                <w:spacing w:val="40"/>
                <w:sz w:val="16"/>
              </w:rPr>
              <w:t xml:space="preserve"> </w:t>
            </w:r>
            <w:r>
              <w:rPr>
                <w:sz w:val="16"/>
              </w:rPr>
              <w:t>whole families (adults and children, men and</w:t>
            </w:r>
            <w:r>
              <w:rPr>
                <w:spacing w:val="40"/>
                <w:sz w:val="16"/>
              </w:rPr>
              <w:t xml:space="preserve"> </w:t>
            </w:r>
            <w:r>
              <w:rPr>
                <w:sz w:val="16"/>
              </w:rPr>
              <w:t>women) are forced to work the fields of</w:t>
            </w:r>
            <w:r>
              <w:rPr>
                <w:spacing w:val="40"/>
                <w:sz w:val="16"/>
              </w:rPr>
              <w:t xml:space="preserve"> </w:t>
            </w:r>
            <w:r>
              <w:rPr>
                <w:sz w:val="16"/>
              </w:rPr>
              <w:t>landowners in exchange for food and housing. In</w:t>
            </w:r>
            <w:r>
              <w:rPr>
                <w:spacing w:val="40"/>
                <w:sz w:val="16"/>
              </w:rPr>
              <w:t xml:space="preserve"> </w:t>
            </w:r>
            <w:r>
              <w:rPr>
                <w:sz w:val="16"/>
              </w:rPr>
              <w:t>Latin America, the case of workers recruited in</w:t>
            </w:r>
            <w:r>
              <w:rPr>
                <w:spacing w:val="40"/>
                <w:sz w:val="16"/>
              </w:rPr>
              <w:t xml:space="preserve"> </w:t>
            </w:r>
            <w:r>
              <w:rPr>
                <w:sz w:val="16"/>
              </w:rPr>
              <w:t>poor areas and sent to work on plantations or in</w:t>
            </w:r>
            <w:r>
              <w:rPr>
                <w:spacing w:val="40"/>
                <w:sz w:val="16"/>
              </w:rPr>
              <w:t xml:space="preserve"> </w:t>
            </w:r>
            <w:r>
              <w:rPr>
                <w:sz w:val="16"/>
              </w:rPr>
              <w:t>logging camps has been widely documented by</w:t>
            </w:r>
            <w:r>
              <w:rPr>
                <w:spacing w:val="40"/>
                <w:sz w:val="16"/>
              </w:rPr>
              <w:t xml:space="preserve"> </w:t>
            </w:r>
            <w:r>
              <w:rPr>
                <w:sz w:val="16"/>
              </w:rPr>
              <w:t>national inspection services and other actors."</w:t>
            </w:r>
            <w:r>
              <w:rPr>
                <w:spacing w:val="40"/>
                <w:sz w:val="16"/>
              </w:rPr>
              <w:t xml:space="preserve"> </w:t>
            </w:r>
            <w:r>
              <w:rPr>
                <w:sz w:val="16"/>
              </w:rPr>
              <w:t>(ILO, Profits and poverty: the economics of forced</w:t>
            </w:r>
            <w:r>
              <w:rPr>
                <w:spacing w:val="40"/>
                <w:sz w:val="16"/>
              </w:rPr>
              <w:t xml:space="preserve"> </w:t>
            </w:r>
            <w:r>
              <w:rPr>
                <w:sz w:val="16"/>
              </w:rPr>
              <w:t>labour</w:t>
            </w:r>
            <w:r>
              <w:rPr>
                <w:spacing w:val="-7"/>
                <w:sz w:val="16"/>
              </w:rPr>
              <w:t xml:space="preserve"> </w:t>
            </w:r>
            <w:r>
              <w:rPr>
                <w:sz w:val="16"/>
              </w:rPr>
              <w:t>/</w:t>
            </w:r>
            <w:r>
              <w:rPr>
                <w:spacing w:val="-6"/>
                <w:sz w:val="16"/>
              </w:rPr>
              <w:t xml:space="preserve"> </w:t>
            </w:r>
            <w:r>
              <w:rPr>
                <w:sz w:val="16"/>
              </w:rPr>
              <w:t>International</w:t>
            </w:r>
            <w:r>
              <w:rPr>
                <w:spacing w:val="-6"/>
                <w:sz w:val="16"/>
              </w:rPr>
              <w:t xml:space="preserve"> </w:t>
            </w:r>
            <w:r>
              <w:rPr>
                <w:sz w:val="16"/>
              </w:rPr>
              <w:t>Labour</w:t>
            </w:r>
            <w:r>
              <w:rPr>
                <w:spacing w:val="-6"/>
                <w:sz w:val="16"/>
              </w:rPr>
              <w:t xml:space="preserve"> </w:t>
            </w:r>
            <w:r>
              <w:rPr>
                <w:sz w:val="16"/>
              </w:rPr>
              <w:t>Office.</w:t>
            </w:r>
            <w:r>
              <w:rPr>
                <w:spacing w:val="-6"/>
                <w:sz w:val="16"/>
              </w:rPr>
              <w:t xml:space="preserve"> </w:t>
            </w:r>
            <w:r>
              <w:rPr>
                <w:sz w:val="16"/>
              </w:rPr>
              <w:t>-</w:t>
            </w:r>
            <w:r>
              <w:rPr>
                <w:spacing w:val="-3"/>
                <w:sz w:val="16"/>
              </w:rPr>
              <w:t xml:space="preserve"> </w:t>
            </w:r>
            <w:r>
              <w:rPr>
                <w:sz w:val="16"/>
              </w:rPr>
              <w:t>Geneva:</w:t>
            </w:r>
            <w:r>
              <w:rPr>
                <w:spacing w:val="-6"/>
                <w:sz w:val="16"/>
              </w:rPr>
              <w:t xml:space="preserve"> </w:t>
            </w:r>
            <w:r>
              <w:rPr>
                <w:sz w:val="16"/>
              </w:rPr>
              <w:t>ILO,</w:t>
            </w:r>
            <w:r>
              <w:rPr>
                <w:spacing w:val="40"/>
                <w:sz w:val="16"/>
              </w:rPr>
              <w:t xml:space="preserve"> </w:t>
            </w:r>
            <w:r>
              <w:rPr>
                <w:spacing w:val="-4"/>
                <w:sz w:val="16"/>
              </w:rPr>
              <w:t>2014</w:t>
            </w:r>
          </w:p>
        </w:tc>
        <w:tc>
          <w:tcPr>
            <w:tcW w:w="1101" w:type="dxa"/>
            <w:tcBorders>
              <w:top w:val="nil"/>
              <w:bottom w:val="single" w:sz="2" w:space="0" w:color="000000"/>
            </w:tcBorders>
            <w:shd w:val="clear" w:color="auto" w:fill="F7F7F7"/>
          </w:tcPr>
          <w:p w14:paraId="51D237C8" w14:textId="77777777" w:rsidR="00511BA1" w:rsidRDefault="00511BA1">
            <w:pPr>
              <w:pStyle w:val="TableParagraph"/>
              <w:rPr>
                <w:rFonts w:ascii="Times New Roman"/>
                <w:sz w:val="16"/>
              </w:rPr>
            </w:pPr>
          </w:p>
        </w:tc>
        <w:tc>
          <w:tcPr>
            <w:tcW w:w="1099" w:type="dxa"/>
            <w:tcBorders>
              <w:top w:val="nil"/>
              <w:bottom w:val="single" w:sz="2" w:space="0" w:color="000000"/>
            </w:tcBorders>
            <w:shd w:val="clear" w:color="auto" w:fill="6FAC46"/>
          </w:tcPr>
          <w:p w14:paraId="08B2CB67" w14:textId="77777777" w:rsidR="00511BA1" w:rsidRDefault="00511BA1">
            <w:pPr>
              <w:pStyle w:val="TableParagraph"/>
              <w:rPr>
                <w:rFonts w:ascii="Times New Roman"/>
                <w:sz w:val="16"/>
              </w:rPr>
            </w:pPr>
          </w:p>
        </w:tc>
        <w:tc>
          <w:tcPr>
            <w:tcW w:w="3060" w:type="dxa"/>
            <w:tcBorders>
              <w:top w:val="nil"/>
              <w:bottom w:val="single" w:sz="2" w:space="0" w:color="000000"/>
            </w:tcBorders>
            <w:shd w:val="clear" w:color="auto" w:fill="F7F7F7"/>
          </w:tcPr>
          <w:p w14:paraId="4E31D66E" w14:textId="77777777" w:rsidR="00511BA1" w:rsidRDefault="00511BA1">
            <w:pPr>
              <w:pStyle w:val="TableParagraph"/>
              <w:rPr>
                <w:rFonts w:ascii="Times New Roman"/>
                <w:sz w:val="16"/>
              </w:rPr>
            </w:pPr>
          </w:p>
        </w:tc>
        <w:tc>
          <w:tcPr>
            <w:tcW w:w="2450" w:type="dxa"/>
            <w:tcBorders>
              <w:top w:val="nil"/>
              <w:bottom w:val="single" w:sz="2" w:space="0" w:color="000000"/>
              <w:right w:val="single" w:sz="2" w:space="0" w:color="000000"/>
            </w:tcBorders>
            <w:shd w:val="clear" w:color="auto" w:fill="F7F7F7"/>
          </w:tcPr>
          <w:p w14:paraId="68FC13A6" w14:textId="77777777" w:rsidR="00511BA1" w:rsidRDefault="00511BA1">
            <w:pPr>
              <w:pStyle w:val="TableParagraph"/>
              <w:rPr>
                <w:rFonts w:ascii="Times New Roman"/>
                <w:sz w:val="16"/>
              </w:rPr>
            </w:pPr>
          </w:p>
        </w:tc>
      </w:tr>
    </w:tbl>
    <w:p w14:paraId="48C49E0D" w14:textId="77777777" w:rsidR="00511BA1" w:rsidRDefault="00511BA1">
      <w:pPr>
        <w:rPr>
          <w:rFonts w:ascii="Times New Roman"/>
          <w:sz w:val="16"/>
        </w:rPr>
        <w:sectPr w:rsidR="00511BA1">
          <w:pgSz w:w="16840" w:h="11910" w:orient="landscape"/>
          <w:pgMar w:top="1340" w:right="2420" w:bottom="280" w:left="1340" w:header="720" w:footer="720" w:gutter="0"/>
          <w:cols w:space="720"/>
        </w:sectPr>
      </w:pPr>
    </w:p>
    <w:p w14:paraId="39F02633" w14:textId="77777777" w:rsidR="00511BA1" w:rsidRDefault="00511BA1">
      <w:pPr>
        <w:pStyle w:val="Corpsdetexte"/>
        <w:spacing w:before="10"/>
        <w:rPr>
          <w:b/>
          <w:sz w:val="10"/>
        </w:rPr>
      </w:pPr>
    </w:p>
    <w:tbl>
      <w:tblPr>
        <w:tblW w:w="0" w:type="auto"/>
        <w:tblCellSpacing w:w="20" w:type="dxa"/>
        <w:tblInd w:w="163" w:type="dxa"/>
        <w:tblLayout w:type="fixed"/>
        <w:tblCellMar>
          <w:left w:w="0" w:type="dxa"/>
          <w:right w:w="0" w:type="dxa"/>
        </w:tblCellMar>
        <w:tblLook w:val="01E0" w:firstRow="1" w:lastRow="1" w:firstColumn="1" w:lastColumn="1" w:noHBand="0" w:noVBand="0"/>
      </w:tblPr>
      <w:tblGrid>
        <w:gridCol w:w="1041"/>
        <w:gridCol w:w="3588"/>
        <w:gridCol w:w="1142"/>
        <w:gridCol w:w="1140"/>
        <w:gridCol w:w="3101"/>
        <w:gridCol w:w="2510"/>
      </w:tblGrid>
      <w:tr w:rsidR="00511BA1" w14:paraId="1D770707" w14:textId="77777777">
        <w:trPr>
          <w:trHeight w:val="1173"/>
          <w:tblCellSpacing w:w="20" w:type="dxa"/>
        </w:trPr>
        <w:tc>
          <w:tcPr>
            <w:tcW w:w="981" w:type="dxa"/>
            <w:tcBorders>
              <w:top w:val="single" w:sz="2" w:space="0" w:color="000000"/>
              <w:left w:val="single" w:sz="2" w:space="0" w:color="000000"/>
            </w:tcBorders>
            <w:shd w:val="clear" w:color="auto" w:fill="F7F7F7"/>
          </w:tcPr>
          <w:p w14:paraId="4CF64553" w14:textId="77777777" w:rsidR="00511BA1" w:rsidRDefault="00CA73B1">
            <w:pPr>
              <w:pStyle w:val="TableParagraph"/>
              <w:spacing w:before="98"/>
              <w:ind w:left="98"/>
              <w:rPr>
                <w:b/>
                <w:sz w:val="16"/>
              </w:rPr>
            </w:pPr>
            <w:r>
              <w:rPr>
                <w:b/>
                <w:spacing w:val="-2"/>
                <w:sz w:val="16"/>
              </w:rPr>
              <w:t>Environme</w:t>
            </w:r>
            <w:r>
              <w:rPr>
                <w:b/>
                <w:spacing w:val="40"/>
                <w:sz w:val="16"/>
              </w:rPr>
              <w:t xml:space="preserve"> </w:t>
            </w:r>
            <w:r>
              <w:rPr>
                <w:b/>
                <w:sz w:val="16"/>
              </w:rPr>
              <w:t>ntal</w:t>
            </w:r>
            <w:r>
              <w:rPr>
                <w:b/>
                <w:spacing w:val="-9"/>
                <w:sz w:val="16"/>
              </w:rPr>
              <w:t xml:space="preserve"> </w:t>
            </w:r>
            <w:r>
              <w:rPr>
                <w:b/>
                <w:sz w:val="16"/>
              </w:rPr>
              <w:t>and</w:t>
            </w:r>
            <w:r>
              <w:rPr>
                <w:b/>
                <w:spacing w:val="40"/>
                <w:sz w:val="16"/>
              </w:rPr>
              <w:t xml:space="preserve"> </w:t>
            </w:r>
            <w:r>
              <w:rPr>
                <w:b/>
                <w:spacing w:val="-2"/>
                <w:sz w:val="16"/>
              </w:rPr>
              <w:t>Social</w:t>
            </w:r>
            <w:r>
              <w:rPr>
                <w:b/>
                <w:spacing w:val="40"/>
                <w:sz w:val="16"/>
              </w:rPr>
              <w:t xml:space="preserve"> </w:t>
            </w:r>
            <w:r>
              <w:rPr>
                <w:b/>
                <w:spacing w:val="-2"/>
                <w:sz w:val="16"/>
              </w:rPr>
              <w:t>Safeguard</w:t>
            </w:r>
            <w:r>
              <w:rPr>
                <w:b/>
                <w:spacing w:val="40"/>
                <w:sz w:val="16"/>
              </w:rPr>
              <w:t xml:space="preserve"> </w:t>
            </w:r>
            <w:r>
              <w:rPr>
                <w:b/>
                <w:spacing w:val="-2"/>
                <w:sz w:val="16"/>
              </w:rPr>
              <w:t>question</w:t>
            </w:r>
          </w:p>
        </w:tc>
        <w:tc>
          <w:tcPr>
            <w:tcW w:w="3548" w:type="dxa"/>
            <w:tcBorders>
              <w:top w:val="single" w:sz="2" w:space="0" w:color="000000"/>
            </w:tcBorders>
            <w:shd w:val="clear" w:color="auto" w:fill="F7F7F7"/>
          </w:tcPr>
          <w:p w14:paraId="1ECE4FFB" w14:textId="77777777" w:rsidR="00511BA1" w:rsidRDefault="00511BA1">
            <w:pPr>
              <w:pStyle w:val="TableParagraph"/>
              <w:rPr>
                <w:b/>
                <w:sz w:val="16"/>
              </w:rPr>
            </w:pPr>
          </w:p>
          <w:p w14:paraId="6BDF06F4" w14:textId="77777777" w:rsidR="00511BA1" w:rsidRDefault="00511BA1">
            <w:pPr>
              <w:pStyle w:val="TableParagraph"/>
              <w:spacing w:before="98"/>
              <w:rPr>
                <w:b/>
                <w:sz w:val="16"/>
              </w:rPr>
            </w:pPr>
          </w:p>
          <w:p w14:paraId="661AB660" w14:textId="77777777" w:rsidR="00511BA1" w:rsidRDefault="00CA73B1">
            <w:pPr>
              <w:pStyle w:val="TableParagraph"/>
              <w:spacing w:before="1"/>
              <w:ind w:left="100"/>
              <w:rPr>
                <w:b/>
                <w:sz w:val="16"/>
              </w:rPr>
            </w:pPr>
            <w:r>
              <w:rPr>
                <w:b/>
                <w:sz w:val="16"/>
              </w:rPr>
              <w:t>Risk</w:t>
            </w:r>
            <w:r>
              <w:rPr>
                <w:b/>
                <w:spacing w:val="-3"/>
                <w:sz w:val="16"/>
              </w:rPr>
              <w:t xml:space="preserve"> </w:t>
            </w:r>
            <w:r>
              <w:rPr>
                <w:b/>
                <w:spacing w:val="-2"/>
                <w:sz w:val="16"/>
              </w:rPr>
              <w:t>Identified</w:t>
            </w:r>
          </w:p>
        </w:tc>
        <w:tc>
          <w:tcPr>
            <w:tcW w:w="1102" w:type="dxa"/>
            <w:tcBorders>
              <w:top w:val="single" w:sz="2" w:space="0" w:color="000000"/>
            </w:tcBorders>
            <w:shd w:val="clear" w:color="auto" w:fill="F7F7F7"/>
          </w:tcPr>
          <w:p w14:paraId="29D364E8" w14:textId="77777777" w:rsidR="00511BA1" w:rsidRDefault="00511BA1">
            <w:pPr>
              <w:pStyle w:val="TableParagraph"/>
              <w:rPr>
                <w:b/>
                <w:sz w:val="16"/>
              </w:rPr>
            </w:pPr>
          </w:p>
          <w:p w14:paraId="2DD2DE91" w14:textId="77777777" w:rsidR="00511BA1" w:rsidRDefault="00511BA1">
            <w:pPr>
              <w:pStyle w:val="TableParagraph"/>
              <w:spacing w:before="98"/>
              <w:rPr>
                <w:b/>
                <w:sz w:val="16"/>
              </w:rPr>
            </w:pPr>
          </w:p>
          <w:p w14:paraId="0DB122B1" w14:textId="77777777" w:rsidR="00511BA1" w:rsidRDefault="00CA73B1">
            <w:pPr>
              <w:pStyle w:val="TableParagraph"/>
              <w:spacing w:before="1"/>
              <w:ind w:left="103"/>
              <w:rPr>
                <w:b/>
                <w:sz w:val="16"/>
              </w:rPr>
            </w:pPr>
            <w:r>
              <w:rPr>
                <w:b/>
                <w:spacing w:val="-2"/>
                <w:sz w:val="16"/>
              </w:rPr>
              <w:t>Answer</w:t>
            </w:r>
          </w:p>
        </w:tc>
        <w:tc>
          <w:tcPr>
            <w:tcW w:w="1100" w:type="dxa"/>
            <w:tcBorders>
              <w:top w:val="single" w:sz="2" w:space="0" w:color="000000"/>
            </w:tcBorders>
            <w:shd w:val="clear" w:color="auto" w:fill="F7F7F7"/>
          </w:tcPr>
          <w:p w14:paraId="5F8C94C0" w14:textId="77777777" w:rsidR="00511BA1" w:rsidRDefault="00511BA1">
            <w:pPr>
              <w:pStyle w:val="TableParagraph"/>
              <w:rPr>
                <w:b/>
                <w:sz w:val="16"/>
              </w:rPr>
            </w:pPr>
          </w:p>
          <w:p w14:paraId="2F336949" w14:textId="77777777" w:rsidR="00511BA1" w:rsidRDefault="00511BA1">
            <w:pPr>
              <w:pStyle w:val="TableParagraph"/>
              <w:spacing w:before="98"/>
              <w:rPr>
                <w:b/>
                <w:sz w:val="16"/>
              </w:rPr>
            </w:pPr>
          </w:p>
          <w:p w14:paraId="625ADFB2" w14:textId="77777777" w:rsidR="00511BA1" w:rsidRDefault="00CA73B1">
            <w:pPr>
              <w:pStyle w:val="TableParagraph"/>
              <w:spacing w:before="1"/>
              <w:ind w:left="101"/>
              <w:rPr>
                <w:b/>
                <w:sz w:val="16"/>
              </w:rPr>
            </w:pPr>
            <w:r>
              <w:rPr>
                <w:b/>
                <w:sz w:val="16"/>
              </w:rPr>
              <w:t>Risk</w:t>
            </w:r>
            <w:r>
              <w:rPr>
                <w:b/>
                <w:spacing w:val="-3"/>
                <w:sz w:val="16"/>
              </w:rPr>
              <w:t xml:space="preserve"> </w:t>
            </w:r>
            <w:r>
              <w:rPr>
                <w:b/>
                <w:spacing w:val="-2"/>
                <w:sz w:val="16"/>
              </w:rPr>
              <w:t>category</w:t>
            </w:r>
          </w:p>
        </w:tc>
        <w:tc>
          <w:tcPr>
            <w:tcW w:w="3061" w:type="dxa"/>
            <w:tcBorders>
              <w:top w:val="single" w:sz="2" w:space="0" w:color="000000"/>
            </w:tcBorders>
            <w:shd w:val="clear" w:color="auto" w:fill="F7F7F7"/>
          </w:tcPr>
          <w:p w14:paraId="5344A91F" w14:textId="77777777" w:rsidR="00511BA1" w:rsidRDefault="00511BA1">
            <w:pPr>
              <w:pStyle w:val="TableParagraph"/>
              <w:rPr>
                <w:b/>
                <w:sz w:val="16"/>
              </w:rPr>
            </w:pPr>
          </w:p>
          <w:p w14:paraId="0C18F4F7" w14:textId="77777777" w:rsidR="00511BA1" w:rsidRDefault="00511BA1">
            <w:pPr>
              <w:pStyle w:val="TableParagraph"/>
              <w:spacing w:before="98"/>
              <w:rPr>
                <w:b/>
                <w:sz w:val="16"/>
              </w:rPr>
            </w:pPr>
          </w:p>
          <w:p w14:paraId="347A4E05" w14:textId="77777777" w:rsidR="00511BA1" w:rsidRDefault="00CA73B1">
            <w:pPr>
              <w:pStyle w:val="TableParagraph"/>
              <w:spacing w:before="1"/>
              <w:ind w:left="103"/>
              <w:rPr>
                <w:b/>
                <w:sz w:val="16"/>
              </w:rPr>
            </w:pPr>
            <w:r>
              <w:rPr>
                <w:b/>
                <w:sz w:val="16"/>
              </w:rPr>
              <w:t>Reference</w:t>
            </w:r>
            <w:r>
              <w:rPr>
                <w:b/>
                <w:spacing w:val="-10"/>
                <w:sz w:val="16"/>
              </w:rPr>
              <w:t xml:space="preserve"> </w:t>
            </w:r>
            <w:r>
              <w:rPr>
                <w:b/>
                <w:spacing w:val="-2"/>
                <w:sz w:val="16"/>
              </w:rPr>
              <w:t>Guidance</w:t>
            </w:r>
          </w:p>
        </w:tc>
        <w:tc>
          <w:tcPr>
            <w:tcW w:w="2450" w:type="dxa"/>
            <w:tcBorders>
              <w:top w:val="single" w:sz="2" w:space="0" w:color="000000"/>
              <w:right w:val="single" w:sz="2" w:space="0" w:color="000000"/>
            </w:tcBorders>
            <w:shd w:val="clear" w:color="auto" w:fill="F7F7F7"/>
          </w:tcPr>
          <w:p w14:paraId="530FE8B0" w14:textId="77777777" w:rsidR="00511BA1" w:rsidRDefault="00511BA1">
            <w:pPr>
              <w:pStyle w:val="TableParagraph"/>
              <w:rPr>
                <w:b/>
                <w:sz w:val="16"/>
              </w:rPr>
            </w:pPr>
          </w:p>
          <w:p w14:paraId="245E7DBB" w14:textId="77777777" w:rsidR="00511BA1" w:rsidRDefault="00511BA1">
            <w:pPr>
              <w:pStyle w:val="TableParagraph"/>
              <w:spacing w:before="98"/>
              <w:rPr>
                <w:b/>
                <w:sz w:val="16"/>
              </w:rPr>
            </w:pPr>
          </w:p>
          <w:p w14:paraId="580A47F2" w14:textId="77777777" w:rsidR="00511BA1" w:rsidRDefault="00CA73B1">
            <w:pPr>
              <w:pStyle w:val="TableParagraph"/>
              <w:spacing w:before="1"/>
              <w:ind w:left="101"/>
              <w:rPr>
                <w:b/>
                <w:sz w:val="16"/>
              </w:rPr>
            </w:pPr>
            <w:r>
              <w:rPr>
                <w:b/>
                <w:sz w:val="16"/>
              </w:rPr>
              <w:t>Additional</w:t>
            </w:r>
            <w:r>
              <w:rPr>
                <w:b/>
                <w:spacing w:val="-7"/>
                <w:sz w:val="16"/>
              </w:rPr>
              <w:t xml:space="preserve"> </w:t>
            </w:r>
            <w:r>
              <w:rPr>
                <w:b/>
                <w:sz w:val="16"/>
              </w:rPr>
              <w:t>Description</w:t>
            </w:r>
            <w:r>
              <w:rPr>
                <w:b/>
                <w:spacing w:val="-5"/>
                <w:sz w:val="16"/>
              </w:rPr>
              <w:t xml:space="preserve"> </w:t>
            </w:r>
            <w:r>
              <w:rPr>
                <w:b/>
                <w:sz w:val="16"/>
              </w:rPr>
              <w:t>(if</w:t>
            </w:r>
            <w:r>
              <w:rPr>
                <w:b/>
                <w:spacing w:val="-5"/>
                <w:sz w:val="16"/>
              </w:rPr>
              <w:t xml:space="preserve"> </w:t>
            </w:r>
            <w:r>
              <w:rPr>
                <w:b/>
                <w:spacing w:val="-4"/>
                <w:sz w:val="16"/>
              </w:rPr>
              <w:t>any)</w:t>
            </w:r>
          </w:p>
        </w:tc>
      </w:tr>
      <w:tr w:rsidR="00511BA1" w14:paraId="3B62908B" w14:textId="77777777">
        <w:trPr>
          <w:trHeight w:val="389"/>
          <w:tblCellSpacing w:w="20" w:type="dxa"/>
        </w:trPr>
        <w:tc>
          <w:tcPr>
            <w:tcW w:w="981" w:type="dxa"/>
            <w:tcBorders>
              <w:left w:val="single" w:sz="2" w:space="0" w:color="000000"/>
            </w:tcBorders>
            <w:shd w:val="clear" w:color="auto" w:fill="F7F7F7"/>
          </w:tcPr>
          <w:p w14:paraId="7A555189" w14:textId="77777777" w:rsidR="00511BA1" w:rsidRDefault="00CA73B1">
            <w:pPr>
              <w:pStyle w:val="TableParagraph"/>
              <w:spacing w:before="96"/>
              <w:ind w:left="98"/>
              <w:rPr>
                <w:sz w:val="16"/>
              </w:rPr>
            </w:pPr>
            <w:r>
              <w:rPr>
                <w:spacing w:val="-10"/>
                <w:sz w:val="16"/>
              </w:rPr>
              <w:t>8</w:t>
            </w:r>
          </w:p>
        </w:tc>
        <w:tc>
          <w:tcPr>
            <w:tcW w:w="3548" w:type="dxa"/>
            <w:shd w:val="clear" w:color="auto" w:fill="F7F7F7"/>
          </w:tcPr>
          <w:p w14:paraId="3625E53D" w14:textId="77777777" w:rsidR="00511BA1" w:rsidRDefault="00CA73B1">
            <w:pPr>
              <w:pStyle w:val="TableParagraph"/>
              <w:spacing w:before="96"/>
              <w:ind w:left="100"/>
              <w:rPr>
                <w:sz w:val="16"/>
              </w:rPr>
            </w:pPr>
            <w:r>
              <w:rPr>
                <w:sz w:val="16"/>
              </w:rPr>
              <w:t>8</w:t>
            </w:r>
            <w:r>
              <w:rPr>
                <w:spacing w:val="-4"/>
                <w:sz w:val="16"/>
              </w:rPr>
              <w:t xml:space="preserve"> </w:t>
            </w:r>
            <w:r>
              <w:rPr>
                <w:sz w:val="16"/>
              </w:rPr>
              <w:t>-</w:t>
            </w:r>
            <w:r>
              <w:rPr>
                <w:spacing w:val="-1"/>
                <w:sz w:val="16"/>
              </w:rPr>
              <w:t xml:space="preserve"> </w:t>
            </w:r>
            <w:r>
              <w:rPr>
                <w:sz w:val="16"/>
              </w:rPr>
              <w:t>SAFEGUARD</w:t>
            </w:r>
            <w:r>
              <w:rPr>
                <w:spacing w:val="-3"/>
                <w:sz w:val="16"/>
              </w:rPr>
              <w:t xml:space="preserve"> </w:t>
            </w:r>
            <w:r>
              <w:rPr>
                <w:sz w:val="16"/>
              </w:rPr>
              <w:t>8</w:t>
            </w:r>
            <w:r>
              <w:rPr>
                <w:spacing w:val="-3"/>
                <w:sz w:val="16"/>
              </w:rPr>
              <w:t xml:space="preserve"> </w:t>
            </w:r>
            <w:r>
              <w:rPr>
                <w:sz w:val="16"/>
              </w:rPr>
              <w:t>GENDER</w:t>
            </w:r>
            <w:r>
              <w:rPr>
                <w:spacing w:val="-5"/>
                <w:sz w:val="16"/>
              </w:rPr>
              <w:t xml:space="preserve"> </w:t>
            </w:r>
            <w:r>
              <w:rPr>
                <w:spacing w:val="-2"/>
                <w:sz w:val="16"/>
              </w:rPr>
              <w:t>EQUALITY</w:t>
            </w:r>
          </w:p>
        </w:tc>
        <w:tc>
          <w:tcPr>
            <w:tcW w:w="1102" w:type="dxa"/>
            <w:shd w:val="clear" w:color="auto" w:fill="F7F7F7"/>
          </w:tcPr>
          <w:p w14:paraId="66D8215C" w14:textId="77777777" w:rsidR="00511BA1" w:rsidRDefault="00511BA1">
            <w:pPr>
              <w:pStyle w:val="TableParagraph"/>
              <w:rPr>
                <w:rFonts w:ascii="Times New Roman"/>
                <w:sz w:val="16"/>
              </w:rPr>
            </w:pPr>
          </w:p>
        </w:tc>
        <w:tc>
          <w:tcPr>
            <w:tcW w:w="1100" w:type="dxa"/>
            <w:shd w:val="clear" w:color="auto" w:fill="F7F7F7"/>
          </w:tcPr>
          <w:p w14:paraId="0C84BC36" w14:textId="77777777" w:rsidR="00511BA1" w:rsidRDefault="00511BA1">
            <w:pPr>
              <w:pStyle w:val="TableParagraph"/>
              <w:rPr>
                <w:rFonts w:ascii="Times New Roman"/>
                <w:sz w:val="16"/>
              </w:rPr>
            </w:pPr>
          </w:p>
        </w:tc>
        <w:tc>
          <w:tcPr>
            <w:tcW w:w="3061" w:type="dxa"/>
            <w:shd w:val="clear" w:color="auto" w:fill="F7F7F7"/>
          </w:tcPr>
          <w:p w14:paraId="5B352BC6"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21DD21B3" w14:textId="77777777" w:rsidR="00511BA1" w:rsidRDefault="00511BA1">
            <w:pPr>
              <w:pStyle w:val="TableParagraph"/>
              <w:rPr>
                <w:rFonts w:ascii="Times New Roman"/>
                <w:sz w:val="16"/>
              </w:rPr>
            </w:pPr>
          </w:p>
        </w:tc>
      </w:tr>
      <w:tr w:rsidR="00511BA1" w14:paraId="2B5D2CD1" w14:textId="77777777">
        <w:trPr>
          <w:trHeight w:val="977"/>
          <w:tblCellSpacing w:w="20" w:type="dxa"/>
        </w:trPr>
        <w:tc>
          <w:tcPr>
            <w:tcW w:w="981" w:type="dxa"/>
            <w:tcBorders>
              <w:left w:val="single" w:sz="2" w:space="0" w:color="000000"/>
            </w:tcBorders>
            <w:shd w:val="clear" w:color="auto" w:fill="F7F7F7"/>
          </w:tcPr>
          <w:p w14:paraId="4F4FE708" w14:textId="77777777" w:rsidR="00511BA1" w:rsidRDefault="00511BA1">
            <w:pPr>
              <w:pStyle w:val="TableParagraph"/>
              <w:spacing w:before="193"/>
              <w:rPr>
                <w:b/>
                <w:sz w:val="16"/>
              </w:rPr>
            </w:pPr>
          </w:p>
          <w:p w14:paraId="475F0322" w14:textId="77777777" w:rsidR="00511BA1" w:rsidRDefault="00CA73B1">
            <w:pPr>
              <w:pStyle w:val="TableParagraph"/>
              <w:ind w:left="98"/>
              <w:rPr>
                <w:sz w:val="16"/>
              </w:rPr>
            </w:pPr>
            <w:r>
              <w:rPr>
                <w:spacing w:val="-5"/>
                <w:sz w:val="16"/>
              </w:rPr>
              <w:t>8.1</w:t>
            </w:r>
          </w:p>
        </w:tc>
        <w:tc>
          <w:tcPr>
            <w:tcW w:w="3548" w:type="dxa"/>
            <w:shd w:val="clear" w:color="auto" w:fill="F7F7F7"/>
          </w:tcPr>
          <w:p w14:paraId="23081867" w14:textId="77777777" w:rsidR="00511BA1" w:rsidRDefault="00CA73B1">
            <w:pPr>
              <w:pStyle w:val="TableParagraph"/>
              <w:spacing w:before="96"/>
              <w:ind w:left="100" w:right="131"/>
              <w:rPr>
                <w:sz w:val="16"/>
              </w:rPr>
            </w:pPr>
            <w:r>
              <w:rPr>
                <w:sz w:val="16"/>
              </w:rPr>
              <w:t>8.1 - Could this project risk reinforcing existing</w:t>
            </w:r>
            <w:r>
              <w:rPr>
                <w:spacing w:val="40"/>
                <w:sz w:val="16"/>
              </w:rPr>
              <w:t xml:space="preserve"> </w:t>
            </w:r>
            <w:r>
              <w:rPr>
                <w:sz w:val="16"/>
              </w:rPr>
              <w:t>gender-based discrimination, by not taking into</w:t>
            </w:r>
            <w:r>
              <w:rPr>
                <w:spacing w:val="40"/>
                <w:sz w:val="16"/>
              </w:rPr>
              <w:t xml:space="preserve"> </w:t>
            </w:r>
            <w:r>
              <w:rPr>
                <w:sz w:val="16"/>
              </w:rPr>
              <w:t>account</w:t>
            </w:r>
            <w:r>
              <w:rPr>
                <w:spacing w:val="-6"/>
                <w:sz w:val="16"/>
              </w:rPr>
              <w:t xml:space="preserve"> </w:t>
            </w:r>
            <w:r>
              <w:rPr>
                <w:sz w:val="16"/>
              </w:rPr>
              <w:t>the</w:t>
            </w:r>
            <w:r>
              <w:rPr>
                <w:spacing w:val="-5"/>
                <w:sz w:val="16"/>
              </w:rPr>
              <w:t xml:space="preserve"> </w:t>
            </w:r>
            <w:r>
              <w:rPr>
                <w:sz w:val="16"/>
              </w:rPr>
              <w:t>specific</w:t>
            </w:r>
            <w:r>
              <w:rPr>
                <w:spacing w:val="-6"/>
                <w:sz w:val="16"/>
              </w:rPr>
              <w:t xml:space="preserve"> </w:t>
            </w:r>
            <w:r>
              <w:rPr>
                <w:sz w:val="16"/>
              </w:rPr>
              <w:t>needs</w:t>
            </w:r>
            <w:r>
              <w:rPr>
                <w:spacing w:val="-6"/>
                <w:sz w:val="16"/>
              </w:rPr>
              <w:t xml:space="preserve"> </w:t>
            </w:r>
            <w:r>
              <w:rPr>
                <w:sz w:val="16"/>
              </w:rPr>
              <w:t>and</w:t>
            </w:r>
            <w:r>
              <w:rPr>
                <w:spacing w:val="-6"/>
                <w:sz w:val="16"/>
              </w:rPr>
              <w:t xml:space="preserve"> </w:t>
            </w:r>
            <w:r>
              <w:rPr>
                <w:sz w:val="16"/>
              </w:rPr>
              <w:t>priorities</w:t>
            </w:r>
            <w:r>
              <w:rPr>
                <w:spacing w:val="-6"/>
                <w:sz w:val="16"/>
              </w:rPr>
              <w:t xml:space="preserve"> </w:t>
            </w:r>
            <w:r>
              <w:rPr>
                <w:sz w:val="16"/>
              </w:rPr>
              <w:t>of</w:t>
            </w:r>
            <w:r>
              <w:rPr>
                <w:spacing w:val="-6"/>
                <w:sz w:val="16"/>
              </w:rPr>
              <w:t xml:space="preserve"> </w:t>
            </w:r>
            <w:r>
              <w:rPr>
                <w:sz w:val="16"/>
              </w:rPr>
              <w:t>women</w:t>
            </w:r>
            <w:r>
              <w:rPr>
                <w:spacing w:val="40"/>
                <w:sz w:val="16"/>
              </w:rPr>
              <w:t xml:space="preserve"> </w:t>
            </w:r>
            <w:r>
              <w:rPr>
                <w:sz w:val="16"/>
              </w:rPr>
              <w:t>and</w:t>
            </w:r>
            <w:r>
              <w:rPr>
                <w:spacing w:val="-7"/>
                <w:sz w:val="16"/>
              </w:rPr>
              <w:t xml:space="preserve"> </w:t>
            </w:r>
            <w:r>
              <w:rPr>
                <w:sz w:val="16"/>
              </w:rPr>
              <w:t>girls?</w:t>
            </w:r>
          </w:p>
        </w:tc>
        <w:tc>
          <w:tcPr>
            <w:tcW w:w="1102" w:type="dxa"/>
            <w:shd w:val="clear" w:color="auto" w:fill="F7F7F7"/>
          </w:tcPr>
          <w:p w14:paraId="089CF439" w14:textId="77777777" w:rsidR="00511BA1" w:rsidRDefault="00511BA1">
            <w:pPr>
              <w:pStyle w:val="TableParagraph"/>
              <w:spacing w:before="193"/>
              <w:rPr>
                <w:b/>
                <w:sz w:val="16"/>
              </w:rPr>
            </w:pPr>
          </w:p>
          <w:p w14:paraId="0851E928" w14:textId="77777777" w:rsidR="00511BA1" w:rsidRDefault="00CA73B1">
            <w:pPr>
              <w:pStyle w:val="TableParagraph"/>
              <w:ind w:left="103"/>
              <w:rPr>
                <w:sz w:val="16"/>
              </w:rPr>
            </w:pPr>
            <w:r>
              <w:rPr>
                <w:spacing w:val="-5"/>
                <w:sz w:val="16"/>
              </w:rPr>
              <w:t>No</w:t>
            </w:r>
          </w:p>
        </w:tc>
        <w:tc>
          <w:tcPr>
            <w:tcW w:w="1100" w:type="dxa"/>
            <w:shd w:val="clear" w:color="auto" w:fill="6FAC46"/>
          </w:tcPr>
          <w:p w14:paraId="496A4AB8" w14:textId="77777777" w:rsidR="00511BA1" w:rsidRDefault="00511BA1">
            <w:pPr>
              <w:pStyle w:val="TableParagraph"/>
              <w:spacing w:before="193"/>
              <w:rPr>
                <w:b/>
                <w:sz w:val="16"/>
              </w:rPr>
            </w:pPr>
          </w:p>
          <w:p w14:paraId="0DC14E9C" w14:textId="77777777" w:rsidR="00511BA1" w:rsidRDefault="00CA73B1">
            <w:pPr>
              <w:pStyle w:val="TableParagraph"/>
              <w:ind w:left="101"/>
              <w:rPr>
                <w:b/>
                <w:sz w:val="16"/>
              </w:rPr>
            </w:pPr>
            <w:r>
              <w:rPr>
                <w:b/>
                <w:spacing w:val="-5"/>
                <w:sz w:val="16"/>
              </w:rPr>
              <w:t>Low</w:t>
            </w:r>
          </w:p>
        </w:tc>
        <w:tc>
          <w:tcPr>
            <w:tcW w:w="3061" w:type="dxa"/>
            <w:shd w:val="clear" w:color="auto" w:fill="F7F7F7"/>
          </w:tcPr>
          <w:p w14:paraId="4BF18160"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0AFD1D64" w14:textId="77777777" w:rsidR="00511BA1" w:rsidRDefault="00511BA1">
            <w:pPr>
              <w:pStyle w:val="TableParagraph"/>
              <w:rPr>
                <w:rFonts w:ascii="Times New Roman"/>
                <w:sz w:val="16"/>
              </w:rPr>
            </w:pPr>
          </w:p>
        </w:tc>
      </w:tr>
      <w:tr w:rsidR="00511BA1" w14:paraId="6769C340" w14:textId="77777777">
        <w:trPr>
          <w:trHeight w:val="976"/>
          <w:tblCellSpacing w:w="20" w:type="dxa"/>
        </w:trPr>
        <w:tc>
          <w:tcPr>
            <w:tcW w:w="981" w:type="dxa"/>
            <w:tcBorders>
              <w:left w:val="single" w:sz="2" w:space="0" w:color="000000"/>
              <w:bottom w:val="single" w:sz="2" w:space="0" w:color="000000"/>
            </w:tcBorders>
            <w:shd w:val="clear" w:color="auto" w:fill="F7F7F7"/>
          </w:tcPr>
          <w:p w14:paraId="308D1D34" w14:textId="77777777" w:rsidR="00511BA1" w:rsidRDefault="00511BA1">
            <w:pPr>
              <w:pStyle w:val="TableParagraph"/>
              <w:spacing w:before="193"/>
              <w:rPr>
                <w:b/>
                <w:sz w:val="16"/>
              </w:rPr>
            </w:pPr>
          </w:p>
          <w:p w14:paraId="30A60E1C" w14:textId="77777777" w:rsidR="00511BA1" w:rsidRDefault="00CA73B1">
            <w:pPr>
              <w:pStyle w:val="TableParagraph"/>
              <w:spacing w:before="1"/>
              <w:ind w:left="98"/>
              <w:rPr>
                <w:sz w:val="16"/>
              </w:rPr>
            </w:pPr>
            <w:r>
              <w:rPr>
                <w:spacing w:val="-5"/>
                <w:sz w:val="16"/>
              </w:rPr>
              <w:t>8.2</w:t>
            </w:r>
          </w:p>
        </w:tc>
        <w:tc>
          <w:tcPr>
            <w:tcW w:w="3548" w:type="dxa"/>
            <w:tcBorders>
              <w:bottom w:val="single" w:sz="2" w:space="0" w:color="000000"/>
            </w:tcBorders>
            <w:shd w:val="clear" w:color="auto" w:fill="F7F7F7"/>
          </w:tcPr>
          <w:p w14:paraId="6D78272E" w14:textId="77777777" w:rsidR="00511BA1" w:rsidRDefault="00CA73B1">
            <w:pPr>
              <w:pStyle w:val="TableParagraph"/>
              <w:spacing w:before="96"/>
              <w:ind w:left="100" w:right="98"/>
              <w:rPr>
                <w:sz w:val="16"/>
              </w:rPr>
            </w:pPr>
            <w:r>
              <w:rPr>
                <w:sz w:val="16"/>
              </w:rPr>
              <w:t>8.2 - Could this project not target the different</w:t>
            </w:r>
            <w:r>
              <w:rPr>
                <w:spacing w:val="40"/>
                <w:sz w:val="16"/>
              </w:rPr>
              <w:t xml:space="preserve"> </w:t>
            </w:r>
            <w:r>
              <w:rPr>
                <w:sz w:val="16"/>
              </w:rPr>
              <w:t>needs</w:t>
            </w:r>
            <w:r>
              <w:rPr>
                <w:spacing w:val="-5"/>
                <w:sz w:val="16"/>
              </w:rPr>
              <w:t xml:space="preserve"> </w:t>
            </w:r>
            <w:r>
              <w:rPr>
                <w:sz w:val="16"/>
              </w:rPr>
              <w:t>and</w:t>
            </w:r>
            <w:r>
              <w:rPr>
                <w:spacing w:val="-5"/>
                <w:sz w:val="16"/>
              </w:rPr>
              <w:t xml:space="preserve"> </w:t>
            </w:r>
            <w:r>
              <w:rPr>
                <w:sz w:val="16"/>
              </w:rPr>
              <w:t>priorities</w:t>
            </w:r>
            <w:r>
              <w:rPr>
                <w:spacing w:val="-5"/>
                <w:sz w:val="16"/>
              </w:rPr>
              <w:t xml:space="preserve"> </w:t>
            </w:r>
            <w:r>
              <w:rPr>
                <w:sz w:val="16"/>
              </w:rPr>
              <w:t>of</w:t>
            </w:r>
            <w:r>
              <w:rPr>
                <w:spacing w:val="-5"/>
                <w:sz w:val="16"/>
              </w:rPr>
              <w:t xml:space="preserve"> </w:t>
            </w:r>
            <w:r>
              <w:rPr>
                <w:sz w:val="16"/>
              </w:rPr>
              <w:t>women</w:t>
            </w:r>
            <w:r>
              <w:rPr>
                <w:spacing w:val="-5"/>
                <w:sz w:val="16"/>
              </w:rPr>
              <w:t xml:space="preserve"> </w:t>
            </w:r>
            <w:r>
              <w:rPr>
                <w:sz w:val="16"/>
              </w:rPr>
              <w:t>and</w:t>
            </w:r>
            <w:r>
              <w:rPr>
                <w:spacing w:val="-5"/>
                <w:sz w:val="16"/>
              </w:rPr>
              <w:t xml:space="preserve"> </w:t>
            </w:r>
            <w:r>
              <w:rPr>
                <w:sz w:val="16"/>
              </w:rPr>
              <w:t>men</w:t>
            </w:r>
            <w:r>
              <w:rPr>
                <w:spacing w:val="-5"/>
                <w:sz w:val="16"/>
              </w:rPr>
              <w:t xml:space="preserve"> </w:t>
            </w:r>
            <w:r>
              <w:rPr>
                <w:sz w:val="16"/>
              </w:rPr>
              <w:t>in</w:t>
            </w:r>
            <w:r>
              <w:rPr>
                <w:spacing w:val="-5"/>
                <w:sz w:val="16"/>
              </w:rPr>
              <w:t xml:space="preserve"> </w:t>
            </w:r>
            <w:r>
              <w:rPr>
                <w:sz w:val="16"/>
              </w:rPr>
              <w:t>terms</w:t>
            </w:r>
            <w:r>
              <w:rPr>
                <w:spacing w:val="-5"/>
                <w:sz w:val="16"/>
              </w:rPr>
              <w:t xml:space="preserve"> </w:t>
            </w:r>
            <w:r>
              <w:rPr>
                <w:sz w:val="16"/>
              </w:rPr>
              <w:t>of</w:t>
            </w:r>
            <w:r>
              <w:rPr>
                <w:spacing w:val="40"/>
                <w:sz w:val="16"/>
              </w:rPr>
              <w:t xml:space="preserve"> </w:t>
            </w:r>
            <w:r>
              <w:rPr>
                <w:sz w:val="16"/>
              </w:rPr>
              <w:t>access to services, assets, resources, markets, and</w:t>
            </w:r>
            <w:r>
              <w:rPr>
                <w:spacing w:val="40"/>
                <w:sz w:val="16"/>
              </w:rPr>
              <w:t xml:space="preserve"> </w:t>
            </w:r>
            <w:r>
              <w:rPr>
                <w:sz w:val="16"/>
              </w:rPr>
              <w:t>decent employment and decision-making?</w:t>
            </w:r>
          </w:p>
        </w:tc>
        <w:tc>
          <w:tcPr>
            <w:tcW w:w="1102" w:type="dxa"/>
            <w:tcBorders>
              <w:bottom w:val="single" w:sz="2" w:space="0" w:color="000000"/>
            </w:tcBorders>
            <w:shd w:val="clear" w:color="auto" w:fill="F7F7F7"/>
          </w:tcPr>
          <w:p w14:paraId="3583F5D7" w14:textId="77777777" w:rsidR="00511BA1" w:rsidRDefault="00511BA1">
            <w:pPr>
              <w:pStyle w:val="TableParagraph"/>
              <w:spacing w:before="193"/>
              <w:rPr>
                <w:b/>
                <w:sz w:val="16"/>
              </w:rPr>
            </w:pPr>
          </w:p>
          <w:p w14:paraId="227B02C3" w14:textId="77777777" w:rsidR="00511BA1" w:rsidRDefault="00CA73B1">
            <w:pPr>
              <w:pStyle w:val="TableParagraph"/>
              <w:spacing w:before="1"/>
              <w:ind w:left="103"/>
              <w:rPr>
                <w:sz w:val="16"/>
              </w:rPr>
            </w:pPr>
            <w:r>
              <w:rPr>
                <w:spacing w:val="-5"/>
                <w:sz w:val="16"/>
              </w:rPr>
              <w:t>No</w:t>
            </w:r>
          </w:p>
        </w:tc>
        <w:tc>
          <w:tcPr>
            <w:tcW w:w="1100" w:type="dxa"/>
            <w:tcBorders>
              <w:bottom w:val="single" w:sz="2" w:space="0" w:color="000000"/>
            </w:tcBorders>
            <w:shd w:val="clear" w:color="auto" w:fill="6FAC46"/>
          </w:tcPr>
          <w:p w14:paraId="6425BB85" w14:textId="77777777" w:rsidR="00511BA1" w:rsidRDefault="00511BA1">
            <w:pPr>
              <w:pStyle w:val="TableParagraph"/>
              <w:spacing w:before="193"/>
              <w:rPr>
                <w:b/>
                <w:sz w:val="16"/>
              </w:rPr>
            </w:pPr>
          </w:p>
          <w:p w14:paraId="1697BE80" w14:textId="77777777" w:rsidR="00511BA1" w:rsidRDefault="00CA73B1">
            <w:pPr>
              <w:pStyle w:val="TableParagraph"/>
              <w:spacing w:before="1"/>
              <w:ind w:left="101"/>
              <w:rPr>
                <w:b/>
                <w:sz w:val="16"/>
              </w:rPr>
            </w:pPr>
            <w:r>
              <w:rPr>
                <w:b/>
                <w:spacing w:val="-5"/>
                <w:sz w:val="16"/>
              </w:rPr>
              <w:t>Low</w:t>
            </w:r>
          </w:p>
        </w:tc>
        <w:tc>
          <w:tcPr>
            <w:tcW w:w="3061" w:type="dxa"/>
            <w:tcBorders>
              <w:bottom w:val="single" w:sz="2" w:space="0" w:color="000000"/>
            </w:tcBorders>
            <w:shd w:val="clear" w:color="auto" w:fill="F7F7F7"/>
          </w:tcPr>
          <w:p w14:paraId="5673FE87" w14:textId="77777777" w:rsidR="00511BA1" w:rsidRDefault="00511BA1">
            <w:pPr>
              <w:pStyle w:val="TableParagraph"/>
              <w:rPr>
                <w:rFonts w:ascii="Times New Roman"/>
                <w:sz w:val="16"/>
              </w:rPr>
            </w:pPr>
          </w:p>
        </w:tc>
        <w:tc>
          <w:tcPr>
            <w:tcW w:w="2450" w:type="dxa"/>
            <w:tcBorders>
              <w:bottom w:val="single" w:sz="2" w:space="0" w:color="000000"/>
              <w:right w:val="single" w:sz="2" w:space="0" w:color="000000"/>
            </w:tcBorders>
            <w:shd w:val="clear" w:color="auto" w:fill="F7F7F7"/>
          </w:tcPr>
          <w:p w14:paraId="3AF86C91" w14:textId="77777777" w:rsidR="00511BA1" w:rsidRDefault="00511BA1">
            <w:pPr>
              <w:pStyle w:val="TableParagraph"/>
              <w:rPr>
                <w:rFonts w:ascii="Times New Roman"/>
                <w:sz w:val="16"/>
              </w:rPr>
            </w:pPr>
          </w:p>
        </w:tc>
      </w:tr>
    </w:tbl>
    <w:p w14:paraId="5F746084" w14:textId="77777777" w:rsidR="00511BA1" w:rsidRDefault="00511BA1">
      <w:pPr>
        <w:rPr>
          <w:rFonts w:ascii="Times New Roman"/>
          <w:sz w:val="16"/>
        </w:rPr>
        <w:sectPr w:rsidR="00511BA1">
          <w:pgSz w:w="16840" w:h="11910" w:orient="landscape"/>
          <w:pgMar w:top="1340" w:right="2420" w:bottom="280" w:left="1340" w:header="720" w:footer="720" w:gutter="0"/>
          <w:cols w:space="720"/>
        </w:sectPr>
      </w:pPr>
    </w:p>
    <w:p w14:paraId="0EA781DF" w14:textId="77777777" w:rsidR="00511BA1" w:rsidRDefault="00511BA1">
      <w:pPr>
        <w:pStyle w:val="Corpsdetexte"/>
        <w:spacing w:before="10"/>
        <w:rPr>
          <w:b/>
          <w:sz w:val="10"/>
        </w:rPr>
      </w:pPr>
    </w:p>
    <w:tbl>
      <w:tblPr>
        <w:tblW w:w="0" w:type="auto"/>
        <w:tblCellSpacing w:w="20" w:type="dxa"/>
        <w:tblInd w:w="163" w:type="dxa"/>
        <w:tblLayout w:type="fixed"/>
        <w:tblCellMar>
          <w:left w:w="0" w:type="dxa"/>
          <w:right w:w="0" w:type="dxa"/>
        </w:tblCellMar>
        <w:tblLook w:val="01E0" w:firstRow="1" w:lastRow="1" w:firstColumn="1" w:lastColumn="1" w:noHBand="0" w:noVBand="0"/>
      </w:tblPr>
      <w:tblGrid>
        <w:gridCol w:w="1041"/>
        <w:gridCol w:w="3588"/>
        <w:gridCol w:w="1142"/>
        <w:gridCol w:w="1140"/>
        <w:gridCol w:w="3101"/>
        <w:gridCol w:w="2510"/>
      </w:tblGrid>
      <w:tr w:rsidR="00511BA1" w14:paraId="6C752221" w14:textId="77777777">
        <w:trPr>
          <w:trHeight w:val="1173"/>
          <w:tblCellSpacing w:w="20" w:type="dxa"/>
        </w:trPr>
        <w:tc>
          <w:tcPr>
            <w:tcW w:w="981" w:type="dxa"/>
            <w:tcBorders>
              <w:top w:val="single" w:sz="2" w:space="0" w:color="000000"/>
              <w:left w:val="single" w:sz="2" w:space="0" w:color="000000"/>
            </w:tcBorders>
            <w:shd w:val="clear" w:color="auto" w:fill="F7F7F7"/>
          </w:tcPr>
          <w:p w14:paraId="4B2DFA4A" w14:textId="77777777" w:rsidR="00511BA1" w:rsidRDefault="00CA73B1">
            <w:pPr>
              <w:pStyle w:val="TableParagraph"/>
              <w:spacing w:before="98"/>
              <w:ind w:left="98"/>
              <w:rPr>
                <w:b/>
                <w:sz w:val="16"/>
              </w:rPr>
            </w:pPr>
            <w:r>
              <w:rPr>
                <w:b/>
                <w:spacing w:val="-2"/>
                <w:sz w:val="16"/>
              </w:rPr>
              <w:t>Environme</w:t>
            </w:r>
            <w:r>
              <w:rPr>
                <w:b/>
                <w:spacing w:val="40"/>
                <w:sz w:val="16"/>
              </w:rPr>
              <w:t xml:space="preserve"> </w:t>
            </w:r>
            <w:r>
              <w:rPr>
                <w:b/>
                <w:sz w:val="16"/>
              </w:rPr>
              <w:t>ntal</w:t>
            </w:r>
            <w:r>
              <w:rPr>
                <w:b/>
                <w:spacing w:val="-9"/>
                <w:sz w:val="16"/>
              </w:rPr>
              <w:t xml:space="preserve"> </w:t>
            </w:r>
            <w:r>
              <w:rPr>
                <w:b/>
                <w:sz w:val="16"/>
              </w:rPr>
              <w:t>and</w:t>
            </w:r>
            <w:r>
              <w:rPr>
                <w:b/>
                <w:spacing w:val="40"/>
                <w:sz w:val="16"/>
              </w:rPr>
              <w:t xml:space="preserve"> </w:t>
            </w:r>
            <w:r>
              <w:rPr>
                <w:b/>
                <w:spacing w:val="-2"/>
                <w:sz w:val="16"/>
              </w:rPr>
              <w:t>Social</w:t>
            </w:r>
            <w:r>
              <w:rPr>
                <w:b/>
                <w:spacing w:val="40"/>
                <w:sz w:val="16"/>
              </w:rPr>
              <w:t xml:space="preserve"> </w:t>
            </w:r>
            <w:r>
              <w:rPr>
                <w:b/>
                <w:spacing w:val="-2"/>
                <w:sz w:val="16"/>
              </w:rPr>
              <w:t>Safeguard</w:t>
            </w:r>
            <w:r>
              <w:rPr>
                <w:b/>
                <w:spacing w:val="40"/>
                <w:sz w:val="16"/>
              </w:rPr>
              <w:t xml:space="preserve"> </w:t>
            </w:r>
            <w:r>
              <w:rPr>
                <w:b/>
                <w:spacing w:val="-2"/>
                <w:sz w:val="16"/>
              </w:rPr>
              <w:t>question</w:t>
            </w:r>
          </w:p>
        </w:tc>
        <w:tc>
          <w:tcPr>
            <w:tcW w:w="3548" w:type="dxa"/>
            <w:tcBorders>
              <w:top w:val="single" w:sz="2" w:space="0" w:color="000000"/>
            </w:tcBorders>
            <w:shd w:val="clear" w:color="auto" w:fill="F7F7F7"/>
          </w:tcPr>
          <w:p w14:paraId="3DE7BE27" w14:textId="77777777" w:rsidR="00511BA1" w:rsidRDefault="00511BA1">
            <w:pPr>
              <w:pStyle w:val="TableParagraph"/>
              <w:rPr>
                <w:b/>
                <w:sz w:val="16"/>
              </w:rPr>
            </w:pPr>
          </w:p>
          <w:p w14:paraId="7E76ACC4" w14:textId="77777777" w:rsidR="00511BA1" w:rsidRDefault="00511BA1">
            <w:pPr>
              <w:pStyle w:val="TableParagraph"/>
              <w:spacing w:before="98"/>
              <w:rPr>
                <w:b/>
                <w:sz w:val="16"/>
              </w:rPr>
            </w:pPr>
          </w:p>
          <w:p w14:paraId="29CEC9CD" w14:textId="77777777" w:rsidR="00511BA1" w:rsidRDefault="00CA73B1">
            <w:pPr>
              <w:pStyle w:val="TableParagraph"/>
              <w:spacing w:before="1"/>
              <w:ind w:left="100"/>
              <w:rPr>
                <w:b/>
                <w:sz w:val="16"/>
              </w:rPr>
            </w:pPr>
            <w:r>
              <w:rPr>
                <w:b/>
                <w:sz w:val="16"/>
              </w:rPr>
              <w:t>Risk</w:t>
            </w:r>
            <w:r>
              <w:rPr>
                <w:b/>
                <w:spacing w:val="-3"/>
                <w:sz w:val="16"/>
              </w:rPr>
              <w:t xml:space="preserve"> </w:t>
            </w:r>
            <w:r>
              <w:rPr>
                <w:b/>
                <w:spacing w:val="-2"/>
                <w:sz w:val="16"/>
              </w:rPr>
              <w:t>Identified</w:t>
            </w:r>
          </w:p>
        </w:tc>
        <w:tc>
          <w:tcPr>
            <w:tcW w:w="1102" w:type="dxa"/>
            <w:tcBorders>
              <w:top w:val="single" w:sz="2" w:space="0" w:color="000000"/>
            </w:tcBorders>
            <w:shd w:val="clear" w:color="auto" w:fill="F7F7F7"/>
          </w:tcPr>
          <w:p w14:paraId="7D2074D7" w14:textId="77777777" w:rsidR="00511BA1" w:rsidRDefault="00511BA1">
            <w:pPr>
              <w:pStyle w:val="TableParagraph"/>
              <w:rPr>
                <w:b/>
                <w:sz w:val="16"/>
              </w:rPr>
            </w:pPr>
          </w:p>
          <w:p w14:paraId="612F6539" w14:textId="77777777" w:rsidR="00511BA1" w:rsidRDefault="00511BA1">
            <w:pPr>
              <w:pStyle w:val="TableParagraph"/>
              <w:spacing w:before="98"/>
              <w:rPr>
                <w:b/>
                <w:sz w:val="16"/>
              </w:rPr>
            </w:pPr>
          </w:p>
          <w:p w14:paraId="724B2521" w14:textId="77777777" w:rsidR="00511BA1" w:rsidRDefault="00CA73B1">
            <w:pPr>
              <w:pStyle w:val="TableParagraph"/>
              <w:spacing w:before="1"/>
              <w:ind w:left="103"/>
              <w:rPr>
                <w:b/>
                <w:sz w:val="16"/>
              </w:rPr>
            </w:pPr>
            <w:r>
              <w:rPr>
                <w:b/>
                <w:spacing w:val="-2"/>
                <w:sz w:val="16"/>
              </w:rPr>
              <w:t>Answer</w:t>
            </w:r>
          </w:p>
        </w:tc>
        <w:tc>
          <w:tcPr>
            <w:tcW w:w="1100" w:type="dxa"/>
            <w:tcBorders>
              <w:top w:val="single" w:sz="2" w:space="0" w:color="000000"/>
            </w:tcBorders>
            <w:shd w:val="clear" w:color="auto" w:fill="F7F7F7"/>
          </w:tcPr>
          <w:p w14:paraId="47DC52A2" w14:textId="77777777" w:rsidR="00511BA1" w:rsidRDefault="00511BA1">
            <w:pPr>
              <w:pStyle w:val="TableParagraph"/>
              <w:rPr>
                <w:b/>
                <w:sz w:val="16"/>
              </w:rPr>
            </w:pPr>
          </w:p>
          <w:p w14:paraId="6A5ADD34" w14:textId="77777777" w:rsidR="00511BA1" w:rsidRDefault="00511BA1">
            <w:pPr>
              <w:pStyle w:val="TableParagraph"/>
              <w:spacing w:before="98"/>
              <w:rPr>
                <w:b/>
                <w:sz w:val="16"/>
              </w:rPr>
            </w:pPr>
          </w:p>
          <w:p w14:paraId="3AE4F140" w14:textId="77777777" w:rsidR="00511BA1" w:rsidRDefault="00CA73B1">
            <w:pPr>
              <w:pStyle w:val="TableParagraph"/>
              <w:spacing w:before="1"/>
              <w:ind w:left="101"/>
              <w:rPr>
                <w:b/>
                <w:sz w:val="16"/>
              </w:rPr>
            </w:pPr>
            <w:r>
              <w:rPr>
                <w:b/>
                <w:sz w:val="16"/>
              </w:rPr>
              <w:t>Risk</w:t>
            </w:r>
            <w:r>
              <w:rPr>
                <w:b/>
                <w:spacing w:val="-3"/>
                <w:sz w:val="16"/>
              </w:rPr>
              <w:t xml:space="preserve"> </w:t>
            </w:r>
            <w:r>
              <w:rPr>
                <w:b/>
                <w:spacing w:val="-2"/>
                <w:sz w:val="16"/>
              </w:rPr>
              <w:t>category</w:t>
            </w:r>
          </w:p>
        </w:tc>
        <w:tc>
          <w:tcPr>
            <w:tcW w:w="3061" w:type="dxa"/>
            <w:tcBorders>
              <w:top w:val="single" w:sz="2" w:space="0" w:color="000000"/>
            </w:tcBorders>
            <w:shd w:val="clear" w:color="auto" w:fill="F7F7F7"/>
          </w:tcPr>
          <w:p w14:paraId="7C080A86" w14:textId="77777777" w:rsidR="00511BA1" w:rsidRDefault="00511BA1">
            <w:pPr>
              <w:pStyle w:val="TableParagraph"/>
              <w:rPr>
                <w:b/>
                <w:sz w:val="16"/>
              </w:rPr>
            </w:pPr>
          </w:p>
          <w:p w14:paraId="5B88B48F" w14:textId="77777777" w:rsidR="00511BA1" w:rsidRDefault="00511BA1">
            <w:pPr>
              <w:pStyle w:val="TableParagraph"/>
              <w:spacing w:before="98"/>
              <w:rPr>
                <w:b/>
                <w:sz w:val="16"/>
              </w:rPr>
            </w:pPr>
          </w:p>
          <w:p w14:paraId="2683B1C9" w14:textId="77777777" w:rsidR="00511BA1" w:rsidRDefault="00CA73B1">
            <w:pPr>
              <w:pStyle w:val="TableParagraph"/>
              <w:spacing w:before="1"/>
              <w:ind w:left="103"/>
              <w:rPr>
                <w:b/>
                <w:sz w:val="16"/>
              </w:rPr>
            </w:pPr>
            <w:r>
              <w:rPr>
                <w:b/>
                <w:sz w:val="16"/>
              </w:rPr>
              <w:t>Reference</w:t>
            </w:r>
            <w:r>
              <w:rPr>
                <w:b/>
                <w:spacing w:val="-10"/>
                <w:sz w:val="16"/>
              </w:rPr>
              <w:t xml:space="preserve"> </w:t>
            </w:r>
            <w:r>
              <w:rPr>
                <w:b/>
                <w:spacing w:val="-2"/>
                <w:sz w:val="16"/>
              </w:rPr>
              <w:t>Guidance</w:t>
            </w:r>
          </w:p>
        </w:tc>
        <w:tc>
          <w:tcPr>
            <w:tcW w:w="2450" w:type="dxa"/>
            <w:tcBorders>
              <w:top w:val="single" w:sz="2" w:space="0" w:color="000000"/>
              <w:right w:val="single" w:sz="2" w:space="0" w:color="000000"/>
            </w:tcBorders>
            <w:shd w:val="clear" w:color="auto" w:fill="F7F7F7"/>
          </w:tcPr>
          <w:p w14:paraId="25482BB6" w14:textId="77777777" w:rsidR="00511BA1" w:rsidRDefault="00511BA1">
            <w:pPr>
              <w:pStyle w:val="TableParagraph"/>
              <w:rPr>
                <w:b/>
                <w:sz w:val="16"/>
              </w:rPr>
            </w:pPr>
          </w:p>
          <w:p w14:paraId="5CC1A7BA" w14:textId="77777777" w:rsidR="00511BA1" w:rsidRDefault="00511BA1">
            <w:pPr>
              <w:pStyle w:val="TableParagraph"/>
              <w:spacing w:before="98"/>
              <w:rPr>
                <w:b/>
                <w:sz w:val="16"/>
              </w:rPr>
            </w:pPr>
          </w:p>
          <w:p w14:paraId="0C4C76C5" w14:textId="77777777" w:rsidR="00511BA1" w:rsidRDefault="00CA73B1">
            <w:pPr>
              <w:pStyle w:val="TableParagraph"/>
              <w:spacing w:before="1"/>
              <w:ind w:left="101"/>
              <w:rPr>
                <w:b/>
                <w:sz w:val="16"/>
              </w:rPr>
            </w:pPr>
            <w:r>
              <w:rPr>
                <w:b/>
                <w:sz w:val="16"/>
              </w:rPr>
              <w:t>Additional</w:t>
            </w:r>
            <w:r>
              <w:rPr>
                <w:b/>
                <w:spacing w:val="-7"/>
                <w:sz w:val="16"/>
              </w:rPr>
              <w:t xml:space="preserve"> </w:t>
            </w:r>
            <w:r>
              <w:rPr>
                <w:b/>
                <w:sz w:val="16"/>
              </w:rPr>
              <w:t>Description</w:t>
            </w:r>
            <w:r>
              <w:rPr>
                <w:b/>
                <w:spacing w:val="-5"/>
                <w:sz w:val="16"/>
              </w:rPr>
              <w:t xml:space="preserve"> </w:t>
            </w:r>
            <w:r>
              <w:rPr>
                <w:b/>
                <w:sz w:val="16"/>
              </w:rPr>
              <w:t>(if</w:t>
            </w:r>
            <w:r>
              <w:rPr>
                <w:b/>
                <w:spacing w:val="-5"/>
                <w:sz w:val="16"/>
              </w:rPr>
              <w:t xml:space="preserve"> </w:t>
            </w:r>
            <w:r>
              <w:rPr>
                <w:b/>
                <w:spacing w:val="-4"/>
                <w:sz w:val="16"/>
              </w:rPr>
              <w:t>any)</w:t>
            </w:r>
          </w:p>
        </w:tc>
      </w:tr>
      <w:tr w:rsidR="00511BA1" w14:paraId="2003F4BE" w14:textId="77777777">
        <w:trPr>
          <w:trHeight w:val="583"/>
          <w:tblCellSpacing w:w="20" w:type="dxa"/>
        </w:trPr>
        <w:tc>
          <w:tcPr>
            <w:tcW w:w="981" w:type="dxa"/>
            <w:tcBorders>
              <w:left w:val="single" w:sz="2" w:space="0" w:color="000000"/>
            </w:tcBorders>
            <w:shd w:val="clear" w:color="auto" w:fill="F7F7F7"/>
          </w:tcPr>
          <w:p w14:paraId="64AB3F87" w14:textId="77777777" w:rsidR="00511BA1" w:rsidRDefault="00CA73B1">
            <w:pPr>
              <w:pStyle w:val="TableParagraph"/>
              <w:spacing w:before="192"/>
              <w:ind w:left="98"/>
              <w:rPr>
                <w:sz w:val="16"/>
              </w:rPr>
            </w:pPr>
            <w:r>
              <w:rPr>
                <w:spacing w:val="-10"/>
                <w:sz w:val="16"/>
              </w:rPr>
              <w:t>9</w:t>
            </w:r>
          </w:p>
        </w:tc>
        <w:tc>
          <w:tcPr>
            <w:tcW w:w="3548" w:type="dxa"/>
            <w:shd w:val="clear" w:color="auto" w:fill="F7F7F7"/>
          </w:tcPr>
          <w:p w14:paraId="18B0FB7B" w14:textId="77777777" w:rsidR="00511BA1" w:rsidRDefault="00CA73B1">
            <w:pPr>
              <w:pStyle w:val="TableParagraph"/>
              <w:spacing w:before="96"/>
              <w:ind w:left="100" w:right="133"/>
              <w:rPr>
                <w:sz w:val="16"/>
              </w:rPr>
            </w:pPr>
            <w:r>
              <w:rPr>
                <w:sz w:val="16"/>
              </w:rPr>
              <w:t>9</w:t>
            </w:r>
            <w:r>
              <w:rPr>
                <w:spacing w:val="-7"/>
                <w:sz w:val="16"/>
              </w:rPr>
              <w:t xml:space="preserve"> </w:t>
            </w:r>
            <w:r>
              <w:rPr>
                <w:sz w:val="16"/>
              </w:rPr>
              <w:t>-</w:t>
            </w:r>
            <w:r>
              <w:rPr>
                <w:spacing w:val="-5"/>
                <w:sz w:val="16"/>
              </w:rPr>
              <w:t xml:space="preserve"> </w:t>
            </w:r>
            <w:r>
              <w:rPr>
                <w:sz w:val="16"/>
              </w:rPr>
              <w:t>SAFEGUARD</w:t>
            </w:r>
            <w:r>
              <w:rPr>
                <w:spacing w:val="-7"/>
                <w:sz w:val="16"/>
              </w:rPr>
              <w:t xml:space="preserve"> </w:t>
            </w:r>
            <w:r>
              <w:rPr>
                <w:sz w:val="16"/>
              </w:rPr>
              <w:t>9</w:t>
            </w:r>
            <w:r>
              <w:rPr>
                <w:spacing w:val="-7"/>
                <w:sz w:val="16"/>
              </w:rPr>
              <w:t xml:space="preserve"> </w:t>
            </w:r>
            <w:r>
              <w:rPr>
                <w:sz w:val="16"/>
              </w:rPr>
              <w:t>INDIGENOUS</w:t>
            </w:r>
            <w:r>
              <w:rPr>
                <w:spacing w:val="-6"/>
                <w:sz w:val="16"/>
              </w:rPr>
              <w:t xml:space="preserve"> </w:t>
            </w:r>
            <w:r>
              <w:rPr>
                <w:sz w:val="16"/>
              </w:rPr>
              <w:t>PEOPLES</w:t>
            </w:r>
            <w:r>
              <w:rPr>
                <w:spacing w:val="-6"/>
                <w:sz w:val="16"/>
              </w:rPr>
              <w:t xml:space="preserve"> </w:t>
            </w:r>
            <w:r>
              <w:rPr>
                <w:sz w:val="16"/>
              </w:rPr>
              <w:t>AND</w:t>
            </w:r>
            <w:r>
              <w:rPr>
                <w:spacing w:val="40"/>
                <w:sz w:val="16"/>
              </w:rPr>
              <w:t xml:space="preserve"> </w:t>
            </w:r>
            <w:r>
              <w:rPr>
                <w:sz w:val="16"/>
              </w:rPr>
              <w:t>CULTURAL</w:t>
            </w:r>
            <w:r>
              <w:rPr>
                <w:spacing w:val="-7"/>
                <w:sz w:val="16"/>
              </w:rPr>
              <w:t xml:space="preserve"> </w:t>
            </w:r>
            <w:r>
              <w:rPr>
                <w:sz w:val="16"/>
              </w:rPr>
              <w:t>HERITAGE</w:t>
            </w:r>
          </w:p>
        </w:tc>
        <w:tc>
          <w:tcPr>
            <w:tcW w:w="1102" w:type="dxa"/>
            <w:shd w:val="clear" w:color="auto" w:fill="F7F7F7"/>
          </w:tcPr>
          <w:p w14:paraId="58AC6491" w14:textId="77777777" w:rsidR="00511BA1" w:rsidRDefault="00511BA1">
            <w:pPr>
              <w:pStyle w:val="TableParagraph"/>
              <w:rPr>
                <w:rFonts w:ascii="Times New Roman"/>
                <w:sz w:val="16"/>
              </w:rPr>
            </w:pPr>
          </w:p>
        </w:tc>
        <w:tc>
          <w:tcPr>
            <w:tcW w:w="1100" w:type="dxa"/>
            <w:shd w:val="clear" w:color="auto" w:fill="F7F7F7"/>
          </w:tcPr>
          <w:p w14:paraId="689AE212" w14:textId="77777777" w:rsidR="00511BA1" w:rsidRDefault="00511BA1">
            <w:pPr>
              <w:pStyle w:val="TableParagraph"/>
              <w:rPr>
                <w:rFonts w:ascii="Times New Roman"/>
                <w:sz w:val="16"/>
              </w:rPr>
            </w:pPr>
          </w:p>
        </w:tc>
        <w:tc>
          <w:tcPr>
            <w:tcW w:w="3061" w:type="dxa"/>
            <w:shd w:val="clear" w:color="auto" w:fill="F7F7F7"/>
          </w:tcPr>
          <w:p w14:paraId="18DFACC0"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57F2FDEB" w14:textId="77777777" w:rsidR="00511BA1" w:rsidRDefault="00511BA1">
            <w:pPr>
              <w:pStyle w:val="TableParagraph"/>
              <w:rPr>
                <w:rFonts w:ascii="Times New Roman"/>
                <w:sz w:val="16"/>
              </w:rPr>
            </w:pPr>
          </w:p>
        </w:tc>
      </w:tr>
      <w:tr w:rsidR="00511BA1" w14:paraId="2DF0B4D9" w14:textId="77777777">
        <w:trPr>
          <w:trHeight w:val="4688"/>
          <w:tblCellSpacing w:w="20" w:type="dxa"/>
        </w:trPr>
        <w:tc>
          <w:tcPr>
            <w:tcW w:w="981" w:type="dxa"/>
            <w:tcBorders>
              <w:left w:val="single" w:sz="2" w:space="0" w:color="000000"/>
            </w:tcBorders>
            <w:shd w:val="clear" w:color="auto" w:fill="F7F7F7"/>
          </w:tcPr>
          <w:p w14:paraId="52D0E4BB" w14:textId="77777777" w:rsidR="00511BA1" w:rsidRDefault="00511BA1">
            <w:pPr>
              <w:pStyle w:val="TableParagraph"/>
              <w:rPr>
                <w:b/>
                <w:sz w:val="16"/>
              </w:rPr>
            </w:pPr>
          </w:p>
          <w:p w14:paraId="32E3AD41" w14:textId="77777777" w:rsidR="00511BA1" w:rsidRDefault="00511BA1">
            <w:pPr>
              <w:pStyle w:val="TableParagraph"/>
              <w:rPr>
                <w:b/>
                <w:sz w:val="16"/>
              </w:rPr>
            </w:pPr>
          </w:p>
          <w:p w14:paraId="637A6FDA" w14:textId="77777777" w:rsidR="00511BA1" w:rsidRDefault="00511BA1">
            <w:pPr>
              <w:pStyle w:val="TableParagraph"/>
              <w:rPr>
                <w:b/>
                <w:sz w:val="16"/>
              </w:rPr>
            </w:pPr>
          </w:p>
          <w:p w14:paraId="6B21E4D8" w14:textId="77777777" w:rsidR="00511BA1" w:rsidRDefault="00511BA1">
            <w:pPr>
              <w:pStyle w:val="TableParagraph"/>
              <w:rPr>
                <w:b/>
                <w:sz w:val="16"/>
              </w:rPr>
            </w:pPr>
          </w:p>
          <w:p w14:paraId="0E552CD4" w14:textId="77777777" w:rsidR="00511BA1" w:rsidRDefault="00511BA1">
            <w:pPr>
              <w:pStyle w:val="TableParagraph"/>
              <w:rPr>
                <w:b/>
                <w:sz w:val="16"/>
              </w:rPr>
            </w:pPr>
          </w:p>
          <w:p w14:paraId="74A58C51" w14:textId="77777777" w:rsidR="00511BA1" w:rsidRDefault="00511BA1">
            <w:pPr>
              <w:pStyle w:val="TableParagraph"/>
              <w:rPr>
                <w:b/>
                <w:sz w:val="16"/>
              </w:rPr>
            </w:pPr>
          </w:p>
          <w:p w14:paraId="0E04EE53" w14:textId="77777777" w:rsidR="00511BA1" w:rsidRDefault="00511BA1">
            <w:pPr>
              <w:pStyle w:val="TableParagraph"/>
              <w:rPr>
                <w:b/>
                <w:sz w:val="16"/>
              </w:rPr>
            </w:pPr>
          </w:p>
          <w:p w14:paraId="6E379308" w14:textId="77777777" w:rsidR="00511BA1" w:rsidRDefault="00511BA1">
            <w:pPr>
              <w:pStyle w:val="TableParagraph"/>
              <w:rPr>
                <w:b/>
                <w:sz w:val="16"/>
              </w:rPr>
            </w:pPr>
          </w:p>
          <w:p w14:paraId="6510928A" w14:textId="77777777" w:rsidR="00511BA1" w:rsidRDefault="00511BA1">
            <w:pPr>
              <w:pStyle w:val="TableParagraph"/>
              <w:rPr>
                <w:b/>
                <w:sz w:val="16"/>
              </w:rPr>
            </w:pPr>
          </w:p>
          <w:p w14:paraId="47D2A30E" w14:textId="77777777" w:rsidR="00511BA1" w:rsidRDefault="00511BA1">
            <w:pPr>
              <w:pStyle w:val="TableParagraph"/>
              <w:rPr>
                <w:b/>
                <w:sz w:val="16"/>
              </w:rPr>
            </w:pPr>
          </w:p>
          <w:p w14:paraId="76C631A4" w14:textId="77777777" w:rsidR="00511BA1" w:rsidRDefault="00511BA1">
            <w:pPr>
              <w:pStyle w:val="TableParagraph"/>
              <w:spacing w:before="98"/>
              <w:rPr>
                <w:b/>
                <w:sz w:val="16"/>
              </w:rPr>
            </w:pPr>
          </w:p>
          <w:p w14:paraId="2C6B4D73" w14:textId="77777777" w:rsidR="00511BA1" w:rsidRDefault="00CA73B1">
            <w:pPr>
              <w:pStyle w:val="TableParagraph"/>
              <w:spacing w:before="1"/>
              <w:ind w:left="98"/>
              <w:rPr>
                <w:sz w:val="16"/>
              </w:rPr>
            </w:pPr>
            <w:r>
              <w:rPr>
                <w:spacing w:val="-5"/>
                <w:sz w:val="16"/>
              </w:rPr>
              <w:t>9.1</w:t>
            </w:r>
          </w:p>
        </w:tc>
        <w:tc>
          <w:tcPr>
            <w:tcW w:w="3548" w:type="dxa"/>
            <w:shd w:val="clear" w:color="auto" w:fill="F7F7F7"/>
          </w:tcPr>
          <w:p w14:paraId="2B870BC5" w14:textId="77777777" w:rsidR="00511BA1" w:rsidRDefault="00CA73B1">
            <w:pPr>
              <w:pStyle w:val="TableParagraph"/>
              <w:spacing w:before="96" w:line="242" w:lineRule="auto"/>
              <w:ind w:left="100" w:right="133"/>
              <w:rPr>
                <w:sz w:val="16"/>
              </w:rPr>
            </w:pPr>
            <w:r>
              <w:rPr>
                <w:sz w:val="16"/>
              </w:rPr>
              <w:t xml:space="preserve">9.1 - Are there </w:t>
            </w:r>
            <w:r>
              <w:rPr>
                <w:i/>
                <w:sz w:val="16"/>
              </w:rPr>
              <w:t>indigenous peoples</w:t>
            </w:r>
            <w:r>
              <w:rPr>
                <w:sz w:val="16"/>
              </w:rPr>
              <w:t xml:space="preserve">* living </w:t>
            </w:r>
            <w:r>
              <w:rPr>
                <w:i/>
                <w:sz w:val="16"/>
              </w:rPr>
              <w:t>outside</w:t>
            </w:r>
            <w:r>
              <w:rPr>
                <w:i/>
                <w:spacing w:val="40"/>
                <w:sz w:val="16"/>
              </w:rPr>
              <w:t xml:space="preserve"> </w:t>
            </w:r>
            <w:r>
              <w:rPr>
                <w:i/>
                <w:sz w:val="16"/>
              </w:rPr>
              <w:t>the</w:t>
            </w:r>
            <w:r>
              <w:rPr>
                <w:i/>
                <w:spacing w:val="-6"/>
                <w:sz w:val="16"/>
              </w:rPr>
              <w:t xml:space="preserve"> </w:t>
            </w:r>
            <w:r>
              <w:rPr>
                <w:i/>
                <w:sz w:val="16"/>
              </w:rPr>
              <w:t>project</w:t>
            </w:r>
            <w:r>
              <w:rPr>
                <w:i/>
                <w:spacing w:val="-7"/>
                <w:sz w:val="16"/>
              </w:rPr>
              <w:t xml:space="preserve"> </w:t>
            </w:r>
            <w:r>
              <w:rPr>
                <w:i/>
                <w:sz w:val="16"/>
              </w:rPr>
              <w:t>area</w:t>
            </w:r>
            <w:r>
              <w:rPr>
                <w:sz w:val="16"/>
              </w:rPr>
              <w:t>**</w:t>
            </w:r>
            <w:r>
              <w:rPr>
                <w:spacing w:val="-5"/>
                <w:sz w:val="16"/>
              </w:rPr>
              <w:t xml:space="preserve"> </w:t>
            </w:r>
            <w:r>
              <w:rPr>
                <w:sz w:val="16"/>
              </w:rPr>
              <w:t>where</w:t>
            </w:r>
            <w:r>
              <w:rPr>
                <w:spacing w:val="-7"/>
                <w:sz w:val="16"/>
              </w:rPr>
              <w:t xml:space="preserve"> </w:t>
            </w:r>
            <w:r>
              <w:rPr>
                <w:sz w:val="16"/>
              </w:rPr>
              <w:t>activities</w:t>
            </w:r>
            <w:r>
              <w:rPr>
                <w:spacing w:val="-7"/>
                <w:sz w:val="16"/>
              </w:rPr>
              <w:t xml:space="preserve"> </w:t>
            </w:r>
            <w:r>
              <w:rPr>
                <w:sz w:val="16"/>
              </w:rPr>
              <w:t>will</w:t>
            </w:r>
            <w:r>
              <w:rPr>
                <w:spacing w:val="-7"/>
                <w:sz w:val="16"/>
              </w:rPr>
              <w:t xml:space="preserve"> </w:t>
            </w:r>
            <w:r>
              <w:rPr>
                <w:sz w:val="16"/>
              </w:rPr>
              <w:t>take</w:t>
            </w:r>
            <w:r>
              <w:rPr>
                <w:spacing w:val="-5"/>
                <w:sz w:val="16"/>
              </w:rPr>
              <w:t xml:space="preserve"> </w:t>
            </w:r>
            <w:r>
              <w:rPr>
                <w:sz w:val="16"/>
              </w:rPr>
              <w:t>place?</w:t>
            </w:r>
          </w:p>
          <w:p w14:paraId="76DB59FB" w14:textId="77777777" w:rsidR="00511BA1" w:rsidRDefault="00CA73B1">
            <w:pPr>
              <w:pStyle w:val="TableParagraph"/>
              <w:spacing w:before="194"/>
              <w:ind w:left="100"/>
              <w:rPr>
                <w:sz w:val="16"/>
              </w:rPr>
            </w:pPr>
            <w:r>
              <w:rPr>
                <w:sz w:val="16"/>
              </w:rPr>
              <w:t>*FAO considers the following criteria to identify</w:t>
            </w:r>
            <w:r>
              <w:rPr>
                <w:spacing w:val="40"/>
                <w:sz w:val="16"/>
              </w:rPr>
              <w:t xml:space="preserve"> </w:t>
            </w:r>
            <w:r>
              <w:rPr>
                <w:sz w:val="16"/>
              </w:rPr>
              <w:t>indigenous</w:t>
            </w:r>
            <w:r>
              <w:rPr>
                <w:spacing w:val="-7"/>
                <w:sz w:val="16"/>
              </w:rPr>
              <w:t xml:space="preserve"> </w:t>
            </w:r>
            <w:r>
              <w:rPr>
                <w:sz w:val="16"/>
              </w:rPr>
              <w:t>peoples:</w:t>
            </w:r>
            <w:r>
              <w:rPr>
                <w:spacing w:val="-7"/>
                <w:sz w:val="16"/>
              </w:rPr>
              <w:t xml:space="preserve"> </w:t>
            </w:r>
            <w:r>
              <w:rPr>
                <w:sz w:val="16"/>
              </w:rPr>
              <w:t>priority</w:t>
            </w:r>
            <w:r>
              <w:rPr>
                <w:spacing w:val="-5"/>
                <w:sz w:val="16"/>
              </w:rPr>
              <w:t xml:space="preserve"> </w:t>
            </w:r>
            <w:r>
              <w:rPr>
                <w:sz w:val="16"/>
              </w:rPr>
              <w:t>in</w:t>
            </w:r>
            <w:r>
              <w:rPr>
                <w:spacing w:val="-7"/>
                <w:sz w:val="16"/>
              </w:rPr>
              <w:t xml:space="preserve"> </w:t>
            </w:r>
            <w:r>
              <w:rPr>
                <w:sz w:val="16"/>
              </w:rPr>
              <w:t>time</w:t>
            </w:r>
            <w:r>
              <w:rPr>
                <w:spacing w:val="-5"/>
                <w:sz w:val="16"/>
              </w:rPr>
              <w:t xml:space="preserve"> </w:t>
            </w:r>
            <w:r>
              <w:rPr>
                <w:sz w:val="16"/>
              </w:rPr>
              <w:t>with</w:t>
            </w:r>
            <w:r>
              <w:rPr>
                <w:spacing w:val="-7"/>
                <w:sz w:val="16"/>
              </w:rPr>
              <w:t xml:space="preserve"> </w:t>
            </w:r>
            <w:r>
              <w:rPr>
                <w:sz w:val="16"/>
              </w:rPr>
              <w:t>respect</w:t>
            </w:r>
            <w:r>
              <w:rPr>
                <w:spacing w:val="-7"/>
                <w:sz w:val="16"/>
              </w:rPr>
              <w:t xml:space="preserve"> </w:t>
            </w:r>
            <w:r>
              <w:rPr>
                <w:sz w:val="16"/>
              </w:rPr>
              <w:t>to</w:t>
            </w:r>
            <w:r>
              <w:rPr>
                <w:spacing w:val="40"/>
                <w:sz w:val="16"/>
              </w:rPr>
              <w:t xml:space="preserve"> </w:t>
            </w:r>
            <w:r>
              <w:rPr>
                <w:sz w:val="16"/>
              </w:rPr>
              <w:t>occupation and use of a specific territory; the</w:t>
            </w:r>
            <w:r>
              <w:rPr>
                <w:spacing w:val="40"/>
                <w:sz w:val="16"/>
              </w:rPr>
              <w:t xml:space="preserve"> </w:t>
            </w:r>
            <w:r>
              <w:rPr>
                <w:sz w:val="16"/>
              </w:rPr>
              <w:t>voluntary perpetuation of cultural distinctiveness</w:t>
            </w:r>
            <w:r>
              <w:rPr>
                <w:spacing w:val="40"/>
                <w:sz w:val="16"/>
              </w:rPr>
              <w:t xml:space="preserve"> </w:t>
            </w:r>
            <w:r>
              <w:rPr>
                <w:sz w:val="16"/>
              </w:rPr>
              <w:t>(e.g. languages, laws and institutions); self-</w:t>
            </w:r>
            <w:r>
              <w:rPr>
                <w:spacing w:val="40"/>
                <w:sz w:val="16"/>
              </w:rPr>
              <w:t xml:space="preserve"> </w:t>
            </w:r>
            <w:r>
              <w:rPr>
                <w:sz w:val="16"/>
              </w:rPr>
              <w:t>identification; an experience of subjugation,</w:t>
            </w:r>
            <w:r>
              <w:rPr>
                <w:spacing w:val="40"/>
                <w:sz w:val="16"/>
              </w:rPr>
              <w:t xml:space="preserve"> </w:t>
            </w:r>
            <w:r>
              <w:rPr>
                <w:sz w:val="16"/>
              </w:rPr>
              <w:t>marginalization, dispossession, exclusion or</w:t>
            </w:r>
            <w:r>
              <w:rPr>
                <w:spacing w:val="40"/>
                <w:sz w:val="16"/>
              </w:rPr>
              <w:t xml:space="preserve"> </w:t>
            </w:r>
            <w:r>
              <w:rPr>
                <w:sz w:val="16"/>
              </w:rPr>
              <w:t>discrimination (whether or not these conditions</w:t>
            </w:r>
            <w:r>
              <w:rPr>
                <w:spacing w:val="40"/>
                <w:sz w:val="16"/>
              </w:rPr>
              <w:t xml:space="preserve"> </w:t>
            </w:r>
            <w:r>
              <w:rPr>
                <w:spacing w:val="-2"/>
                <w:sz w:val="16"/>
              </w:rPr>
              <w:t>persist).</w:t>
            </w:r>
          </w:p>
          <w:p w14:paraId="5817F515" w14:textId="77777777" w:rsidR="00511BA1" w:rsidRDefault="00CA73B1">
            <w:pPr>
              <w:pStyle w:val="TableParagraph"/>
              <w:spacing w:before="194"/>
              <w:ind w:left="100" w:right="146"/>
              <w:rPr>
                <w:sz w:val="16"/>
              </w:rPr>
            </w:pPr>
            <w:r>
              <w:rPr>
                <w:sz w:val="16"/>
              </w:rPr>
              <w:t>**The</w:t>
            </w:r>
            <w:r>
              <w:rPr>
                <w:spacing w:val="-7"/>
                <w:sz w:val="16"/>
              </w:rPr>
              <w:t xml:space="preserve"> </w:t>
            </w:r>
            <w:r>
              <w:rPr>
                <w:sz w:val="16"/>
              </w:rPr>
              <w:t>phrase</w:t>
            </w:r>
            <w:r>
              <w:rPr>
                <w:spacing w:val="-6"/>
                <w:sz w:val="16"/>
              </w:rPr>
              <w:t xml:space="preserve"> </w:t>
            </w:r>
            <w:r>
              <w:rPr>
                <w:sz w:val="16"/>
              </w:rPr>
              <w:t>"Outside</w:t>
            </w:r>
            <w:r>
              <w:rPr>
                <w:spacing w:val="-6"/>
                <w:sz w:val="16"/>
              </w:rPr>
              <w:t xml:space="preserve"> </w:t>
            </w:r>
            <w:r>
              <w:rPr>
                <w:sz w:val="16"/>
              </w:rPr>
              <w:t>the</w:t>
            </w:r>
            <w:r>
              <w:rPr>
                <w:spacing w:val="-7"/>
                <w:sz w:val="16"/>
              </w:rPr>
              <w:t xml:space="preserve"> </w:t>
            </w:r>
            <w:r>
              <w:rPr>
                <w:sz w:val="16"/>
              </w:rPr>
              <w:t>project</w:t>
            </w:r>
            <w:r>
              <w:rPr>
                <w:spacing w:val="-6"/>
                <w:sz w:val="16"/>
              </w:rPr>
              <w:t xml:space="preserve"> </w:t>
            </w:r>
            <w:r>
              <w:rPr>
                <w:sz w:val="16"/>
              </w:rPr>
              <w:t>area"</w:t>
            </w:r>
            <w:r>
              <w:rPr>
                <w:spacing w:val="-5"/>
                <w:sz w:val="16"/>
              </w:rPr>
              <w:t xml:space="preserve"> </w:t>
            </w:r>
            <w:r>
              <w:rPr>
                <w:sz w:val="16"/>
              </w:rPr>
              <w:t>should</w:t>
            </w:r>
            <w:r>
              <w:rPr>
                <w:spacing w:val="-6"/>
                <w:sz w:val="16"/>
              </w:rPr>
              <w:t xml:space="preserve"> </w:t>
            </w:r>
            <w:r>
              <w:rPr>
                <w:sz w:val="16"/>
              </w:rPr>
              <w:t>be</w:t>
            </w:r>
            <w:r>
              <w:rPr>
                <w:spacing w:val="40"/>
                <w:sz w:val="16"/>
              </w:rPr>
              <w:t xml:space="preserve"> </w:t>
            </w:r>
            <w:r>
              <w:rPr>
                <w:sz w:val="16"/>
              </w:rPr>
              <w:t>read taking into consideration the likelihood of</w:t>
            </w:r>
            <w:r>
              <w:rPr>
                <w:spacing w:val="40"/>
                <w:sz w:val="16"/>
              </w:rPr>
              <w:t xml:space="preserve"> </w:t>
            </w:r>
            <w:r>
              <w:rPr>
                <w:sz w:val="16"/>
              </w:rPr>
              <w:t>project activities to influence the livelihoods, land</w:t>
            </w:r>
            <w:r>
              <w:rPr>
                <w:spacing w:val="40"/>
                <w:sz w:val="16"/>
              </w:rPr>
              <w:t xml:space="preserve"> </w:t>
            </w:r>
            <w:r>
              <w:rPr>
                <w:sz w:val="16"/>
              </w:rPr>
              <w:t>access and/or rights of Indigenous Peoples&amp;apos;</w:t>
            </w:r>
            <w:r>
              <w:rPr>
                <w:spacing w:val="40"/>
                <w:sz w:val="16"/>
              </w:rPr>
              <w:t xml:space="preserve"> </w:t>
            </w:r>
            <w:r>
              <w:rPr>
                <w:sz w:val="16"/>
              </w:rPr>
              <w:t xml:space="preserve">irrespective of </w:t>
            </w:r>
            <w:r>
              <w:rPr>
                <w:i/>
                <w:sz w:val="16"/>
              </w:rPr>
              <w:t>physical distance</w:t>
            </w:r>
            <w:r>
              <w:rPr>
                <w:sz w:val="16"/>
              </w:rPr>
              <w:t>. In example: If an</w:t>
            </w:r>
            <w:r>
              <w:rPr>
                <w:spacing w:val="40"/>
                <w:sz w:val="16"/>
              </w:rPr>
              <w:t xml:space="preserve"> </w:t>
            </w:r>
            <w:r>
              <w:rPr>
                <w:sz w:val="16"/>
              </w:rPr>
              <w:t>indigenous community is living 100 km away from</w:t>
            </w:r>
            <w:r>
              <w:rPr>
                <w:spacing w:val="40"/>
                <w:sz w:val="16"/>
              </w:rPr>
              <w:t xml:space="preserve"> </w:t>
            </w:r>
            <w:r>
              <w:rPr>
                <w:sz w:val="16"/>
              </w:rPr>
              <w:t>a project area where fishing activities will affect</w:t>
            </w:r>
            <w:r>
              <w:rPr>
                <w:spacing w:val="40"/>
                <w:sz w:val="16"/>
              </w:rPr>
              <w:t xml:space="preserve"> </w:t>
            </w:r>
            <w:r>
              <w:rPr>
                <w:sz w:val="16"/>
              </w:rPr>
              <w:t>the river yield which is also accessed by this</w:t>
            </w:r>
            <w:r>
              <w:rPr>
                <w:spacing w:val="40"/>
                <w:sz w:val="16"/>
              </w:rPr>
              <w:t xml:space="preserve"> </w:t>
            </w:r>
            <w:r>
              <w:rPr>
                <w:sz w:val="16"/>
              </w:rPr>
              <w:t>community, then the user should answer "YES" to</w:t>
            </w:r>
            <w:r>
              <w:rPr>
                <w:spacing w:val="40"/>
                <w:sz w:val="16"/>
              </w:rPr>
              <w:t xml:space="preserve"> </w:t>
            </w:r>
            <w:r>
              <w:rPr>
                <w:sz w:val="16"/>
              </w:rPr>
              <w:t>the</w:t>
            </w:r>
            <w:r>
              <w:rPr>
                <w:spacing w:val="-9"/>
                <w:sz w:val="16"/>
              </w:rPr>
              <w:t xml:space="preserve"> </w:t>
            </w:r>
            <w:r>
              <w:rPr>
                <w:sz w:val="16"/>
              </w:rPr>
              <w:t>question.</w:t>
            </w:r>
          </w:p>
        </w:tc>
        <w:tc>
          <w:tcPr>
            <w:tcW w:w="1102" w:type="dxa"/>
            <w:shd w:val="clear" w:color="auto" w:fill="F7F7F7"/>
          </w:tcPr>
          <w:p w14:paraId="2A220D0F" w14:textId="77777777" w:rsidR="00511BA1" w:rsidRDefault="00511BA1">
            <w:pPr>
              <w:pStyle w:val="TableParagraph"/>
              <w:rPr>
                <w:b/>
                <w:sz w:val="16"/>
              </w:rPr>
            </w:pPr>
          </w:p>
          <w:p w14:paraId="775BB789" w14:textId="77777777" w:rsidR="00511BA1" w:rsidRDefault="00511BA1">
            <w:pPr>
              <w:pStyle w:val="TableParagraph"/>
              <w:rPr>
                <w:b/>
                <w:sz w:val="16"/>
              </w:rPr>
            </w:pPr>
          </w:p>
          <w:p w14:paraId="149D00BA" w14:textId="77777777" w:rsidR="00511BA1" w:rsidRDefault="00511BA1">
            <w:pPr>
              <w:pStyle w:val="TableParagraph"/>
              <w:rPr>
                <w:b/>
                <w:sz w:val="16"/>
              </w:rPr>
            </w:pPr>
          </w:p>
          <w:p w14:paraId="6631A015" w14:textId="77777777" w:rsidR="00511BA1" w:rsidRDefault="00511BA1">
            <w:pPr>
              <w:pStyle w:val="TableParagraph"/>
              <w:rPr>
                <w:b/>
                <w:sz w:val="16"/>
              </w:rPr>
            </w:pPr>
          </w:p>
          <w:p w14:paraId="18D72E88" w14:textId="77777777" w:rsidR="00511BA1" w:rsidRDefault="00511BA1">
            <w:pPr>
              <w:pStyle w:val="TableParagraph"/>
              <w:rPr>
                <w:b/>
                <w:sz w:val="16"/>
              </w:rPr>
            </w:pPr>
          </w:p>
          <w:p w14:paraId="1220D646" w14:textId="77777777" w:rsidR="00511BA1" w:rsidRDefault="00511BA1">
            <w:pPr>
              <w:pStyle w:val="TableParagraph"/>
              <w:rPr>
                <w:b/>
                <w:sz w:val="16"/>
              </w:rPr>
            </w:pPr>
          </w:p>
          <w:p w14:paraId="10C8FE1E" w14:textId="77777777" w:rsidR="00511BA1" w:rsidRDefault="00511BA1">
            <w:pPr>
              <w:pStyle w:val="TableParagraph"/>
              <w:rPr>
                <w:b/>
                <w:sz w:val="16"/>
              </w:rPr>
            </w:pPr>
          </w:p>
          <w:p w14:paraId="09C991B4" w14:textId="77777777" w:rsidR="00511BA1" w:rsidRDefault="00511BA1">
            <w:pPr>
              <w:pStyle w:val="TableParagraph"/>
              <w:rPr>
                <w:b/>
                <w:sz w:val="16"/>
              </w:rPr>
            </w:pPr>
          </w:p>
          <w:p w14:paraId="14E760D6" w14:textId="77777777" w:rsidR="00511BA1" w:rsidRDefault="00511BA1">
            <w:pPr>
              <w:pStyle w:val="TableParagraph"/>
              <w:rPr>
                <w:b/>
                <w:sz w:val="16"/>
              </w:rPr>
            </w:pPr>
          </w:p>
          <w:p w14:paraId="0B7ABF4C" w14:textId="77777777" w:rsidR="00511BA1" w:rsidRDefault="00511BA1">
            <w:pPr>
              <w:pStyle w:val="TableParagraph"/>
              <w:rPr>
                <w:b/>
                <w:sz w:val="16"/>
              </w:rPr>
            </w:pPr>
          </w:p>
          <w:p w14:paraId="7F097A02" w14:textId="77777777" w:rsidR="00511BA1" w:rsidRDefault="00511BA1">
            <w:pPr>
              <w:pStyle w:val="TableParagraph"/>
              <w:spacing w:before="98"/>
              <w:rPr>
                <w:b/>
                <w:sz w:val="16"/>
              </w:rPr>
            </w:pPr>
          </w:p>
          <w:p w14:paraId="299A8FCC" w14:textId="77777777" w:rsidR="00511BA1" w:rsidRDefault="00CA73B1">
            <w:pPr>
              <w:pStyle w:val="TableParagraph"/>
              <w:spacing w:before="1"/>
              <w:ind w:left="103"/>
              <w:rPr>
                <w:sz w:val="16"/>
              </w:rPr>
            </w:pPr>
            <w:r>
              <w:rPr>
                <w:spacing w:val="-5"/>
                <w:sz w:val="16"/>
              </w:rPr>
              <w:t>No</w:t>
            </w:r>
          </w:p>
        </w:tc>
        <w:tc>
          <w:tcPr>
            <w:tcW w:w="1100" w:type="dxa"/>
            <w:shd w:val="clear" w:color="auto" w:fill="6FAC46"/>
          </w:tcPr>
          <w:p w14:paraId="298B3C55" w14:textId="77777777" w:rsidR="00511BA1" w:rsidRDefault="00511BA1">
            <w:pPr>
              <w:pStyle w:val="TableParagraph"/>
              <w:rPr>
                <w:b/>
                <w:sz w:val="16"/>
              </w:rPr>
            </w:pPr>
          </w:p>
          <w:p w14:paraId="5D965DB2" w14:textId="77777777" w:rsidR="00511BA1" w:rsidRDefault="00511BA1">
            <w:pPr>
              <w:pStyle w:val="TableParagraph"/>
              <w:rPr>
                <w:b/>
                <w:sz w:val="16"/>
              </w:rPr>
            </w:pPr>
          </w:p>
          <w:p w14:paraId="6C95672E" w14:textId="77777777" w:rsidR="00511BA1" w:rsidRDefault="00511BA1">
            <w:pPr>
              <w:pStyle w:val="TableParagraph"/>
              <w:rPr>
                <w:b/>
                <w:sz w:val="16"/>
              </w:rPr>
            </w:pPr>
          </w:p>
          <w:p w14:paraId="3AA430AB" w14:textId="77777777" w:rsidR="00511BA1" w:rsidRDefault="00511BA1">
            <w:pPr>
              <w:pStyle w:val="TableParagraph"/>
              <w:rPr>
                <w:b/>
                <w:sz w:val="16"/>
              </w:rPr>
            </w:pPr>
          </w:p>
          <w:p w14:paraId="47EBEBC2" w14:textId="77777777" w:rsidR="00511BA1" w:rsidRDefault="00511BA1">
            <w:pPr>
              <w:pStyle w:val="TableParagraph"/>
              <w:rPr>
                <w:b/>
                <w:sz w:val="16"/>
              </w:rPr>
            </w:pPr>
          </w:p>
          <w:p w14:paraId="40C050EF" w14:textId="77777777" w:rsidR="00511BA1" w:rsidRDefault="00511BA1">
            <w:pPr>
              <w:pStyle w:val="TableParagraph"/>
              <w:rPr>
                <w:b/>
                <w:sz w:val="16"/>
              </w:rPr>
            </w:pPr>
          </w:p>
          <w:p w14:paraId="2CEDCA66" w14:textId="77777777" w:rsidR="00511BA1" w:rsidRDefault="00511BA1">
            <w:pPr>
              <w:pStyle w:val="TableParagraph"/>
              <w:rPr>
                <w:b/>
                <w:sz w:val="16"/>
              </w:rPr>
            </w:pPr>
          </w:p>
          <w:p w14:paraId="397A8246" w14:textId="77777777" w:rsidR="00511BA1" w:rsidRDefault="00511BA1">
            <w:pPr>
              <w:pStyle w:val="TableParagraph"/>
              <w:rPr>
                <w:b/>
                <w:sz w:val="16"/>
              </w:rPr>
            </w:pPr>
          </w:p>
          <w:p w14:paraId="2BE47B64" w14:textId="77777777" w:rsidR="00511BA1" w:rsidRDefault="00511BA1">
            <w:pPr>
              <w:pStyle w:val="TableParagraph"/>
              <w:rPr>
                <w:b/>
                <w:sz w:val="16"/>
              </w:rPr>
            </w:pPr>
          </w:p>
          <w:p w14:paraId="775E7B80" w14:textId="77777777" w:rsidR="00511BA1" w:rsidRDefault="00511BA1">
            <w:pPr>
              <w:pStyle w:val="TableParagraph"/>
              <w:rPr>
                <w:b/>
                <w:sz w:val="16"/>
              </w:rPr>
            </w:pPr>
          </w:p>
          <w:p w14:paraId="7EB4C4F9" w14:textId="77777777" w:rsidR="00511BA1" w:rsidRDefault="00511BA1">
            <w:pPr>
              <w:pStyle w:val="TableParagraph"/>
              <w:spacing w:before="98"/>
              <w:rPr>
                <w:b/>
                <w:sz w:val="16"/>
              </w:rPr>
            </w:pPr>
          </w:p>
          <w:p w14:paraId="77F57ED0" w14:textId="77777777" w:rsidR="00511BA1" w:rsidRDefault="00CA73B1">
            <w:pPr>
              <w:pStyle w:val="TableParagraph"/>
              <w:spacing w:before="1"/>
              <w:ind w:left="101"/>
              <w:rPr>
                <w:b/>
                <w:sz w:val="16"/>
              </w:rPr>
            </w:pPr>
            <w:r>
              <w:rPr>
                <w:b/>
                <w:spacing w:val="-5"/>
                <w:sz w:val="16"/>
              </w:rPr>
              <w:t>Low</w:t>
            </w:r>
          </w:p>
        </w:tc>
        <w:tc>
          <w:tcPr>
            <w:tcW w:w="3061" w:type="dxa"/>
            <w:shd w:val="clear" w:color="auto" w:fill="F7F7F7"/>
          </w:tcPr>
          <w:p w14:paraId="200EE33B"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76301709" w14:textId="77777777" w:rsidR="00511BA1" w:rsidRDefault="00511BA1">
            <w:pPr>
              <w:pStyle w:val="TableParagraph"/>
              <w:rPr>
                <w:rFonts w:ascii="Times New Roman"/>
                <w:sz w:val="16"/>
              </w:rPr>
            </w:pPr>
          </w:p>
        </w:tc>
      </w:tr>
      <w:tr w:rsidR="00511BA1" w14:paraId="7B2EB318" w14:textId="77777777">
        <w:trPr>
          <w:trHeight w:val="586"/>
          <w:tblCellSpacing w:w="20" w:type="dxa"/>
        </w:trPr>
        <w:tc>
          <w:tcPr>
            <w:tcW w:w="981" w:type="dxa"/>
            <w:tcBorders>
              <w:left w:val="single" w:sz="2" w:space="0" w:color="000000"/>
            </w:tcBorders>
            <w:shd w:val="clear" w:color="auto" w:fill="F7F7F7"/>
          </w:tcPr>
          <w:p w14:paraId="0656B6FC" w14:textId="77777777" w:rsidR="00511BA1" w:rsidRDefault="00CA73B1">
            <w:pPr>
              <w:pStyle w:val="TableParagraph"/>
              <w:spacing w:before="194"/>
              <w:ind w:left="98"/>
              <w:rPr>
                <w:sz w:val="16"/>
              </w:rPr>
            </w:pPr>
            <w:r>
              <w:rPr>
                <w:spacing w:val="-2"/>
                <w:sz w:val="16"/>
              </w:rPr>
              <w:t>9.1.1</w:t>
            </w:r>
          </w:p>
        </w:tc>
        <w:tc>
          <w:tcPr>
            <w:tcW w:w="3548" w:type="dxa"/>
            <w:shd w:val="clear" w:color="auto" w:fill="F7F7F7"/>
          </w:tcPr>
          <w:p w14:paraId="47B6A655" w14:textId="77777777" w:rsidR="00511BA1" w:rsidRDefault="00CA73B1">
            <w:pPr>
              <w:pStyle w:val="TableParagraph"/>
              <w:spacing w:before="96"/>
              <w:ind w:left="100" w:right="133"/>
              <w:rPr>
                <w:sz w:val="16"/>
              </w:rPr>
            </w:pPr>
            <w:r>
              <w:rPr>
                <w:sz w:val="16"/>
              </w:rPr>
              <w:t>9.1.1 - Do the project activities influence the</w:t>
            </w:r>
            <w:r>
              <w:rPr>
                <w:spacing w:val="40"/>
                <w:sz w:val="16"/>
              </w:rPr>
              <w:t xml:space="preserve"> </w:t>
            </w:r>
            <w:r>
              <w:rPr>
                <w:sz w:val="16"/>
              </w:rPr>
              <w:t>Indigenous</w:t>
            </w:r>
            <w:r>
              <w:rPr>
                <w:spacing w:val="-7"/>
                <w:sz w:val="16"/>
              </w:rPr>
              <w:t xml:space="preserve"> </w:t>
            </w:r>
            <w:r>
              <w:rPr>
                <w:sz w:val="16"/>
              </w:rPr>
              <w:t>Peoples</w:t>
            </w:r>
            <w:r>
              <w:rPr>
                <w:spacing w:val="-7"/>
                <w:sz w:val="16"/>
              </w:rPr>
              <w:t xml:space="preserve"> </w:t>
            </w:r>
            <w:r>
              <w:rPr>
                <w:sz w:val="16"/>
              </w:rPr>
              <w:t>living</w:t>
            </w:r>
            <w:r>
              <w:rPr>
                <w:spacing w:val="-6"/>
                <w:sz w:val="16"/>
              </w:rPr>
              <w:t xml:space="preserve"> </w:t>
            </w:r>
            <w:r>
              <w:rPr>
                <w:sz w:val="16"/>
              </w:rPr>
              <w:t>outside</w:t>
            </w:r>
            <w:r>
              <w:rPr>
                <w:spacing w:val="-6"/>
                <w:sz w:val="16"/>
              </w:rPr>
              <w:t xml:space="preserve"> </w:t>
            </w:r>
            <w:r>
              <w:rPr>
                <w:sz w:val="16"/>
              </w:rPr>
              <w:t>the</w:t>
            </w:r>
            <w:r>
              <w:rPr>
                <w:spacing w:val="-6"/>
                <w:sz w:val="16"/>
              </w:rPr>
              <w:t xml:space="preserve"> </w:t>
            </w:r>
            <w:r>
              <w:rPr>
                <w:sz w:val="16"/>
              </w:rPr>
              <w:t>project</w:t>
            </w:r>
            <w:r>
              <w:rPr>
                <w:spacing w:val="-7"/>
                <w:sz w:val="16"/>
              </w:rPr>
              <w:t xml:space="preserve"> </w:t>
            </w:r>
            <w:r>
              <w:rPr>
                <w:sz w:val="16"/>
              </w:rPr>
              <w:t>area?</w:t>
            </w:r>
          </w:p>
        </w:tc>
        <w:tc>
          <w:tcPr>
            <w:tcW w:w="1102" w:type="dxa"/>
            <w:shd w:val="clear" w:color="auto" w:fill="F7F7F7"/>
          </w:tcPr>
          <w:p w14:paraId="4517DAFA" w14:textId="77777777" w:rsidR="00511BA1" w:rsidRDefault="00CA73B1">
            <w:pPr>
              <w:pStyle w:val="TableParagraph"/>
              <w:spacing w:before="194"/>
              <w:ind w:left="103"/>
              <w:rPr>
                <w:sz w:val="16"/>
              </w:rPr>
            </w:pPr>
            <w:r>
              <w:rPr>
                <w:spacing w:val="-5"/>
                <w:sz w:val="16"/>
              </w:rPr>
              <w:t>No</w:t>
            </w:r>
          </w:p>
        </w:tc>
        <w:tc>
          <w:tcPr>
            <w:tcW w:w="1100" w:type="dxa"/>
            <w:shd w:val="clear" w:color="auto" w:fill="6FAC46"/>
          </w:tcPr>
          <w:p w14:paraId="3F388954" w14:textId="77777777" w:rsidR="00511BA1" w:rsidRDefault="00CA73B1">
            <w:pPr>
              <w:pStyle w:val="TableParagraph"/>
              <w:spacing w:before="194"/>
              <w:ind w:left="101"/>
              <w:rPr>
                <w:b/>
                <w:sz w:val="16"/>
              </w:rPr>
            </w:pPr>
            <w:r>
              <w:rPr>
                <w:b/>
                <w:spacing w:val="-5"/>
                <w:sz w:val="16"/>
              </w:rPr>
              <w:t>Low</w:t>
            </w:r>
          </w:p>
        </w:tc>
        <w:tc>
          <w:tcPr>
            <w:tcW w:w="3061" w:type="dxa"/>
            <w:shd w:val="clear" w:color="auto" w:fill="F7F7F7"/>
          </w:tcPr>
          <w:p w14:paraId="76F9338E"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513BB8D5" w14:textId="77777777" w:rsidR="00511BA1" w:rsidRDefault="00511BA1">
            <w:pPr>
              <w:pStyle w:val="TableParagraph"/>
              <w:rPr>
                <w:rFonts w:ascii="Times New Roman"/>
                <w:sz w:val="16"/>
              </w:rPr>
            </w:pPr>
          </w:p>
        </w:tc>
      </w:tr>
      <w:tr w:rsidR="00511BA1" w14:paraId="19F51E5C" w14:textId="77777777">
        <w:trPr>
          <w:trHeight w:val="586"/>
          <w:tblCellSpacing w:w="20" w:type="dxa"/>
        </w:trPr>
        <w:tc>
          <w:tcPr>
            <w:tcW w:w="981" w:type="dxa"/>
            <w:tcBorders>
              <w:left w:val="single" w:sz="2" w:space="0" w:color="000000"/>
            </w:tcBorders>
            <w:shd w:val="clear" w:color="auto" w:fill="F7F7F7"/>
          </w:tcPr>
          <w:p w14:paraId="49999941" w14:textId="77777777" w:rsidR="00511BA1" w:rsidRDefault="00CA73B1">
            <w:pPr>
              <w:pStyle w:val="TableParagraph"/>
              <w:spacing w:before="195"/>
              <w:ind w:left="98"/>
              <w:rPr>
                <w:sz w:val="16"/>
              </w:rPr>
            </w:pPr>
            <w:r>
              <w:rPr>
                <w:spacing w:val="-5"/>
                <w:sz w:val="16"/>
              </w:rPr>
              <w:t>9.2</w:t>
            </w:r>
          </w:p>
        </w:tc>
        <w:tc>
          <w:tcPr>
            <w:tcW w:w="3548" w:type="dxa"/>
            <w:shd w:val="clear" w:color="auto" w:fill="F7F7F7"/>
          </w:tcPr>
          <w:p w14:paraId="24991E11" w14:textId="77777777" w:rsidR="00511BA1" w:rsidRDefault="00CA73B1">
            <w:pPr>
              <w:pStyle w:val="TableParagraph"/>
              <w:spacing w:before="97"/>
              <w:ind w:left="100" w:right="133"/>
              <w:rPr>
                <w:sz w:val="16"/>
              </w:rPr>
            </w:pPr>
            <w:r>
              <w:rPr>
                <w:sz w:val="16"/>
              </w:rPr>
              <w:t>9.2</w:t>
            </w:r>
            <w:r>
              <w:rPr>
                <w:spacing w:val="-5"/>
                <w:sz w:val="16"/>
              </w:rPr>
              <w:t xml:space="preserve"> </w:t>
            </w:r>
            <w:r>
              <w:rPr>
                <w:sz w:val="16"/>
              </w:rPr>
              <w:t>-</w:t>
            </w:r>
            <w:r>
              <w:rPr>
                <w:spacing w:val="-4"/>
                <w:sz w:val="16"/>
              </w:rPr>
              <w:t xml:space="preserve"> </w:t>
            </w:r>
            <w:r>
              <w:rPr>
                <w:sz w:val="16"/>
              </w:rPr>
              <w:t>Are</w:t>
            </w:r>
            <w:r>
              <w:rPr>
                <w:spacing w:val="-5"/>
                <w:sz w:val="16"/>
              </w:rPr>
              <w:t xml:space="preserve"> </w:t>
            </w:r>
            <w:r>
              <w:rPr>
                <w:sz w:val="16"/>
              </w:rPr>
              <w:t>there</w:t>
            </w:r>
            <w:r>
              <w:rPr>
                <w:spacing w:val="-5"/>
                <w:sz w:val="16"/>
              </w:rPr>
              <w:t xml:space="preserve"> </w:t>
            </w:r>
            <w:r>
              <w:rPr>
                <w:sz w:val="16"/>
              </w:rPr>
              <w:t>indigenous</w:t>
            </w:r>
            <w:r>
              <w:rPr>
                <w:spacing w:val="-5"/>
                <w:sz w:val="16"/>
              </w:rPr>
              <w:t xml:space="preserve"> </w:t>
            </w:r>
            <w:r>
              <w:rPr>
                <w:sz w:val="16"/>
              </w:rPr>
              <w:t>peoples</w:t>
            </w:r>
            <w:r>
              <w:rPr>
                <w:spacing w:val="-5"/>
                <w:sz w:val="16"/>
              </w:rPr>
              <w:t xml:space="preserve"> </w:t>
            </w:r>
            <w:r>
              <w:rPr>
                <w:sz w:val="16"/>
              </w:rPr>
              <w:t>living</w:t>
            </w:r>
            <w:r>
              <w:rPr>
                <w:spacing w:val="-5"/>
                <w:sz w:val="16"/>
              </w:rPr>
              <w:t xml:space="preserve"> </w:t>
            </w:r>
            <w:r>
              <w:rPr>
                <w:sz w:val="16"/>
              </w:rPr>
              <w:t>in</w:t>
            </w:r>
            <w:r>
              <w:rPr>
                <w:spacing w:val="-5"/>
                <w:sz w:val="16"/>
              </w:rPr>
              <w:t xml:space="preserve"> </w:t>
            </w:r>
            <w:r>
              <w:rPr>
                <w:sz w:val="16"/>
              </w:rPr>
              <w:t>the</w:t>
            </w:r>
            <w:r>
              <w:rPr>
                <w:spacing w:val="40"/>
                <w:sz w:val="16"/>
              </w:rPr>
              <w:t xml:space="preserve"> </w:t>
            </w:r>
            <w:r>
              <w:rPr>
                <w:sz w:val="16"/>
              </w:rPr>
              <w:t>project area where activities will take place?</w:t>
            </w:r>
          </w:p>
        </w:tc>
        <w:tc>
          <w:tcPr>
            <w:tcW w:w="1102" w:type="dxa"/>
            <w:shd w:val="clear" w:color="auto" w:fill="F7F7F7"/>
          </w:tcPr>
          <w:p w14:paraId="212348A5" w14:textId="77777777" w:rsidR="00511BA1" w:rsidRDefault="00CA73B1">
            <w:pPr>
              <w:pStyle w:val="TableParagraph"/>
              <w:spacing w:before="195"/>
              <w:ind w:left="103"/>
              <w:rPr>
                <w:sz w:val="16"/>
              </w:rPr>
            </w:pPr>
            <w:r>
              <w:rPr>
                <w:spacing w:val="-5"/>
                <w:sz w:val="16"/>
              </w:rPr>
              <w:t>No</w:t>
            </w:r>
          </w:p>
        </w:tc>
        <w:tc>
          <w:tcPr>
            <w:tcW w:w="1100" w:type="dxa"/>
            <w:shd w:val="clear" w:color="auto" w:fill="6FAC46"/>
          </w:tcPr>
          <w:p w14:paraId="61A6ACF1" w14:textId="77777777" w:rsidR="00511BA1" w:rsidRDefault="00CA73B1">
            <w:pPr>
              <w:pStyle w:val="TableParagraph"/>
              <w:spacing w:before="195"/>
              <w:ind w:left="101"/>
              <w:rPr>
                <w:b/>
                <w:sz w:val="16"/>
              </w:rPr>
            </w:pPr>
            <w:r>
              <w:rPr>
                <w:b/>
                <w:spacing w:val="-5"/>
                <w:sz w:val="16"/>
              </w:rPr>
              <w:t>Low</w:t>
            </w:r>
          </w:p>
        </w:tc>
        <w:tc>
          <w:tcPr>
            <w:tcW w:w="3061" w:type="dxa"/>
            <w:shd w:val="clear" w:color="auto" w:fill="F7F7F7"/>
          </w:tcPr>
          <w:p w14:paraId="524592EF" w14:textId="77777777" w:rsidR="00511BA1" w:rsidRDefault="00511BA1">
            <w:pPr>
              <w:pStyle w:val="TableParagraph"/>
              <w:rPr>
                <w:rFonts w:ascii="Times New Roman"/>
                <w:sz w:val="16"/>
              </w:rPr>
            </w:pPr>
          </w:p>
        </w:tc>
        <w:tc>
          <w:tcPr>
            <w:tcW w:w="2450" w:type="dxa"/>
            <w:tcBorders>
              <w:right w:val="single" w:sz="2" w:space="0" w:color="000000"/>
            </w:tcBorders>
            <w:shd w:val="clear" w:color="auto" w:fill="F7F7F7"/>
          </w:tcPr>
          <w:p w14:paraId="5222BE8E" w14:textId="77777777" w:rsidR="00511BA1" w:rsidRDefault="00511BA1">
            <w:pPr>
              <w:pStyle w:val="TableParagraph"/>
              <w:rPr>
                <w:rFonts w:ascii="Times New Roman"/>
                <w:sz w:val="16"/>
              </w:rPr>
            </w:pPr>
          </w:p>
        </w:tc>
      </w:tr>
      <w:tr w:rsidR="00511BA1" w14:paraId="030FDBE1" w14:textId="77777777">
        <w:trPr>
          <w:trHeight w:val="978"/>
          <w:tblCellSpacing w:w="20" w:type="dxa"/>
        </w:trPr>
        <w:tc>
          <w:tcPr>
            <w:tcW w:w="981" w:type="dxa"/>
            <w:tcBorders>
              <w:left w:val="single" w:sz="2" w:space="0" w:color="000000"/>
              <w:bottom w:val="nil"/>
            </w:tcBorders>
            <w:shd w:val="clear" w:color="auto" w:fill="F7F7F7"/>
          </w:tcPr>
          <w:p w14:paraId="6B9A81EA" w14:textId="77777777" w:rsidR="00511BA1" w:rsidRDefault="00511BA1">
            <w:pPr>
              <w:pStyle w:val="TableParagraph"/>
              <w:spacing w:before="193"/>
              <w:rPr>
                <w:b/>
                <w:sz w:val="16"/>
              </w:rPr>
            </w:pPr>
          </w:p>
          <w:p w14:paraId="2176EDB0" w14:textId="77777777" w:rsidR="00511BA1" w:rsidRDefault="00CA73B1">
            <w:pPr>
              <w:pStyle w:val="TableParagraph"/>
              <w:spacing w:before="1"/>
              <w:ind w:left="98"/>
              <w:rPr>
                <w:sz w:val="16"/>
              </w:rPr>
            </w:pPr>
            <w:r>
              <w:rPr>
                <w:spacing w:val="-5"/>
                <w:sz w:val="16"/>
              </w:rPr>
              <w:t>9.3</w:t>
            </w:r>
          </w:p>
        </w:tc>
        <w:tc>
          <w:tcPr>
            <w:tcW w:w="3548" w:type="dxa"/>
            <w:tcBorders>
              <w:bottom w:val="nil"/>
            </w:tcBorders>
            <w:shd w:val="clear" w:color="auto" w:fill="F7F7F7"/>
          </w:tcPr>
          <w:p w14:paraId="6A894031" w14:textId="77777777" w:rsidR="00511BA1" w:rsidRDefault="00CA73B1">
            <w:pPr>
              <w:pStyle w:val="TableParagraph"/>
              <w:spacing w:before="96"/>
              <w:ind w:left="100" w:right="133"/>
              <w:rPr>
                <w:sz w:val="16"/>
              </w:rPr>
            </w:pPr>
            <w:r>
              <w:rPr>
                <w:sz w:val="16"/>
              </w:rPr>
              <w:t>9.3 - Would this project adversely or seriously</w:t>
            </w:r>
            <w:r>
              <w:rPr>
                <w:spacing w:val="40"/>
                <w:sz w:val="16"/>
              </w:rPr>
              <w:t xml:space="preserve"> </w:t>
            </w:r>
            <w:r>
              <w:rPr>
                <w:sz w:val="16"/>
              </w:rPr>
              <w:t>affect</w:t>
            </w:r>
            <w:r>
              <w:rPr>
                <w:spacing w:val="-8"/>
                <w:sz w:val="16"/>
              </w:rPr>
              <w:t xml:space="preserve"> </w:t>
            </w:r>
            <w:r>
              <w:rPr>
                <w:sz w:val="16"/>
              </w:rPr>
              <w:t>on</w:t>
            </w:r>
            <w:r>
              <w:rPr>
                <w:spacing w:val="-8"/>
                <w:sz w:val="16"/>
              </w:rPr>
              <w:t xml:space="preserve"> </w:t>
            </w:r>
            <w:r>
              <w:rPr>
                <w:sz w:val="16"/>
              </w:rPr>
              <w:t>indigenous</w:t>
            </w:r>
            <w:r>
              <w:rPr>
                <w:spacing w:val="-8"/>
                <w:sz w:val="16"/>
              </w:rPr>
              <w:t xml:space="preserve"> </w:t>
            </w:r>
            <w:r>
              <w:rPr>
                <w:sz w:val="16"/>
              </w:rPr>
              <w:t>peoples&amp;apos;</w:t>
            </w:r>
            <w:r>
              <w:rPr>
                <w:spacing w:val="-8"/>
                <w:sz w:val="16"/>
              </w:rPr>
              <w:t xml:space="preserve"> </w:t>
            </w:r>
            <w:r>
              <w:rPr>
                <w:sz w:val="16"/>
              </w:rPr>
              <w:t>rights,</w:t>
            </w:r>
            <w:r>
              <w:rPr>
                <w:spacing w:val="-8"/>
                <w:sz w:val="16"/>
              </w:rPr>
              <w:t xml:space="preserve"> </w:t>
            </w:r>
            <w:r>
              <w:rPr>
                <w:sz w:val="16"/>
              </w:rPr>
              <w:t>lands,</w:t>
            </w:r>
            <w:r>
              <w:rPr>
                <w:spacing w:val="40"/>
                <w:sz w:val="16"/>
              </w:rPr>
              <w:t xml:space="preserve"> </w:t>
            </w:r>
            <w:r>
              <w:rPr>
                <w:sz w:val="16"/>
              </w:rPr>
              <w:t>natural resources, territories, livelihoods,</w:t>
            </w:r>
            <w:r>
              <w:rPr>
                <w:spacing w:val="40"/>
                <w:sz w:val="16"/>
              </w:rPr>
              <w:t xml:space="preserve"> </w:t>
            </w:r>
            <w:r>
              <w:rPr>
                <w:sz w:val="16"/>
              </w:rPr>
              <w:t>knowledge, social fabric, traditions, governance</w:t>
            </w:r>
          </w:p>
        </w:tc>
        <w:tc>
          <w:tcPr>
            <w:tcW w:w="1102" w:type="dxa"/>
            <w:tcBorders>
              <w:bottom w:val="nil"/>
            </w:tcBorders>
            <w:shd w:val="clear" w:color="auto" w:fill="F7F7F7"/>
          </w:tcPr>
          <w:p w14:paraId="2E708E0A" w14:textId="77777777" w:rsidR="00511BA1" w:rsidRDefault="00511BA1">
            <w:pPr>
              <w:pStyle w:val="TableParagraph"/>
              <w:spacing w:before="193"/>
              <w:rPr>
                <w:b/>
                <w:sz w:val="16"/>
              </w:rPr>
            </w:pPr>
          </w:p>
          <w:p w14:paraId="2F05E13D" w14:textId="77777777" w:rsidR="00511BA1" w:rsidRDefault="00CA73B1">
            <w:pPr>
              <w:pStyle w:val="TableParagraph"/>
              <w:spacing w:before="1"/>
              <w:ind w:left="103"/>
              <w:rPr>
                <w:sz w:val="16"/>
              </w:rPr>
            </w:pPr>
            <w:r>
              <w:rPr>
                <w:spacing w:val="-5"/>
                <w:sz w:val="16"/>
              </w:rPr>
              <w:t>No</w:t>
            </w:r>
          </w:p>
        </w:tc>
        <w:tc>
          <w:tcPr>
            <w:tcW w:w="1100" w:type="dxa"/>
            <w:tcBorders>
              <w:bottom w:val="nil"/>
            </w:tcBorders>
            <w:shd w:val="clear" w:color="auto" w:fill="6FAC46"/>
          </w:tcPr>
          <w:p w14:paraId="0F9E9F34" w14:textId="77777777" w:rsidR="00511BA1" w:rsidRDefault="00511BA1">
            <w:pPr>
              <w:pStyle w:val="TableParagraph"/>
              <w:spacing w:before="193"/>
              <w:rPr>
                <w:b/>
                <w:sz w:val="16"/>
              </w:rPr>
            </w:pPr>
          </w:p>
          <w:p w14:paraId="534E50A7" w14:textId="77777777" w:rsidR="00511BA1" w:rsidRDefault="00CA73B1">
            <w:pPr>
              <w:pStyle w:val="TableParagraph"/>
              <w:spacing w:before="1"/>
              <w:ind w:left="101"/>
              <w:rPr>
                <w:b/>
                <w:sz w:val="16"/>
              </w:rPr>
            </w:pPr>
            <w:r>
              <w:rPr>
                <w:b/>
                <w:spacing w:val="-5"/>
                <w:sz w:val="16"/>
              </w:rPr>
              <w:t>Low</w:t>
            </w:r>
          </w:p>
        </w:tc>
        <w:tc>
          <w:tcPr>
            <w:tcW w:w="3061" w:type="dxa"/>
            <w:tcBorders>
              <w:bottom w:val="nil"/>
            </w:tcBorders>
            <w:shd w:val="clear" w:color="auto" w:fill="F7F7F7"/>
          </w:tcPr>
          <w:p w14:paraId="7E78EA6F" w14:textId="77777777" w:rsidR="00511BA1" w:rsidRDefault="00511BA1">
            <w:pPr>
              <w:pStyle w:val="TableParagraph"/>
              <w:rPr>
                <w:rFonts w:ascii="Times New Roman"/>
                <w:sz w:val="16"/>
              </w:rPr>
            </w:pPr>
          </w:p>
        </w:tc>
        <w:tc>
          <w:tcPr>
            <w:tcW w:w="2450" w:type="dxa"/>
            <w:tcBorders>
              <w:bottom w:val="nil"/>
              <w:right w:val="single" w:sz="2" w:space="0" w:color="000000"/>
            </w:tcBorders>
            <w:shd w:val="clear" w:color="auto" w:fill="F7F7F7"/>
          </w:tcPr>
          <w:p w14:paraId="7FC6A75F" w14:textId="77777777" w:rsidR="00511BA1" w:rsidRDefault="00511BA1">
            <w:pPr>
              <w:pStyle w:val="TableParagraph"/>
              <w:rPr>
                <w:rFonts w:ascii="Times New Roman"/>
                <w:sz w:val="16"/>
              </w:rPr>
            </w:pPr>
          </w:p>
        </w:tc>
      </w:tr>
    </w:tbl>
    <w:p w14:paraId="1272FDAA" w14:textId="77777777" w:rsidR="00511BA1" w:rsidRDefault="00511BA1">
      <w:pPr>
        <w:rPr>
          <w:rFonts w:ascii="Times New Roman"/>
          <w:sz w:val="16"/>
        </w:rPr>
        <w:sectPr w:rsidR="00511BA1">
          <w:pgSz w:w="16840" w:h="11910" w:orient="landscape"/>
          <w:pgMar w:top="1340" w:right="2420" w:bottom="280" w:left="1340" w:header="720" w:footer="720" w:gutter="0"/>
          <w:cols w:space="720"/>
        </w:sectPr>
      </w:pPr>
    </w:p>
    <w:p w14:paraId="607A1BB4" w14:textId="77777777" w:rsidR="00511BA1" w:rsidRDefault="00511BA1">
      <w:pPr>
        <w:pStyle w:val="Corpsdetexte"/>
        <w:spacing w:before="2"/>
        <w:rPr>
          <w:b/>
          <w:sz w:val="9"/>
        </w:rPr>
      </w:pPr>
    </w:p>
    <w:tbl>
      <w:tblPr>
        <w:tblW w:w="0" w:type="auto"/>
        <w:tblCellSpacing w:w="20" w:type="dxa"/>
        <w:tblInd w:w="163" w:type="dxa"/>
        <w:tblLayout w:type="fixed"/>
        <w:tblCellMar>
          <w:left w:w="0" w:type="dxa"/>
          <w:right w:w="0" w:type="dxa"/>
        </w:tblCellMar>
        <w:tblLook w:val="01E0" w:firstRow="1" w:lastRow="1" w:firstColumn="1" w:lastColumn="1" w:noHBand="0" w:noVBand="0"/>
      </w:tblPr>
      <w:tblGrid>
        <w:gridCol w:w="1041"/>
        <w:gridCol w:w="3588"/>
        <w:gridCol w:w="1142"/>
        <w:gridCol w:w="1140"/>
        <w:gridCol w:w="3101"/>
        <w:gridCol w:w="2510"/>
      </w:tblGrid>
      <w:tr w:rsidR="00511BA1" w14:paraId="35F1AB39" w14:textId="77777777">
        <w:trPr>
          <w:trHeight w:val="3909"/>
          <w:tblCellSpacing w:w="20" w:type="dxa"/>
        </w:trPr>
        <w:tc>
          <w:tcPr>
            <w:tcW w:w="981" w:type="dxa"/>
            <w:tcBorders>
              <w:top w:val="nil"/>
              <w:left w:val="single" w:sz="2" w:space="0" w:color="000000"/>
            </w:tcBorders>
            <w:shd w:val="clear" w:color="auto" w:fill="F7F7F7"/>
          </w:tcPr>
          <w:p w14:paraId="4785BB08" w14:textId="77777777" w:rsidR="00511BA1" w:rsidRDefault="00511BA1">
            <w:pPr>
              <w:pStyle w:val="TableParagraph"/>
              <w:rPr>
                <w:rFonts w:ascii="Times New Roman"/>
                <w:sz w:val="16"/>
              </w:rPr>
            </w:pPr>
          </w:p>
        </w:tc>
        <w:tc>
          <w:tcPr>
            <w:tcW w:w="3548" w:type="dxa"/>
            <w:tcBorders>
              <w:top w:val="nil"/>
            </w:tcBorders>
            <w:shd w:val="clear" w:color="auto" w:fill="F7F7F7"/>
          </w:tcPr>
          <w:p w14:paraId="7064F84C" w14:textId="77777777" w:rsidR="00511BA1" w:rsidRDefault="00CA73B1">
            <w:pPr>
              <w:pStyle w:val="TableParagraph"/>
              <w:spacing w:before="99"/>
              <w:ind w:left="100" w:right="139"/>
              <w:rPr>
                <w:sz w:val="16"/>
              </w:rPr>
            </w:pPr>
            <w:r>
              <w:rPr>
                <w:sz w:val="16"/>
              </w:rPr>
              <w:t>systems, and culture or heritage (</w:t>
            </w:r>
            <w:r>
              <w:rPr>
                <w:i/>
                <w:sz w:val="16"/>
              </w:rPr>
              <w:t>physical</w:t>
            </w:r>
            <w:r>
              <w:rPr>
                <w:sz w:val="16"/>
              </w:rPr>
              <w:t>* and</w:t>
            </w:r>
            <w:r>
              <w:rPr>
                <w:spacing w:val="40"/>
                <w:sz w:val="16"/>
              </w:rPr>
              <w:t xml:space="preserve"> </w:t>
            </w:r>
            <w:r>
              <w:rPr>
                <w:i/>
                <w:sz w:val="16"/>
              </w:rPr>
              <w:t>non-physical</w:t>
            </w:r>
            <w:r>
              <w:rPr>
                <w:i/>
                <w:spacing w:val="-10"/>
                <w:sz w:val="16"/>
              </w:rPr>
              <w:t xml:space="preserve"> </w:t>
            </w:r>
            <w:r>
              <w:rPr>
                <w:i/>
                <w:sz w:val="16"/>
              </w:rPr>
              <w:t>or</w:t>
            </w:r>
            <w:r>
              <w:rPr>
                <w:i/>
                <w:spacing w:val="-6"/>
                <w:sz w:val="16"/>
              </w:rPr>
              <w:t xml:space="preserve"> </w:t>
            </w:r>
            <w:r>
              <w:rPr>
                <w:i/>
                <w:sz w:val="16"/>
              </w:rPr>
              <w:t>intangible</w:t>
            </w:r>
            <w:r>
              <w:rPr>
                <w:sz w:val="16"/>
              </w:rPr>
              <w:t>**)</w:t>
            </w:r>
            <w:r>
              <w:rPr>
                <w:spacing w:val="-7"/>
                <w:sz w:val="16"/>
              </w:rPr>
              <w:t xml:space="preserve"> </w:t>
            </w:r>
            <w:r>
              <w:rPr>
                <w:sz w:val="16"/>
              </w:rPr>
              <w:t>inside</w:t>
            </w:r>
            <w:r>
              <w:rPr>
                <w:spacing w:val="-10"/>
                <w:sz w:val="16"/>
              </w:rPr>
              <w:t xml:space="preserve"> </w:t>
            </w:r>
            <w:r>
              <w:rPr>
                <w:sz w:val="16"/>
              </w:rPr>
              <w:t>and/or</w:t>
            </w:r>
            <w:r>
              <w:rPr>
                <w:spacing w:val="-9"/>
                <w:sz w:val="16"/>
              </w:rPr>
              <w:t xml:space="preserve"> </w:t>
            </w:r>
            <w:r>
              <w:rPr>
                <w:sz w:val="16"/>
              </w:rPr>
              <w:t>outside</w:t>
            </w:r>
            <w:r>
              <w:rPr>
                <w:spacing w:val="40"/>
                <w:sz w:val="16"/>
              </w:rPr>
              <w:t xml:space="preserve"> </w:t>
            </w:r>
            <w:r>
              <w:rPr>
                <w:sz w:val="16"/>
              </w:rPr>
              <w:t>the project area?</w:t>
            </w:r>
          </w:p>
          <w:p w14:paraId="6C966601" w14:textId="77777777" w:rsidR="00511BA1" w:rsidRDefault="00511BA1">
            <w:pPr>
              <w:pStyle w:val="TableParagraph"/>
              <w:spacing w:before="1"/>
              <w:rPr>
                <w:b/>
                <w:sz w:val="16"/>
              </w:rPr>
            </w:pPr>
          </w:p>
          <w:p w14:paraId="60D431DE" w14:textId="77777777" w:rsidR="00511BA1" w:rsidRDefault="00CA73B1">
            <w:pPr>
              <w:pStyle w:val="TableParagraph"/>
              <w:ind w:left="100" w:right="139"/>
              <w:rPr>
                <w:sz w:val="16"/>
              </w:rPr>
            </w:pPr>
            <w:r>
              <w:rPr>
                <w:sz w:val="16"/>
              </w:rPr>
              <w:t>*Physical defined as movable or immovable</w:t>
            </w:r>
            <w:r>
              <w:rPr>
                <w:spacing w:val="40"/>
                <w:sz w:val="16"/>
              </w:rPr>
              <w:t xml:space="preserve"> </w:t>
            </w:r>
            <w:r>
              <w:rPr>
                <w:sz w:val="16"/>
              </w:rPr>
              <w:t>objects, sites, structures, group of structures,</w:t>
            </w:r>
            <w:r>
              <w:rPr>
                <w:spacing w:val="40"/>
                <w:sz w:val="16"/>
              </w:rPr>
              <w:t xml:space="preserve"> </w:t>
            </w:r>
            <w:r>
              <w:rPr>
                <w:sz w:val="16"/>
              </w:rPr>
              <w:t>natural features and landscapes that have</w:t>
            </w:r>
            <w:r>
              <w:rPr>
                <w:spacing w:val="40"/>
                <w:sz w:val="16"/>
              </w:rPr>
              <w:t xml:space="preserve"> </w:t>
            </w:r>
            <w:r>
              <w:rPr>
                <w:sz w:val="16"/>
              </w:rPr>
              <w:t>archaeological, paleontological, historical,</w:t>
            </w:r>
            <w:r>
              <w:rPr>
                <w:spacing w:val="40"/>
                <w:sz w:val="16"/>
              </w:rPr>
              <w:t xml:space="preserve"> </w:t>
            </w:r>
            <w:r>
              <w:rPr>
                <w:sz w:val="16"/>
              </w:rPr>
              <w:t>architectural,</w:t>
            </w:r>
            <w:r>
              <w:rPr>
                <w:spacing w:val="-8"/>
                <w:sz w:val="16"/>
              </w:rPr>
              <w:t xml:space="preserve"> </w:t>
            </w:r>
            <w:r>
              <w:rPr>
                <w:sz w:val="16"/>
              </w:rPr>
              <w:t>religious,</w:t>
            </w:r>
            <w:r>
              <w:rPr>
                <w:spacing w:val="-8"/>
                <w:sz w:val="16"/>
              </w:rPr>
              <w:t xml:space="preserve"> </w:t>
            </w:r>
            <w:r>
              <w:rPr>
                <w:sz w:val="16"/>
              </w:rPr>
              <w:t>aesthetic</w:t>
            </w:r>
            <w:r>
              <w:rPr>
                <w:spacing w:val="-9"/>
                <w:sz w:val="16"/>
              </w:rPr>
              <w:t xml:space="preserve"> </w:t>
            </w:r>
            <w:r>
              <w:rPr>
                <w:sz w:val="16"/>
              </w:rPr>
              <w:t>or</w:t>
            </w:r>
            <w:r>
              <w:rPr>
                <w:spacing w:val="-9"/>
                <w:sz w:val="16"/>
              </w:rPr>
              <w:t xml:space="preserve"> </w:t>
            </w:r>
            <w:r>
              <w:rPr>
                <w:sz w:val="16"/>
              </w:rPr>
              <w:t>other</w:t>
            </w:r>
            <w:r>
              <w:rPr>
                <w:spacing w:val="-9"/>
                <w:sz w:val="16"/>
              </w:rPr>
              <w:t xml:space="preserve"> </w:t>
            </w:r>
            <w:r>
              <w:rPr>
                <w:sz w:val="16"/>
              </w:rPr>
              <w:t>cultural</w:t>
            </w:r>
            <w:r>
              <w:rPr>
                <w:spacing w:val="40"/>
                <w:sz w:val="16"/>
              </w:rPr>
              <w:t xml:space="preserve"> </w:t>
            </w:r>
            <w:r>
              <w:rPr>
                <w:sz w:val="16"/>
              </w:rPr>
              <w:t>significance located in urban or rural settings,</w:t>
            </w:r>
            <w:r>
              <w:rPr>
                <w:spacing w:val="40"/>
                <w:sz w:val="16"/>
              </w:rPr>
              <w:t xml:space="preserve"> </w:t>
            </w:r>
            <w:r>
              <w:rPr>
                <w:sz w:val="16"/>
              </w:rPr>
              <w:t>ground, underground or underwater.</w:t>
            </w:r>
          </w:p>
          <w:p w14:paraId="4789F514" w14:textId="77777777" w:rsidR="00511BA1" w:rsidRDefault="00511BA1">
            <w:pPr>
              <w:pStyle w:val="TableParagraph"/>
              <w:spacing w:before="1"/>
              <w:rPr>
                <w:b/>
                <w:sz w:val="16"/>
              </w:rPr>
            </w:pPr>
          </w:p>
          <w:p w14:paraId="128BDB88" w14:textId="77777777" w:rsidR="00511BA1" w:rsidRDefault="00CA73B1">
            <w:pPr>
              <w:pStyle w:val="TableParagraph"/>
              <w:ind w:left="100" w:right="98"/>
              <w:rPr>
                <w:sz w:val="16"/>
              </w:rPr>
            </w:pPr>
            <w:r>
              <w:rPr>
                <w:sz w:val="16"/>
              </w:rPr>
              <w:t>**Non-physical or intangible defined as "the</w:t>
            </w:r>
            <w:r>
              <w:rPr>
                <w:spacing w:val="40"/>
                <w:sz w:val="16"/>
              </w:rPr>
              <w:t xml:space="preserve"> </w:t>
            </w:r>
            <w:r>
              <w:rPr>
                <w:sz w:val="16"/>
              </w:rPr>
              <w:t>practices,</w:t>
            </w:r>
            <w:r>
              <w:rPr>
                <w:spacing w:val="-10"/>
                <w:sz w:val="16"/>
              </w:rPr>
              <w:t xml:space="preserve"> </w:t>
            </w:r>
            <w:r>
              <w:rPr>
                <w:sz w:val="16"/>
              </w:rPr>
              <w:t>representations,</w:t>
            </w:r>
            <w:r>
              <w:rPr>
                <w:spacing w:val="-9"/>
                <w:sz w:val="16"/>
              </w:rPr>
              <w:t xml:space="preserve"> </w:t>
            </w:r>
            <w:r>
              <w:rPr>
                <w:sz w:val="16"/>
              </w:rPr>
              <w:t>expressions,</w:t>
            </w:r>
            <w:r>
              <w:rPr>
                <w:spacing w:val="-9"/>
                <w:sz w:val="16"/>
              </w:rPr>
              <w:t xml:space="preserve"> </w:t>
            </w:r>
            <w:r>
              <w:rPr>
                <w:sz w:val="16"/>
              </w:rPr>
              <w:t>knowledge</w:t>
            </w:r>
            <w:r>
              <w:rPr>
                <w:spacing w:val="40"/>
                <w:sz w:val="16"/>
              </w:rPr>
              <w:t xml:space="preserve"> </w:t>
            </w:r>
            <w:r>
              <w:rPr>
                <w:sz w:val="16"/>
              </w:rPr>
              <w:t>and skills as well as the instruments, objects,</w:t>
            </w:r>
            <w:r>
              <w:rPr>
                <w:spacing w:val="40"/>
                <w:sz w:val="16"/>
              </w:rPr>
              <w:t xml:space="preserve"> </w:t>
            </w:r>
            <w:r>
              <w:rPr>
                <w:sz w:val="16"/>
              </w:rPr>
              <w:t>artifacts and cultural spaces associated therewith</w:t>
            </w:r>
            <w:r>
              <w:rPr>
                <w:spacing w:val="40"/>
                <w:sz w:val="16"/>
              </w:rPr>
              <w:t xml:space="preserve"> </w:t>
            </w:r>
            <w:r>
              <w:rPr>
                <w:sz w:val="16"/>
              </w:rPr>
              <w:t>that communities, groups, and in some cases</w:t>
            </w:r>
            <w:r>
              <w:rPr>
                <w:spacing w:val="40"/>
                <w:sz w:val="16"/>
              </w:rPr>
              <w:t xml:space="preserve"> </w:t>
            </w:r>
            <w:r>
              <w:rPr>
                <w:sz w:val="16"/>
              </w:rPr>
              <w:t>individuals, recognize as part of their spiritual</w:t>
            </w:r>
            <w:r>
              <w:rPr>
                <w:spacing w:val="40"/>
                <w:sz w:val="16"/>
              </w:rPr>
              <w:t xml:space="preserve"> </w:t>
            </w:r>
            <w:r>
              <w:rPr>
                <w:sz w:val="16"/>
              </w:rPr>
              <w:t>and/or cultural heritage"</w:t>
            </w:r>
          </w:p>
        </w:tc>
        <w:tc>
          <w:tcPr>
            <w:tcW w:w="1102" w:type="dxa"/>
            <w:tcBorders>
              <w:top w:val="nil"/>
            </w:tcBorders>
            <w:shd w:val="clear" w:color="auto" w:fill="F7F7F7"/>
          </w:tcPr>
          <w:p w14:paraId="1A71AD07" w14:textId="77777777" w:rsidR="00511BA1" w:rsidRDefault="00511BA1">
            <w:pPr>
              <w:pStyle w:val="TableParagraph"/>
              <w:rPr>
                <w:rFonts w:ascii="Times New Roman"/>
                <w:sz w:val="16"/>
              </w:rPr>
            </w:pPr>
          </w:p>
        </w:tc>
        <w:tc>
          <w:tcPr>
            <w:tcW w:w="1100" w:type="dxa"/>
            <w:tcBorders>
              <w:top w:val="nil"/>
            </w:tcBorders>
            <w:shd w:val="clear" w:color="auto" w:fill="6FAC46"/>
          </w:tcPr>
          <w:p w14:paraId="16079700" w14:textId="77777777" w:rsidR="00511BA1" w:rsidRDefault="00511BA1">
            <w:pPr>
              <w:pStyle w:val="TableParagraph"/>
              <w:rPr>
                <w:rFonts w:ascii="Times New Roman"/>
                <w:sz w:val="16"/>
              </w:rPr>
            </w:pPr>
          </w:p>
        </w:tc>
        <w:tc>
          <w:tcPr>
            <w:tcW w:w="3061" w:type="dxa"/>
            <w:tcBorders>
              <w:top w:val="nil"/>
            </w:tcBorders>
            <w:shd w:val="clear" w:color="auto" w:fill="F7F7F7"/>
          </w:tcPr>
          <w:p w14:paraId="3C3889FB" w14:textId="77777777" w:rsidR="00511BA1" w:rsidRDefault="00511BA1">
            <w:pPr>
              <w:pStyle w:val="TableParagraph"/>
              <w:rPr>
                <w:rFonts w:ascii="Times New Roman"/>
                <w:sz w:val="16"/>
              </w:rPr>
            </w:pPr>
          </w:p>
        </w:tc>
        <w:tc>
          <w:tcPr>
            <w:tcW w:w="2450" w:type="dxa"/>
            <w:tcBorders>
              <w:top w:val="nil"/>
              <w:right w:val="single" w:sz="2" w:space="0" w:color="000000"/>
            </w:tcBorders>
            <w:shd w:val="clear" w:color="auto" w:fill="F7F7F7"/>
          </w:tcPr>
          <w:p w14:paraId="601237C0" w14:textId="77777777" w:rsidR="00511BA1" w:rsidRDefault="00511BA1">
            <w:pPr>
              <w:pStyle w:val="TableParagraph"/>
              <w:rPr>
                <w:rFonts w:ascii="Times New Roman"/>
                <w:sz w:val="16"/>
              </w:rPr>
            </w:pPr>
          </w:p>
        </w:tc>
      </w:tr>
      <w:tr w:rsidR="00511BA1" w14:paraId="5C6D742B" w14:textId="77777777">
        <w:trPr>
          <w:trHeight w:val="588"/>
          <w:tblCellSpacing w:w="20" w:type="dxa"/>
        </w:trPr>
        <w:tc>
          <w:tcPr>
            <w:tcW w:w="981" w:type="dxa"/>
            <w:tcBorders>
              <w:left w:val="single" w:sz="2" w:space="0" w:color="000000"/>
              <w:bottom w:val="single" w:sz="2" w:space="0" w:color="000000"/>
            </w:tcBorders>
            <w:shd w:val="clear" w:color="auto" w:fill="F7F7F7"/>
          </w:tcPr>
          <w:p w14:paraId="134287D2" w14:textId="77777777" w:rsidR="00511BA1" w:rsidRDefault="00CA73B1">
            <w:pPr>
              <w:pStyle w:val="TableParagraph"/>
              <w:spacing w:before="194"/>
              <w:ind w:left="98"/>
              <w:rPr>
                <w:sz w:val="16"/>
              </w:rPr>
            </w:pPr>
            <w:r>
              <w:rPr>
                <w:spacing w:val="-5"/>
                <w:sz w:val="16"/>
              </w:rPr>
              <w:t>9.4</w:t>
            </w:r>
          </w:p>
        </w:tc>
        <w:tc>
          <w:tcPr>
            <w:tcW w:w="3548" w:type="dxa"/>
            <w:tcBorders>
              <w:bottom w:val="single" w:sz="2" w:space="0" w:color="000000"/>
            </w:tcBorders>
            <w:shd w:val="clear" w:color="auto" w:fill="F7F7F7"/>
          </w:tcPr>
          <w:p w14:paraId="7A613C28" w14:textId="77777777" w:rsidR="00511BA1" w:rsidRDefault="00CA73B1">
            <w:pPr>
              <w:pStyle w:val="TableParagraph"/>
              <w:spacing w:before="96"/>
              <w:ind w:left="100" w:right="197"/>
              <w:rPr>
                <w:sz w:val="16"/>
              </w:rPr>
            </w:pPr>
            <w:r>
              <w:rPr>
                <w:sz w:val="16"/>
              </w:rPr>
              <w:t>9.4</w:t>
            </w:r>
            <w:r>
              <w:rPr>
                <w:spacing w:val="-4"/>
                <w:sz w:val="16"/>
              </w:rPr>
              <w:t xml:space="preserve"> </w:t>
            </w:r>
            <w:r>
              <w:rPr>
                <w:sz w:val="16"/>
              </w:rPr>
              <w:t>-</w:t>
            </w:r>
            <w:r>
              <w:rPr>
                <w:spacing w:val="-6"/>
                <w:sz w:val="16"/>
              </w:rPr>
              <w:t xml:space="preserve"> </w:t>
            </w:r>
            <w:r>
              <w:rPr>
                <w:sz w:val="16"/>
              </w:rPr>
              <w:t>Would</w:t>
            </w:r>
            <w:r>
              <w:rPr>
                <w:spacing w:val="-5"/>
                <w:sz w:val="16"/>
              </w:rPr>
              <w:t xml:space="preserve"> </w:t>
            </w:r>
            <w:r>
              <w:rPr>
                <w:sz w:val="16"/>
              </w:rPr>
              <w:t>this</w:t>
            </w:r>
            <w:r>
              <w:rPr>
                <w:spacing w:val="-5"/>
                <w:sz w:val="16"/>
              </w:rPr>
              <w:t xml:space="preserve"> </w:t>
            </w:r>
            <w:r>
              <w:rPr>
                <w:sz w:val="16"/>
              </w:rPr>
              <w:t>project</w:t>
            </w:r>
            <w:r>
              <w:rPr>
                <w:spacing w:val="-5"/>
                <w:sz w:val="16"/>
              </w:rPr>
              <w:t xml:space="preserve"> </w:t>
            </w:r>
            <w:r>
              <w:rPr>
                <w:sz w:val="16"/>
              </w:rPr>
              <w:t>be</w:t>
            </w:r>
            <w:r>
              <w:rPr>
                <w:spacing w:val="-5"/>
                <w:sz w:val="16"/>
              </w:rPr>
              <w:t xml:space="preserve"> </w:t>
            </w:r>
            <w:r>
              <w:rPr>
                <w:sz w:val="16"/>
              </w:rPr>
              <w:t>located</w:t>
            </w:r>
            <w:r>
              <w:rPr>
                <w:spacing w:val="-3"/>
                <w:sz w:val="16"/>
              </w:rPr>
              <w:t xml:space="preserve"> </w:t>
            </w:r>
            <w:r>
              <w:rPr>
                <w:sz w:val="16"/>
              </w:rPr>
              <w:t>in</w:t>
            </w:r>
            <w:r>
              <w:rPr>
                <w:spacing w:val="-3"/>
                <w:sz w:val="16"/>
              </w:rPr>
              <w:t xml:space="preserve"> </w:t>
            </w:r>
            <w:r>
              <w:rPr>
                <w:sz w:val="16"/>
              </w:rPr>
              <w:t>an</w:t>
            </w:r>
            <w:r>
              <w:rPr>
                <w:spacing w:val="-5"/>
                <w:sz w:val="16"/>
              </w:rPr>
              <w:t xml:space="preserve"> </w:t>
            </w:r>
            <w:r>
              <w:rPr>
                <w:sz w:val="16"/>
              </w:rPr>
              <w:t>area</w:t>
            </w:r>
            <w:r>
              <w:rPr>
                <w:spacing w:val="40"/>
                <w:sz w:val="16"/>
              </w:rPr>
              <w:t xml:space="preserve"> </w:t>
            </w:r>
            <w:r>
              <w:rPr>
                <w:sz w:val="16"/>
              </w:rPr>
              <w:t>where cultural resources exist?</w:t>
            </w:r>
          </w:p>
        </w:tc>
        <w:tc>
          <w:tcPr>
            <w:tcW w:w="1102" w:type="dxa"/>
            <w:tcBorders>
              <w:bottom w:val="single" w:sz="2" w:space="0" w:color="000000"/>
            </w:tcBorders>
            <w:shd w:val="clear" w:color="auto" w:fill="F7F7F7"/>
          </w:tcPr>
          <w:p w14:paraId="7F4DC58F" w14:textId="77777777" w:rsidR="00511BA1" w:rsidRDefault="00CA73B1">
            <w:pPr>
              <w:pStyle w:val="TableParagraph"/>
              <w:spacing w:before="194"/>
              <w:ind w:left="103"/>
              <w:rPr>
                <w:sz w:val="16"/>
              </w:rPr>
            </w:pPr>
            <w:r>
              <w:rPr>
                <w:spacing w:val="-5"/>
                <w:sz w:val="16"/>
              </w:rPr>
              <w:t>No</w:t>
            </w:r>
          </w:p>
        </w:tc>
        <w:tc>
          <w:tcPr>
            <w:tcW w:w="1100" w:type="dxa"/>
            <w:tcBorders>
              <w:bottom w:val="single" w:sz="2" w:space="0" w:color="000000"/>
            </w:tcBorders>
            <w:shd w:val="clear" w:color="auto" w:fill="6FAC46"/>
          </w:tcPr>
          <w:p w14:paraId="65A1090A" w14:textId="77777777" w:rsidR="00511BA1" w:rsidRDefault="00CA73B1">
            <w:pPr>
              <w:pStyle w:val="TableParagraph"/>
              <w:spacing w:before="194"/>
              <w:ind w:left="101"/>
              <w:rPr>
                <w:b/>
                <w:sz w:val="16"/>
              </w:rPr>
            </w:pPr>
            <w:r>
              <w:rPr>
                <w:b/>
                <w:spacing w:val="-5"/>
                <w:sz w:val="16"/>
              </w:rPr>
              <w:t>Low</w:t>
            </w:r>
          </w:p>
        </w:tc>
        <w:tc>
          <w:tcPr>
            <w:tcW w:w="3061" w:type="dxa"/>
            <w:tcBorders>
              <w:bottom w:val="single" w:sz="2" w:space="0" w:color="000000"/>
            </w:tcBorders>
            <w:shd w:val="clear" w:color="auto" w:fill="F7F7F7"/>
          </w:tcPr>
          <w:p w14:paraId="6DE4BBD7" w14:textId="77777777" w:rsidR="00511BA1" w:rsidRDefault="00511BA1">
            <w:pPr>
              <w:pStyle w:val="TableParagraph"/>
              <w:rPr>
                <w:rFonts w:ascii="Times New Roman"/>
                <w:sz w:val="16"/>
              </w:rPr>
            </w:pPr>
          </w:p>
        </w:tc>
        <w:tc>
          <w:tcPr>
            <w:tcW w:w="2450" w:type="dxa"/>
            <w:tcBorders>
              <w:bottom w:val="single" w:sz="2" w:space="0" w:color="000000"/>
              <w:right w:val="single" w:sz="2" w:space="0" w:color="000000"/>
            </w:tcBorders>
            <w:shd w:val="clear" w:color="auto" w:fill="F7F7F7"/>
          </w:tcPr>
          <w:p w14:paraId="7B0726EE" w14:textId="77777777" w:rsidR="00511BA1" w:rsidRDefault="00511BA1">
            <w:pPr>
              <w:pStyle w:val="TableParagraph"/>
              <w:rPr>
                <w:rFonts w:ascii="Times New Roman"/>
                <w:sz w:val="16"/>
              </w:rPr>
            </w:pPr>
          </w:p>
        </w:tc>
      </w:tr>
    </w:tbl>
    <w:p w14:paraId="6E0E6B43" w14:textId="77777777" w:rsidR="00511BA1" w:rsidRDefault="00511BA1">
      <w:pPr>
        <w:rPr>
          <w:rFonts w:ascii="Times New Roman"/>
          <w:sz w:val="16"/>
        </w:rPr>
        <w:sectPr w:rsidR="00511BA1">
          <w:pgSz w:w="16840" w:h="11910" w:orient="landscape"/>
          <w:pgMar w:top="1340" w:right="2420" w:bottom="280" w:left="1340" w:header="720" w:footer="720" w:gutter="0"/>
          <w:cols w:space="720"/>
        </w:sectPr>
      </w:pPr>
    </w:p>
    <w:p w14:paraId="3A35DAC8" w14:textId="77777777" w:rsidR="00511BA1" w:rsidRDefault="00CA73B1">
      <w:pPr>
        <w:spacing w:before="94" w:after="39"/>
        <w:ind w:left="100"/>
        <w:rPr>
          <w:rFonts w:ascii="Calibri Light"/>
          <w:sz w:val="32"/>
        </w:rPr>
      </w:pPr>
      <w:r>
        <w:rPr>
          <w:rFonts w:ascii="Calibri Light"/>
          <w:color w:val="2D74B5"/>
          <w:sz w:val="32"/>
        </w:rPr>
        <w:lastRenderedPageBreak/>
        <w:t>Additional</w:t>
      </w:r>
      <w:r>
        <w:rPr>
          <w:rFonts w:ascii="Calibri Light"/>
          <w:color w:val="2D74B5"/>
          <w:spacing w:val="-15"/>
          <w:sz w:val="32"/>
        </w:rPr>
        <w:t xml:space="preserve"> </w:t>
      </w:r>
      <w:r>
        <w:rPr>
          <w:rFonts w:ascii="Calibri Light"/>
          <w:color w:val="2D74B5"/>
          <w:spacing w:val="-2"/>
          <w:sz w:val="32"/>
        </w:rPr>
        <w:t>Information</w:t>
      </w:r>
    </w:p>
    <w:tbl>
      <w:tblPr>
        <w:tblW w:w="0" w:type="auto"/>
        <w:tblCellSpacing w:w="19" w:type="dxa"/>
        <w:tblInd w:w="162" w:type="dxa"/>
        <w:tblLayout w:type="fixed"/>
        <w:tblCellMar>
          <w:left w:w="0" w:type="dxa"/>
          <w:right w:w="0" w:type="dxa"/>
        </w:tblCellMar>
        <w:tblLook w:val="01E0" w:firstRow="1" w:lastRow="1" w:firstColumn="1" w:lastColumn="1" w:noHBand="0" w:noVBand="0"/>
      </w:tblPr>
      <w:tblGrid>
        <w:gridCol w:w="4957"/>
        <w:gridCol w:w="1263"/>
        <w:gridCol w:w="6180"/>
      </w:tblGrid>
      <w:tr w:rsidR="00511BA1" w14:paraId="4301CAF7" w14:textId="77777777">
        <w:trPr>
          <w:trHeight w:val="463"/>
          <w:tblCellSpacing w:w="19" w:type="dxa"/>
        </w:trPr>
        <w:tc>
          <w:tcPr>
            <w:tcW w:w="4900" w:type="dxa"/>
            <w:tcBorders>
              <w:top w:val="single" w:sz="2" w:space="0" w:color="000000"/>
              <w:left w:val="single" w:sz="2" w:space="0" w:color="000000"/>
            </w:tcBorders>
            <w:shd w:val="clear" w:color="auto" w:fill="F7F7F7"/>
          </w:tcPr>
          <w:p w14:paraId="3F1704CC" w14:textId="77777777" w:rsidR="00511BA1" w:rsidRDefault="00511BA1">
            <w:pPr>
              <w:pStyle w:val="TableParagraph"/>
              <w:rPr>
                <w:rFonts w:ascii="Times New Roman"/>
                <w:sz w:val="16"/>
              </w:rPr>
            </w:pPr>
          </w:p>
        </w:tc>
        <w:tc>
          <w:tcPr>
            <w:tcW w:w="1225" w:type="dxa"/>
            <w:tcBorders>
              <w:top w:val="single" w:sz="2" w:space="0" w:color="000000"/>
            </w:tcBorders>
            <w:shd w:val="clear" w:color="auto" w:fill="F7F7F7"/>
          </w:tcPr>
          <w:p w14:paraId="711FCD4A" w14:textId="77777777" w:rsidR="00511BA1" w:rsidRDefault="00CA73B1">
            <w:pPr>
              <w:pStyle w:val="TableParagraph"/>
              <w:spacing w:before="134"/>
              <w:ind w:left="100"/>
              <w:rPr>
                <w:b/>
                <w:sz w:val="16"/>
              </w:rPr>
            </w:pPr>
            <w:r>
              <w:rPr>
                <w:b/>
                <w:spacing w:val="-2"/>
                <w:sz w:val="16"/>
              </w:rPr>
              <w:t>Answer</w:t>
            </w:r>
          </w:p>
        </w:tc>
        <w:tc>
          <w:tcPr>
            <w:tcW w:w="6123" w:type="dxa"/>
            <w:tcBorders>
              <w:top w:val="single" w:sz="2" w:space="0" w:color="000000"/>
              <w:right w:val="single" w:sz="2" w:space="0" w:color="000000"/>
            </w:tcBorders>
            <w:shd w:val="clear" w:color="auto" w:fill="F7F7F7"/>
          </w:tcPr>
          <w:p w14:paraId="6C137F26" w14:textId="77777777" w:rsidR="00511BA1" w:rsidRDefault="00CA73B1">
            <w:pPr>
              <w:pStyle w:val="TableParagraph"/>
              <w:spacing w:before="134"/>
              <w:ind w:left="101"/>
              <w:rPr>
                <w:b/>
                <w:sz w:val="16"/>
              </w:rPr>
            </w:pPr>
            <w:r>
              <w:rPr>
                <w:b/>
                <w:spacing w:val="-2"/>
                <w:sz w:val="16"/>
              </w:rPr>
              <w:t>Remarks</w:t>
            </w:r>
          </w:p>
        </w:tc>
      </w:tr>
      <w:tr w:rsidR="00511BA1" w14:paraId="6DE29816" w14:textId="77777777">
        <w:trPr>
          <w:trHeight w:val="391"/>
          <w:tblCellSpacing w:w="19" w:type="dxa"/>
        </w:trPr>
        <w:tc>
          <w:tcPr>
            <w:tcW w:w="4900" w:type="dxa"/>
            <w:tcBorders>
              <w:left w:val="single" w:sz="2" w:space="0" w:color="000000"/>
            </w:tcBorders>
            <w:shd w:val="clear" w:color="auto" w:fill="F7F7F7"/>
          </w:tcPr>
          <w:p w14:paraId="36D450CE" w14:textId="77777777" w:rsidR="00511BA1" w:rsidRDefault="00CA73B1">
            <w:pPr>
              <w:pStyle w:val="TableParagraph"/>
              <w:spacing w:before="96"/>
              <w:ind w:left="98"/>
              <w:rPr>
                <w:sz w:val="16"/>
              </w:rPr>
            </w:pPr>
            <w:r>
              <w:rPr>
                <w:sz w:val="16"/>
              </w:rPr>
              <w:t>ADDITIONAL</w:t>
            </w:r>
            <w:r>
              <w:rPr>
                <w:spacing w:val="-9"/>
                <w:sz w:val="16"/>
              </w:rPr>
              <w:t xml:space="preserve"> </w:t>
            </w:r>
            <w:r>
              <w:rPr>
                <w:spacing w:val="-2"/>
                <w:sz w:val="16"/>
              </w:rPr>
              <w:t>INFORMATION</w:t>
            </w:r>
          </w:p>
        </w:tc>
        <w:tc>
          <w:tcPr>
            <w:tcW w:w="1225" w:type="dxa"/>
            <w:shd w:val="clear" w:color="auto" w:fill="F7F7F7"/>
          </w:tcPr>
          <w:p w14:paraId="0A2CB7F8" w14:textId="77777777" w:rsidR="00511BA1" w:rsidRDefault="00511BA1">
            <w:pPr>
              <w:pStyle w:val="TableParagraph"/>
              <w:rPr>
                <w:rFonts w:ascii="Times New Roman"/>
                <w:sz w:val="16"/>
              </w:rPr>
            </w:pPr>
          </w:p>
        </w:tc>
        <w:tc>
          <w:tcPr>
            <w:tcW w:w="6123" w:type="dxa"/>
            <w:tcBorders>
              <w:right w:val="single" w:sz="2" w:space="0" w:color="000000"/>
            </w:tcBorders>
            <w:shd w:val="clear" w:color="auto" w:fill="F7F7F7"/>
          </w:tcPr>
          <w:p w14:paraId="709A635B" w14:textId="77777777" w:rsidR="00511BA1" w:rsidRDefault="00511BA1">
            <w:pPr>
              <w:pStyle w:val="TableParagraph"/>
              <w:rPr>
                <w:rFonts w:ascii="Times New Roman"/>
                <w:sz w:val="16"/>
              </w:rPr>
            </w:pPr>
          </w:p>
        </w:tc>
      </w:tr>
      <w:tr w:rsidR="00511BA1" w14:paraId="68EBD8FD" w14:textId="77777777">
        <w:trPr>
          <w:trHeight w:val="586"/>
          <w:tblCellSpacing w:w="19" w:type="dxa"/>
        </w:trPr>
        <w:tc>
          <w:tcPr>
            <w:tcW w:w="4900" w:type="dxa"/>
            <w:tcBorders>
              <w:left w:val="single" w:sz="2" w:space="0" w:color="000000"/>
            </w:tcBorders>
            <w:shd w:val="clear" w:color="auto" w:fill="F7F7F7"/>
          </w:tcPr>
          <w:p w14:paraId="28F171EA" w14:textId="77777777" w:rsidR="00511BA1" w:rsidRDefault="00CA73B1">
            <w:pPr>
              <w:pStyle w:val="TableParagraph"/>
              <w:spacing w:before="96"/>
              <w:ind w:left="98" w:right="37"/>
              <w:rPr>
                <w:sz w:val="16"/>
              </w:rPr>
            </w:pPr>
            <w:r>
              <w:rPr>
                <w:sz w:val="16"/>
              </w:rPr>
              <w:t>Is</w:t>
            </w:r>
            <w:r>
              <w:rPr>
                <w:spacing w:val="-4"/>
                <w:sz w:val="16"/>
              </w:rPr>
              <w:t xml:space="preserve"> </w:t>
            </w:r>
            <w:r>
              <w:rPr>
                <w:sz w:val="16"/>
              </w:rPr>
              <w:t>there</w:t>
            </w:r>
            <w:r>
              <w:rPr>
                <w:spacing w:val="-4"/>
                <w:sz w:val="16"/>
              </w:rPr>
              <w:t xml:space="preserve"> </w:t>
            </w:r>
            <w:r>
              <w:rPr>
                <w:sz w:val="16"/>
              </w:rPr>
              <w:t>any</w:t>
            </w:r>
            <w:r>
              <w:rPr>
                <w:spacing w:val="-5"/>
                <w:sz w:val="16"/>
              </w:rPr>
              <w:t xml:space="preserve"> </w:t>
            </w:r>
            <w:r>
              <w:rPr>
                <w:sz w:val="16"/>
              </w:rPr>
              <w:t>other</w:t>
            </w:r>
            <w:r>
              <w:rPr>
                <w:spacing w:val="-4"/>
                <w:sz w:val="16"/>
              </w:rPr>
              <w:t xml:space="preserve"> </w:t>
            </w:r>
            <w:r>
              <w:rPr>
                <w:sz w:val="16"/>
              </w:rPr>
              <w:t>potential</w:t>
            </w:r>
            <w:r>
              <w:rPr>
                <w:spacing w:val="-5"/>
                <w:sz w:val="16"/>
              </w:rPr>
              <w:t xml:space="preserve"> </w:t>
            </w:r>
            <w:r>
              <w:rPr>
                <w:sz w:val="16"/>
              </w:rPr>
              <w:t>environmental</w:t>
            </w:r>
            <w:r>
              <w:rPr>
                <w:spacing w:val="-5"/>
                <w:sz w:val="16"/>
              </w:rPr>
              <w:t xml:space="preserve"> </w:t>
            </w:r>
            <w:r>
              <w:rPr>
                <w:sz w:val="16"/>
              </w:rPr>
              <w:t>and/or</w:t>
            </w:r>
            <w:r>
              <w:rPr>
                <w:spacing w:val="-5"/>
                <w:sz w:val="16"/>
              </w:rPr>
              <w:t xml:space="preserve"> </w:t>
            </w:r>
            <w:r>
              <w:rPr>
                <w:sz w:val="16"/>
              </w:rPr>
              <w:t>social</w:t>
            </w:r>
            <w:r>
              <w:rPr>
                <w:spacing w:val="-5"/>
                <w:sz w:val="16"/>
              </w:rPr>
              <w:t xml:space="preserve"> </w:t>
            </w:r>
            <w:r>
              <w:rPr>
                <w:sz w:val="16"/>
              </w:rPr>
              <w:t>risk</w:t>
            </w:r>
            <w:r>
              <w:rPr>
                <w:spacing w:val="-5"/>
                <w:sz w:val="16"/>
              </w:rPr>
              <w:t xml:space="preserve"> </w:t>
            </w:r>
            <w:r>
              <w:rPr>
                <w:sz w:val="16"/>
              </w:rPr>
              <w:t>of</w:t>
            </w:r>
            <w:r>
              <w:rPr>
                <w:spacing w:val="-4"/>
                <w:sz w:val="16"/>
              </w:rPr>
              <w:t xml:space="preserve"> </w:t>
            </w:r>
            <w:r>
              <w:rPr>
                <w:sz w:val="16"/>
              </w:rPr>
              <w:t>this</w:t>
            </w:r>
            <w:r>
              <w:rPr>
                <w:spacing w:val="40"/>
                <w:sz w:val="16"/>
              </w:rPr>
              <w:t xml:space="preserve"> </w:t>
            </w:r>
            <w:r>
              <w:rPr>
                <w:sz w:val="16"/>
              </w:rPr>
              <w:t>project that has not been captured in the screening checklist?</w:t>
            </w:r>
          </w:p>
        </w:tc>
        <w:tc>
          <w:tcPr>
            <w:tcW w:w="1225" w:type="dxa"/>
            <w:shd w:val="clear" w:color="auto" w:fill="F7F7F7"/>
          </w:tcPr>
          <w:p w14:paraId="51ABE377" w14:textId="77777777" w:rsidR="00511BA1" w:rsidRDefault="00CA73B1">
            <w:pPr>
              <w:pStyle w:val="TableParagraph"/>
              <w:spacing w:before="192"/>
              <w:ind w:left="100"/>
              <w:rPr>
                <w:sz w:val="16"/>
              </w:rPr>
            </w:pPr>
            <w:r>
              <w:rPr>
                <w:spacing w:val="-5"/>
                <w:sz w:val="16"/>
              </w:rPr>
              <w:t>No</w:t>
            </w:r>
          </w:p>
        </w:tc>
        <w:tc>
          <w:tcPr>
            <w:tcW w:w="6123" w:type="dxa"/>
            <w:tcBorders>
              <w:right w:val="single" w:sz="2" w:space="0" w:color="000000"/>
            </w:tcBorders>
            <w:shd w:val="clear" w:color="auto" w:fill="F7F7F7"/>
          </w:tcPr>
          <w:p w14:paraId="4A4234AE" w14:textId="77777777" w:rsidR="00511BA1" w:rsidRDefault="00511BA1">
            <w:pPr>
              <w:pStyle w:val="TableParagraph"/>
              <w:rPr>
                <w:rFonts w:ascii="Times New Roman"/>
                <w:sz w:val="16"/>
              </w:rPr>
            </w:pPr>
          </w:p>
        </w:tc>
      </w:tr>
      <w:tr w:rsidR="00511BA1" w14:paraId="48AF626D" w14:textId="77777777">
        <w:trPr>
          <w:trHeight w:val="391"/>
          <w:tblCellSpacing w:w="19" w:type="dxa"/>
        </w:trPr>
        <w:tc>
          <w:tcPr>
            <w:tcW w:w="4900" w:type="dxa"/>
            <w:tcBorders>
              <w:left w:val="single" w:sz="2" w:space="0" w:color="000000"/>
              <w:bottom w:val="single" w:sz="2" w:space="0" w:color="000000"/>
            </w:tcBorders>
            <w:shd w:val="clear" w:color="auto" w:fill="F7F7F7"/>
          </w:tcPr>
          <w:p w14:paraId="3AF063B0" w14:textId="77777777" w:rsidR="00511BA1" w:rsidRDefault="00CA73B1">
            <w:pPr>
              <w:pStyle w:val="TableParagraph"/>
              <w:spacing w:before="96"/>
              <w:ind w:left="98"/>
              <w:rPr>
                <w:sz w:val="16"/>
              </w:rPr>
            </w:pPr>
            <w:r>
              <w:rPr>
                <w:sz w:val="16"/>
              </w:rPr>
              <w:t>Is</w:t>
            </w:r>
            <w:r>
              <w:rPr>
                <w:spacing w:val="-6"/>
                <w:sz w:val="16"/>
              </w:rPr>
              <w:t xml:space="preserve"> </w:t>
            </w:r>
            <w:r>
              <w:rPr>
                <w:sz w:val="16"/>
              </w:rPr>
              <w:t>the</w:t>
            </w:r>
            <w:r>
              <w:rPr>
                <w:spacing w:val="-7"/>
                <w:sz w:val="16"/>
              </w:rPr>
              <w:t xml:space="preserve"> </w:t>
            </w:r>
            <w:r>
              <w:rPr>
                <w:sz w:val="16"/>
              </w:rPr>
              <w:t>proposed</w:t>
            </w:r>
            <w:r>
              <w:rPr>
                <w:spacing w:val="-4"/>
                <w:sz w:val="16"/>
              </w:rPr>
              <w:t xml:space="preserve"> </w:t>
            </w:r>
            <w:r>
              <w:rPr>
                <w:sz w:val="16"/>
              </w:rPr>
              <w:t>project</w:t>
            </w:r>
            <w:r>
              <w:rPr>
                <w:spacing w:val="-5"/>
                <w:sz w:val="16"/>
              </w:rPr>
              <w:t xml:space="preserve"> </w:t>
            </w:r>
            <w:r>
              <w:rPr>
                <w:sz w:val="16"/>
              </w:rPr>
              <w:t>considered</w:t>
            </w:r>
            <w:r>
              <w:rPr>
                <w:spacing w:val="-6"/>
                <w:sz w:val="16"/>
              </w:rPr>
              <w:t xml:space="preserve"> </w:t>
            </w:r>
            <w:r>
              <w:rPr>
                <w:sz w:val="16"/>
              </w:rPr>
              <w:t>potentially</w:t>
            </w:r>
            <w:r>
              <w:rPr>
                <w:spacing w:val="-5"/>
                <w:sz w:val="16"/>
              </w:rPr>
              <w:t xml:space="preserve"> </w:t>
            </w:r>
            <w:r>
              <w:rPr>
                <w:spacing w:val="-2"/>
                <w:sz w:val="16"/>
              </w:rPr>
              <w:t>controversial?</w:t>
            </w:r>
          </w:p>
        </w:tc>
        <w:tc>
          <w:tcPr>
            <w:tcW w:w="1225" w:type="dxa"/>
            <w:tcBorders>
              <w:bottom w:val="single" w:sz="2" w:space="0" w:color="000000"/>
            </w:tcBorders>
            <w:shd w:val="clear" w:color="auto" w:fill="F7F7F7"/>
          </w:tcPr>
          <w:p w14:paraId="332D217E" w14:textId="77777777" w:rsidR="00511BA1" w:rsidRDefault="00CA73B1">
            <w:pPr>
              <w:pStyle w:val="TableParagraph"/>
              <w:spacing w:before="96"/>
              <w:ind w:left="100"/>
              <w:rPr>
                <w:sz w:val="16"/>
              </w:rPr>
            </w:pPr>
            <w:r>
              <w:rPr>
                <w:spacing w:val="-5"/>
                <w:sz w:val="16"/>
              </w:rPr>
              <w:t>No</w:t>
            </w:r>
          </w:p>
        </w:tc>
        <w:tc>
          <w:tcPr>
            <w:tcW w:w="6123" w:type="dxa"/>
            <w:tcBorders>
              <w:bottom w:val="single" w:sz="2" w:space="0" w:color="000000"/>
              <w:right w:val="single" w:sz="2" w:space="0" w:color="000000"/>
            </w:tcBorders>
            <w:shd w:val="clear" w:color="auto" w:fill="F7F7F7"/>
          </w:tcPr>
          <w:p w14:paraId="656AAE58" w14:textId="77777777" w:rsidR="00511BA1" w:rsidRDefault="00511BA1">
            <w:pPr>
              <w:pStyle w:val="TableParagraph"/>
              <w:rPr>
                <w:rFonts w:ascii="Times New Roman"/>
                <w:sz w:val="16"/>
              </w:rPr>
            </w:pPr>
          </w:p>
        </w:tc>
      </w:tr>
    </w:tbl>
    <w:p w14:paraId="0B5FBE20" w14:textId="77777777" w:rsidR="00CA73B1" w:rsidRDefault="00CA73B1"/>
    <w:sectPr w:rsidR="00CA73B1">
      <w:pgSz w:w="16840" w:h="11910" w:orient="landscape"/>
      <w:pgMar w:top="1340" w:right="2420" w:bottom="280" w:left="13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6F76B72" w14:textId="77777777" w:rsidR="001B29C7" w:rsidRDefault="001B29C7" w:rsidP="004673FC">
      <w:r>
        <w:separator/>
      </w:r>
    </w:p>
  </w:endnote>
  <w:endnote w:type="continuationSeparator" w:id="0">
    <w:p w14:paraId="570CB1D8" w14:textId="77777777" w:rsidR="001B29C7" w:rsidRDefault="001B29C7" w:rsidP="004673FC">
      <w:r>
        <w:continuationSeparator/>
      </w:r>
    </w:p>
  </w:endnote>
  <w:endnote w:type="continuationNotice" w:id="1">
    <w:p w14:paraId="7AD292D4" w14:textId="77777777" w:rsidR="001B29C7" w:rsidRDefault="001B29C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FA07825" w14:textId="77777777" w:rsidR="001B29C7" w:rsidRDefault="001B29C7" w:rsidP="004673FC">
      <w:r>
        <w:separator/>
      </w:r>
    </w:p>
  </w:footnote>
  <w:footnote w:type="continuationSeparator" w:id="0">
    <w:p w14:paraId="563FCC84" w14:textId="77777777" w:rsidR="001B29C7" w:rsidRDefault="001B29C7" w:rsidP="004673FC">
      <w:r>
        <w:continuationSeparator/>
      </w:r>
    </w:p>
  </w:footnote>
  <w:footnote w:type="continuationNotice" w:id="1">
    <w:p w14:paraId="558D502C" w14:textId="77777777" w:rsidR="001B29C7" w:rsidRDefault="001B29C7"/>
  </w:footnote>
  <w:footnote w:id="2">
    <w:p w14:paraId="0A993614" w14:textId="36455891" w:rsidR="008C3886" w:rsidRDefault="008C3886">
      <w:pPr>
        <w:pStyle w:val="Notedebasdepage"/>
      </w:pPr>
      <w:r>
        <w:rPr>
          <w:rStyle w:val="Appelnotedebasdep"/>
        </w:rPr>
        <w:footnoteRef/>
      </w:r>
      <w:r>
        <w:t xml:space="preserve"> Barley</w:t>
      </w:r>
      <w:r>
        <w:rPr>
          <w:spacing w:val="-5"/>
        </w:rPr>
        <w:t xml:space="preserve"> </w:t>
      </w:r>
      <w:r>
        <w:t>is</w:t>
      </w:r>
      <w:r>
        <w:rPr>
          <w:spacing w:val="-4"/>
        </w:rPr>
        <w:t xml:space="preserve"> </w:t>
      </w:r>
      <w:r>
        <w:t>also</w:t>
      </w:r>
      <w:r>
        <w:rPr>
          <w:spacing w:val="-5"/>
        </w:rPr>
        <w:t xml:space="preserve"> </w:t>
      </w:r>
      <w:r>
        <w:t>an</w:t>
      </w:r>
      <w:r>
        <w:rPr>
          <w:spacing w:val="-4"/>
        </w:rPr>
        <w:t xml:space="preserve"> </w:t>
      </w:r>
      <w:r>
        <w:t>important</w:t>
      </w:r>
      <w:r>
        <w:rPr>
          <w:spacing w:val="-5"/>
        </w:rPr>
        <w:t xml:space="preserve"> </w:t>
      </w:r>
      <w:r>
        <w:t>crop</w:t>
      </w:r>
      <w:r>
        <w:rPr>
          <w:spacing w:val="-5"/>
        </w:rPr>
        <w:t xml:space="preserve"> </w:t>
      </w:r>
      <w:r>
        <w:t>for</w:t>
      </w:r>
      <w:r>
        <w:rPr>
          <w:spacing w:val="-5"/>
        </w:rPr>
        <w:t xml:space="preserve"> </w:t>
      </w:r>
      <w:r>
        <w:t>livestock</w:t>
      </w:r>
      <w:r>
        <w:rPr>
          <w:spacing w:val="-4"/>
        </w:rPr>
        <w:t xml:space="preserve"> </w:t>
      </w:r>
      <w:r>
        <w:t>feeding</w:t>
      </w:r>
      <w:r>
        <w:rPr>
          <w:spacing w:val="-6"/>
        </w:rPr>
        <w:t xml:space="preserve"> </w:t>
      </w:r>
      <w:r>
        <w:t>in</w:t>
      </w:r>
      <w:r>
        <w:rPr>
          <w:spacing w:val="-5"/>
        </w:rPr>
        <w:t xml:space="preserve"> </w:t>
      </w:r>
      <w:r>
        <w:rPr>
          <w:spacing w:val="-4"/>
        </w:rPr>
        <w:t>Iraq</w:t>
      </w:r>
    </w:p>
  </w:footnote>
  <w:footnote w:id="3">
    <w:p w14:paraId="083A0F45" w14:textId="0FFCA9A3" w:rsidR="008C3886" w:rsidRDefault="008C3886">
      <w:pPr>
        <w:pStyle w:val="Notedebasdepage"/>
      </w:pPr>
      <w:r>
        <w:rPr>
          <w:rStyle w:val="Appelnotedebasdep"/>
        </w:rPr>
        <w:footnoteRef/>
      </w:r>
      <w:r>
        <w:t xml:space="preserve"> </w:t>
      </w:r>
      <w:r w:rsidRPr="00C76E96">
        <w:rPr>
          <w:sz w:val="18"/>
          <w:szCs w:val="18"/>
        </w:rPr>
        <w:t>https://www.sciencedirect.com/topics/engineering/evaporation-rate</w:t>
      </w:r>
    </w:p>
  </w:footnote>
  <w:footnote w:id="4">
    <w:p w14:paraId="621F2CAE" w14:textId="77777777" w:rsidR="008C3886" w:rsidRPr="0070017F" w:rsidRDefault="008C3886" w:rsidP="004673FC">
      <w:pPr>
        <w:spacing w:before="10"/>
        <w:ind w:left="40" w:right="38"/>
        <w:rPr>
          <w:rFonts w:asciiTheme="minorHAnsi" w:hAnsiTheme="minorHAnsi" w:cstheme="minorHAnsi"/>
          <w:color w:val="000000"/>
          <w:sz w:val="16"/>
          <w:szCs w:val="16"/>
        </w:rPr>
      </w:pPr>
      <w:r w:rsidRPr="004673FC">
        <w:rPr>
          <w:rStyle w:val="Appelnotedebasdep"/>
          <w:sz w:val="16"/>
          <w:szCs w:val="16"/>
        </w:rPr>
        <w:footnoteRef/>
      </w:r>
      <w:r w:rsidRPr="004673FC">
        <w:rPr>
          <w:sz w:val="16"/>
          <w:szCs w:val="16"/>
        </w:rPr>
        <w:t xml:space="preserve"> </w:t>
      </w:r>
      <w:r w:rsidRPr="0070017F">
        <w:rPr>
          <w:rFonts w:asciiTheme="minorHAnsi" w:hAnsiTheme="minorHAnsi" w:cstheme="minorHAnsi"/>
          <w:color w:val="000000"/>
          <w:sz w:val="16"/>
          <w:szCs w:val="16"/>
        </w:rPr>
        <w:t>The project is designed to respond to these challenges and to optimize water use in agriculture by improving agricultural productivity and</w:t>
      </w:r>
      <w:r w:rsidRPr="0070017F">
        <w:rPr>
          <w:rFonts w:asciiTheme="minorHAnsi" w:hAnsiTheme="minorHAnsi" w:cstheme="minorHAnsi"/>
          <w:color w:val="000000"/>
          <w:spacing w:val="40"/>
          <w:sz w:val="16"/>
          <w:szCs w:val="16"/>
        </w:rPr>
        <w:t xml:space="preserve"> </w:t>
      </w:r>
      <w:r w:rsidRPr="0070017F">
        <w:rPr>
          <w:rFonts w:asciiTheme="minorHAnsi" w:hAnsiTheme="minorHAnsi" w:cstheme="minorHAnsi"/>
          <w:color w:val="000000"/>
          <w:sz w:val="16"/>
          <w:szCs w:val="16"/>
        </w:rPr>
        <w:t>emphasizing</w:t>
      </w:r>
      <w:r w:rsidRPr="0070017F">
        <w:rPr>
          <w:rFonts w:asciiTheme="minorHAnsi" w:hAnsiTheme="minorHAnsi" w:cstheme="minorHAnsi"/>
          <w:color w:val="000000"/>
          <w:spacing w:val="-13"/>
          <w:sz w:val="16"/>
          <w:szCs w:val="16"/>
        </w:rPr>
        <w:t xml:space="preserve"> </w:t>
      </w:r>
      <w:r w:rsidRPr="0070017F">
        <w:rPr>
          <w:rFonts w:asciiTheme="minorHAnsi" w:hAnsiTheme="minorHAnsi" w:cstheme="minorHAnsi"/>
          <w:color w:val="000000"/>
          <w:sz w:val="16"/>
          <w:szCs w:val="16"/>
        </w:rPr>
        <w:t>irrigation</w:t>
      </w:r>
      <w:r w:rsidRPr="0070017F">
        <w:rPr>
          <w:rFonts w:asciiTheme="minorHAnsi" w:hAnsiTheme="minorHAnsi" w:cstheme="minorHAnsi"/>
          <w:color w:val="000000"/>
          <w:spacing w:val="-13"/>
          <w:sz w:val="16"/>
          <w:szCs w:val="16"/>
        </w:rPr>
        <w:t xml:space="preserve"> </w:t>
      </w:r>
      <w:r w:rsidRPr="0070017F">
        <w:rPr>
          <w:rFonts w:asciiTheme="minorHAnsi" w:hAnsiTheme="minorHAnsi" w:cstheme="minorHAnsi"/>
          <w:color w:val="000000"/>
          <w:sz w:val="16"/>
          <w:szCs w:val="16"/>
        </w:rPr>
        <w:t>system</w:t>
      </w:r>
      <w:r w:rsidRPr="0070017F">
        <w:rPr>
          <w:rFonts w:asciiTheme="minorHAnsi" w:hAnsiTheme="minorHAnsi" w:cstheme="minorHAnsi"/>
          <w:color w:val="000000"/>
          <w:spacing w:val="-13"/>
          <w:sz w:val="16"/>
          <w:szCs w:val="16"/>
        </w:rPr>
        <w:t xml:space="preserve"> </w:t>
      </w:r>
      <w:r w:rsidRPr="0070017F">
        <w:rPr>
          <w:rFonts w:asciiTheme="minorHAnsi" w:hAnsiTheme="minorHAnsi" w:cstheme="minorHAnsi"/>
          <w:color w:val="000000"/>
          <w:sz w:val="16"/>
          <w:szCs w:val="16"/>
        </w:rPr>
        <w:t>efficiency, as well as working with public and private extension services to increase the adoption of advanced production technologies and practices. Investing in policy and legal reforms, and strengthening</w:t>
      </w:r>
      <w:r w:rsidRPr="0070017F">
        <w:rPr>
          <w:rFonts w:asciiTheme="minorHAnsi" w:hAnsiTheme="minorHAnsi" w:cstheme="minorHAnsi"/>
          <w:color w:val="000000"/>
          <w:spacing w:val="-6"/>
          <w:sz w:val="16"/>
          <w:szCs w:val="16"/>
        </w:rPr>
        <w:t xml:space="preserve"> </w:t>
      </w:r>
      <w:r w:rsidRPr="0070017F">
        <w:rPr>
          <w:rFonts w:asciiTheme="minorHAnsi" w:hAnsiTheme="minorHAnsi" w:cstheme="minorHAnsi"/>
          <w:color w:val="000000"/>
          <w:sz w:val="16"/>
          <w:szCs w:val="16"/>
        </w:rPr>
        <w:t>water</w:t>
      </w:r>
      <w:r w:rsidRPr="0070017F">
        <w:rPr>
          <w:rFonts w:asciiTheme="minorHAnsi" w:hAnsiTheme="minorHAnsi" w:cstheme="minorHAnsi"/>
          <w:color w:val="000000"/>
          <w:spacing w:val="-6"/>
          <w:sz w:val="16"/>
          <w:szCs w:val="16"/>
        </w:rPr>
        <w:t xml:space="preserve"> </w:t>
      </w:r>
      <w:r w:rsidRPr="0070017F">
        <w:rPr>
          <w:rFonts w:asciiTheme="minorHAnsi" w:hAnsiTheme="minorHAnsi" w:cstheme="minorHAnsi"/>
          <w:color w:val="000000"/>
          <w:sz w:val="16"/>
          <w:szCs w:val="16"/>
        </w:rPr>
        <w:t>resources</w:t>
      </w:r>
      <w:r w:rsidRPr="0070017F">
        <w:rPr>
          <w:rFonts w:asciiTheme="minorHAnsi" w:hAnsiTheme="minorHAnsi" w:cstheme="minorHAnsi"/>
          <w:color w:val="000000"/>
          <w:spacing w:val="-6"/>
          <w:sz w:val="16"/>
          <w:szCs w:val="16"/>
        </w:rPr>
        <w:t xml:space="preserve"> </w:t>
      </w:r>
      <w:r w:rsidRPr="0070017F">
        <w:rPr>
          <w:rFonts w:asciiTheme="minorHAnsi" w:hAnsiTheme="minorHAnsi" w:cstheme="minorHAnsi"/>
          <w:color w:val="000000"/>
          <w:sz w:val="16"/>
          <w:szCs w:val="16"/>
        </w:rPr>
        <w:t>planning, management, and governance can result in supporting a paradigm shift in the infrastructure investments for both the water and energy sectors. Farmers in the project area rely on climate-sensitive livelihoods with limited scope for diversification. There is high dependence on crop varieties that are not stress-tolerant and lack of information and access to efficient irrigation technologies, both of which</w:t>
      </w:r>
      <w:r w:rsidRPr="0070017F">
        <w:rPr>
          <w:rFonts w:asciiTheme="minorHAnsi" w:hAnsiTheme="minorHAnsi" w:cstheme="minorHAnsi"/>
          <w:color w:val="000000"/>
          <w:spacing w:val="40"/>
          <w:sz w:val="16"/>
          <w:szCs w:val="16"/>
        </w:rPr>
        <w:t xml:space="preserve"> </w:t>
      </w:r>
      <w:r w:rsidRPr="0070017F">
        <w:rPr>
          <w:rFonts w:asciiTheme="minorHAnsi" w:hAnsiTheme="minorHAnsi" w:cstheme="minorHAnsi"/>
          <w:color w:val="000000"/>
          <w:sz w:val="16"/>
          <w:szCs w:val="16"/>
        </w:rPr>
        <w:t xml:space="preserve">can severely undermine food security. Rice and corn farmers are forced to assess alternate options as the state has started to ban the production of rice and corn in years when there is drought or insufficient water in the irrigation system [HYPERLINK </w:t>
      </w:r>
      <w:r w:rsidRPr="0070017F">
        <w:rPr>
          <w:rFonts w:asciiTheme="minorHAnsi" w:hAnsiTheme="minorHAnsi" w:cstheme="minorHAnsi"/>
          <w:color w:val="000000"/>
          <w:spacing w:val="-2"/>
          <w:sz w:val="16"/>
          <w:szCs w:val="16"/>
        </w:rPr>
        <w:t>"https://nypost.com/2018/07/05/iraq-bans-farming-because-theyre-running-</w:t>
      </w:r>
      <w:r w:rsidRPr="0070017F">
        <w:rPr>
          <w:rFonts w:asciiTheme="minorHAnsi" w:hAnsiTheme="minorHAnsi" w:cstheme="minorHAnsi"/>
          <w:color w:val="000000"/>
          <w:sz w:val="16"/>
          <w:szCs w:val="16"/>
        </w:rPr>
        <w:t>out-of-water/"NYP, 2018]. There is also limited farmer awareness about climate resilient technologies and practices and limited access to actionable climate information. Flood irrigation is still practiced leading to considerable inefficiencies in water use (30 to 35% irrigation efficiency throughout the country). The agriculture extension services for technology transfer, particularly for small producers, are weak and in need of new climate adaptive skills. Farmers do not have the knowledge and skills to address the adaptation deficit by themselves.</w:t>
      </w:r>
      <w:r w:rsidRPr="0070017F">
        <w:rPr>
          <w:rFonts w:asciiTheme="minorHAnsi" w:hAnsiTheme="minorHAnsi" w:cstheme="minorHAnsi"/>
          <w:color w:val="000000"/>
          <w:spacing w:val="40"/>
          <w:sz w:val="16"/>
          <w:szCs w:val="16"/>
        </w:rPr>
        <w:t xml:space="preserve"> </w:t>
      </w:r>
      <w:r w:rsidRPr="0070017F">
        <w:rPr>
          <w:rFonts w:asciiTheme="minorHAnsi" w:hAnsiTheme="minorHAnsi" w:cstheme="minorHAnsi"/>
          <w:color w:val="000000"/>
          <w:sz w:val="16"/>
          <w:szCs w:val="16"/>
        </w:rPr>
        <w:t>As a general rule, CSI approaches recommend that CSI projects focus initially on improving the performance, productivity and profitability of existing irrigated crop production systems. This entry point is recommended because irrigation systems where farmers have adopted</w:t>
      </w:r>
      <w:r w:rsidRPr="0070017F">
        <w:rPr>
          <w:rFonts w:asciiTheme="minorHAnsi" w:hAnsiTheme="minorHAnsi" w:cstheme="minorHAnsi"/>
          <w:color w:val="000000"/>
          <w:spacing w:val="-6"/>
          <w:sz w:val="16"/>
          <w:szCs w:val="16"/>
        </w:rPr>
        <w:t xml:space="preserve"> </w:t>
      </w:r>
      <w:r w:rsidRPr="0070017F">
        <w:rPr>
          <w:rFonts w:asciiTheme="minorHAnsi" w:hAnsiTheme="minorHAnsi" w:cstheme="minorHAnsi"/>
          <w:color w:val="000000"/>
          <w:sz w:val="16"/>
          <w:szCs w:val="16"/>
        </w:rPr>
        <w:t>good</w:t>
      </w:r>
      <w:r w:rsidRPr="0070017F">
        <w:rPr>
          <w:rFonts w:asciiTheme="minorHAnsi" w:hAnsiTheme="minorHAnsi" w:cstheme="minorHAnsi"/>
          <w:color w:val="000000"/>
          <w:spacing w:val="-6"/>
          <w:sz w:val="16"/>
          <w:szCs w:val="16"/>
        </w:rPr>
        <w:t xml:space="preserve"> </w:t>
      </w:r>
      <w:r w:rsidRPr="0070017F">
        <w:rPr>
          <w:rFonts w:asciiTheme="minorHAnsi" w:hAnsiTheme="minorHAnsi" w:cstheme="minorHAnsi"/>
          <w:color w:val="000000"/>
          <w:sz w:val="16"/>
          <w:szCs w:val="16"/>
        </w:rPr>
        <w:t>irrigation</w:t>
      </w:r>
      <w:r w:rsidRPr="0070017F">
        <w:rPr>
          <w:rFonts w:asciiTheme="minorHAnsi" w:hAnsiTheme="minorHAnsi" w:cstheme="minorHAnsi"/>
          <w:color w:val="000000"/>
          <w:spacing w:val="-6"/>
          <w:sz w:val="16"/>
          <w:szCs w:val="16"/>
        </w:rPr>
        <w:t xml:space="preserve"> </w:t>
      </w:r>
      <w:r w:rsidRPr="0070017F">
        <w:rPr>
          <w:rFonts w:asciiTheme="minorHAnsi" w:hAnsiTheme="minorHAnsi" w:cstheme="minorHAnsi"/>
          <w:color w:val="000000"/>
          <w:sz w:val="16"/>
          <w:szCs w:val="16"/>
        </w:rPr>
        <w:t>practices</w:t>
      </w:r>
      <w:r w:rsidRPr="0070017F">
        <w:rPr>
          <w:rFonts w:asciiTheme="minorHAnsi" w:hAnsiTheme="minorHAnsi" w:cstheme="minorHAnsi"/>
          <w:color w:val="000000"/>
          <w:spacing w:val="-6"/>
          <w:sz w:val="16"/>
          <w:szCs w:val="16"/>
        </w:rPr>
        <w:t xml:space="preserve"> </w:t>
      </w:r>
      <w:r w:rsidRPr="0070017F">
        <w:rPr>
          <w:rFonts w:asciiTheme="minorHAnsi" w:hAnsiTheme="minorHAnsi" w:cstheme="minorHAnsi"/>
          <w:color w:val="000000"/>
          <w:sz w:val="16"/>
          <w:szCs w:val="16"/>
        </w:rPr>
        <w:t>tend</w:t>
      </w:r>
      <w:r w:rsidRPr="0070017F">
        <w:rPr>
          <w:rFonts w:asciiTheme="minorHAnsi" w:hAnsiTheme="minorHAnsi" w:cstheme="minorHAnsi"/>
          <w:color w:val="000000"/>
          <w:spacing w:val="-6"/>
          <w:sz w:val="16"/>
          <w:szCs w:val="16"/>
        </w:rPr>
        <w:t xml:space="preserve"> </w:t>
      </w:r>
      <w:r w:rsidRPr="0070017F">
        <w:rPr>
          <w:rFonts w:asciiTheme="minorHAnsi" w:hAnsiTheme="minorHAnsi" w:cstheme="minorHAnsi"/>
          <w:color w:val="000000"/>
          <w:sz w:val="16"/>
          <w:szCs w:val="16"/>
        </w:rPr>
        <w:t>to be</w:t>
      </w:r>
      <w:r w:rsidRPr="0070017F">
        <w:rPr>
          <w:rFonts w:asciiTheme="minorHAnsi" w:hAnsiTheme="minorHAnsi" w:cstheme="minorHAnsi"/>
          <w:color w:val="000000"/>
          <w:spacing w:val="-1"/>
          <w:sz w:val="16"/>
          <w:szCs w:val="16"/>
        </w:rPr>
        <w:t xml:space="preserve"> </w:t>
      </w:r>
      <w:r w:rsidRPr="0070017F">
        <w:rPr>
          <w:rFonts w:asciiTheme="minorHAnsi" w:hAnsiTheme="minorHAnsi" w:cstheme="minorHAnsi"/>
          <w:color w:val="000000"/>
          <w:sz w:val="16"/>
          <w:szCs w:val="16"/>
        </w:rPr>
        <w:t>more</w:t>
      </w:r>
      <w:r w:rsidRPr="0070017F">
        <w:rPr>
          <w:rFonts w:asciiTheme="minorHAnsi" w:hAnsiTheme="minorHAnsi" w:cstheme="minorHAnsi"/>
          <w:color w:val="000000"/>
          <w:spacing w:val="-1"/>
          <w:sz w:val="16"/>
          <w:szCs w:val="16"/>
        </w:rPr>
        <w:t xml:space="preserve"> </w:t>
      </w:r>
      <w:r w:rsidRPr="0070017F">
        <w:rPr>
          <w:rFonts w:asciiTheme="minorHAnsi" w:hAnsiTheme="minorHAnsi" w:cstheme="minorHAnsi"/>
          <w:color w:val="000000"/>
          <w:sz w:val="16"/>
          <w:szCs w:val="16"/>
        </w:rPr>
        <w:t>resilient</w:t>
      </w:r>
      <w:r w:rsidRPr="0070017F">
        <w:rPr>
          <w:rFonts w:asciiTheme="minorHAnsi" w:hAnsiTheme="minorHAnsi" w:cstheme="minorHAnsi"/>
          <w:color w:val="000000"/>
          <w:spacing w:val="-1"/>
          <w:sz w:val="16"/>
          <w:szCs w:val="16"/>
        </w:rPr>
        <w:t xml:space="preserve"> </w:t>
      </w:r>
      <w:r w:rsidRPr="0070017F">
        <w:rPr>
          <w:rFonts w:asciiTheme="minorHAnsi" w:hAnsiTheme="minorHAnsi" w:cstheme="minorHAnsi"/>
          <w:color w:val="000000"/>
          <w:sz w:val="16"/>
          <w:szCs w:val="16"/>
        </w:rPr>
        <w:t>to</w:t>
      </w:r>
      <w:r w:rsidRPr="0070017F">
        <w:rPr>
          <w:rFonts w:asciiTheme="minorHAnsi" w:hAnsiTheme="minorHAnsi" w:cstheme="minorHAnsi"/>
          <w:color w:val="000000"/>
          <w:spacing w:val="-1"/>
          <w:sz w:val="16"/>
          <w:szCs w:val="16"/>
        </w:rPr>
        <w:t xml:space="preserve"> </w:t>
      </w:r>
      <w:r w:rsidRPr="0070017F">
        <w:rPr>
          <w:rFonts w:asciiTheme="minorHAnsi" w:hAnsiTheme="minorHAnsi" w:cstheme="minorHAnsi"/>
          <w:color w:val="000000"/>
          <w:sz w:val="16"/>
          <w:szCs w:val="16"/>
        </w:rPr>
        <w:t>climate</w:t>
      </w:r>
      <w:r w:rsidRPr="0070017F">
        <w:rPr>
          <w:rFonts w:asciiTheme="minorHAnsi" w:hAnsiTheme="minorHAnsi" w:cstheme="minorHAnsi"/>
          <w:color w:val="000000"/>
          <w:spacing w:val="-1"/>
          <w:sz w:val="16"/>
          <w:szCs w:val="16"/>
        </w:rPr>
        <w:t xml:space="preserve"> </w:t>
      </w:r>
      <w:r w:rsidRPr="0070017F">
        <w:rPr>
          <w:rFonts w:asciiTheme="minorHAnsi" w:hAnsiTheme="minorHAnsi" w:cstheme="minorHAnsi"/>
          <w:color w:val="000000"/>
          <w:sz w:val="16"/>
          <w:szCs w:val="16"/>
        </w:rPr>
        <w:t>change</w:t>
      </w:r>
      <w:r w:rsidRPr="0070017F">
        <w:rPr>
          <w:rFonts w:asciiTheme="minorHAnsi" w:hAnsiTheme="minorHAnsi" w:cstheme="minorHAnsi"/>
          <w:color w:val="000000"/>
          <w:spacing w:val="-1"/>
          <w:sz w:val="16"/>
          <w:szCs w:val="16"/>
        </w:rPr>
        <w:t xml:space="preserve"> </w:t>
      </w:r>
      <w:r w:rsidRPr="0070017F">
        <w:rPr>
          <w:rFonts w:asciiTheme="minorHAnsi" w:hAnsiTheme="minorHAnsi" w:cstheme="minorHAnsi"/>
          <w:color w:val="000000"/>
          <w:sz w:val="16"/>
          <w:szCs w:val="16"/>
        </w:rPr>
        <w:t>than systems</w:t>
      </w:r>
      <w:r w:rsidRPr="0070017F">
        <w:rPr>
          <w:rFonts w:asciiTheme="minorHAnsi" w:hAnsiTheme="minorHAnsi" w:cstheme="minorHAnsi"/>
          <w:color w:val="000000"/>
          <w:spacing w:val="-1"/>
          <w:sz w:val="16"/>
          <w:szCs w:val="16"/>
        </w:rPr>
        <w:t xml:space="preserve"> </w:t>
      </w:r>
      <w:r w:rsidRPr="0070017F">
        <w:rPr>
          <w:rFonts w:asciiTheme="minorHAnsi" w:hAnsiTheme="minorHAnsi" w:cstheme="minorHAnsi"/>
          <w:color w:val="000000"/>
          <w:sz w:val="16"/>
          <w:szCs w:val="16"/>
        </w:rPr>
        <w:t>that,</w:t>
      </w:r>
      <w:r w:rsidRPr="0070017F">
        <w:rPr>
          <w:rFonts w:asciiTheme="minorHAnsi" w:hAnsiTheme="minorHAnsi" w:cstheme="minorHAnsi"/>
          <w:color w:val="000000"/>
          <w:spacing w:val="-1"/>
          <w:sz w:val="16"/>
          <w:szCs w:val="16"/>
        </w:rPr>
        <w:t xml:space="preserve"> </w:t>
      </w:r>
      <w:r w:rsidRPr="0070017F">
        <w:rPr>
          <w:rFonts w:asciiTheme="minorHAnsi" w:hAnsiTheme="minorHAnsi" w:cstheme="minorHAnsi"/>
          <w:color w:val="000000"/>
          <w:sz w:val="16"/>
          <w:szCs w:val="16"/>
        </w:rPr>
        <w:t>for</w:t>
      </w:r>
      <w:r w:rsidRPr="0070017F">
        <w:rPr>
          <w:rFonts w:asciiTheme="minorHAnsi" w:hAnsiTheme="minorHAnsi" w:cstheme="minorHAnsi"/>
          <w:color w:val="000000"/>
          <w:spacing w:val="-1"/>
          <w:sz w:val="16"/>
          <w:szCs w:val="16"/>
        </w:rPr>
        <w:t xml:space="preserve"> </w:t>
      </w:r>
      <w:r w:rsidRPr="0070017F">
        <w:rPr>
          <w:rFonts w:asciiTheme="minorHAnsi" w:hAnsiTheme="minorHAnsi" w:cstheme="minorHAnsi"/>
          <w:color w:val="000000"/>
          <w:sz w:val="16"/>
          <w:szCs w:val="16"/>
        </w:rPr>
        <w:t>one</w:t>
      </w:r>
      <w:r w:rsidRPr="0070017F">
        <w:rPr>
          <w:rFonts w:asciiTheme="minorHAnsi" w:hAnsiTheme="minorHAnsi" w:cstheme="minorHAnsi"/>
          <w:color w:val="000000"/>
          <w:spacing w:val="-1"/>
          <w:sz w:val="16"/>
          <w:szCs w:val="16"/>
        </w:rPr>
        <w:t xml:space="preserve"> </w:t>
      </w:r>
      <w:r w:rsidRPr="0070017F">
        <w:rPr>
          <w:rFonts w:asciiTheme="minorHAnsi" w:hAnsiTheme="minorHAnsi" w:cstheme="minorHAnsi"/>
          <w:color w:val="000000"/>
          <w:sz w:val="16"/>
          <w:szCs w:val="16"/>
        </w:rPr>
        <w:t>reason</w:t>
      </w:r>
      <w:r w:rsidRPr="0070017F">
        <w:rPr>
          <w:rFonts w:asciiTheme="minorHAnsi" w:hAnsiTheme="minorHAnsi" w:cstheme="minorHAnsi"/>
          <w:color w:val="000000"/>
          <w:spacing w:val="-1"/>
          <w:sz w:val="16"/>
          <w:szCs w:val="16"/>
        </w:rPr>
        <w:t xml:space="preserve"> </w:t>
      </w:r>
      <w:r w:rsidRPr="0070017F">
        <w:rPr>
          <w:rFonts w:asciiTheme="minorHAnsi" w:hAnsiTheme="minorHAnsi" w:cstheme="minorHAnsi"/>
          <w:color w:val="000000"/>
          <w:sz w:val="16"/>
          <w:szCs w:val="16"/>
        </w:rPr>
        <w:t>or</w:t>
      </w:r>
      <w:r w:rsidRPr="0070017F">
        <w:rPr>
          <w:rFonts w:asciiTheme="minorHAnsi" w:hAnsiTheme="minorHAnsi" w:cstheme="minorHAnsi"/>
          <w:color w:val="000000"/>
          <w:spacing w:val="-1"/>
          <w:sz w:val="16"/>
          <w:szCs w:val="16"/>
        </w:rPr>
        <w:t xml:space="preserve"> </w:t>
      </w:r>
      <w:r w:rsidRPr="0070017F">
        <w:rPr>
          <w:rFonts w:asciiTheme="minorHAnsi" w:hAnsiTheme="minorHAnsi" w:cstheme="minorHAnsi"/>
          <w:color w:val="000000"/>
          <w:sz w:val="16"/>
          <w:szCs w:val="16"/>
        </w:rPr>
        <w:t>another, are underperforming. There is also a significant risk that investment in CSI adaptation and/or mitigation will be ineffective if farmers are lacking in, for example, crop husbandry and water management know-how, or irrigation systems are not performing well because sources of water are, for example, being overexploited or systems are not well maintained. FAO analysis of local meteorological data confirms</w:t>
      </w:r>
      <w:r w:rsidRPr="0070017F">
        <w:rPr>
          <w:rFonts w:asciiTheme="minorHAnsi" w:hAnsiTheme="minorHAnsi" w:cstheme="minorHAnsi"/>
          <w:color w:val="000000"/>
          <w:spacing w:val="-7"/>
          <w:sz w:val="16"/>
          <w:szCs w:val="16"/>
        </w:rPr>
        <w:t xml:space="preserve"> </w:t>
      </w:r>
      <w:r w:rsidRPr="0070017F">
        <w:rPr>
          <w:rFonts w:asciiTheme="minorHAnsi" w:hAnsiTheme="minorHAnsi" w:cstheme="minorHAnsi"/>
          <w:color w:val="000000"/>
          <w:sz w:val="16"/>
          <w:szCs w:val="16"/>
        </w:rPr>
        <w:t>an</w:t>
      </w:r>
      <w:r w:rsidRPr="0070017F">
        <w:rPr>
          <w:rFonts w:asciiTheme="minorHAnsi" w:hAnsiTheme="minorHAnsi" w:cstheme="minorHAnsi"/>
          <w:color w:val="000000"/>
          <w:spacing w:val="-7"/>
          <w:sz w:val="16"/>
          <w:szCs w:val="16"/>
        </w:rPr>
        <w:t xml:space="preserve"> </w:t>
      </w:r>
      <w:r w:rsidRPr="0070017F">
        <w:rPr>
          <w:rFonts w:asciiTheme="minorHAnsi" w:hAnsiTheme="minorHAnsi" w:cstheme="minorHAnsi"/>
          <w:color w:val="000000"/>
          <w:sz w:val="16"/>
          <w:szCs w:val="16"/>
        </w:rPr>
        <w:t>increase</w:t>
      </w:r>
      <w:r w:rsidRPr="0070017F">
        <w:rPr>
          <w:rFonts w:asciiTheme="minorHAnsi" w:hAnsiTheme="minorHAnsi" w:cstheme="minorHAnsi"/>
          <w:color w:val="000000"/>
          <w:spacing w:val="-7"/>
          <w:sz w:val="16"/>
          <w:szCs w:val="16"/>
        </w:rPr>
        <w:t xml:space="preserve"> </w:t>
      </w:r>
      <w:r w:rsidRPr="0070017F">
        <w:rPr>
          <w:rFonts w:asciiTheme="minorHAnsi" w:hAnsiTheme="minorHAnsi" w:cstheme="minorHAnsi"/>
          <w:color w:val="000000"/>
          <w:sz w:val="16"/>
          <w:szCs w:val="16"/>
        </w:rPr>
        <w:t>in</w:t>
      </w:r>
      <w:r w:rsidRPr="0070017F">
        <w:rPr>
          <w:rFonts w:asciiTheme="minorHAnsi" w:hAnsiTheme="minorHAnsi" w:cstheme="minorHAnsi"/>
          <w:color w:val="000000"/>
          <w:spacing w:val="-7"/>
          <w:sz w:val="16"/>
          <w:szCs w:val="16"/>
        </w:rPr>
        <w:t xml:space="preserve"> </w:t>
      </w:r>
      <w:r w:rsidRPr="0070017F">
        <w:rPr>
          <w:rFonts w:asciiTheme="minorHAnsi" w:hAnsiTheme="minorHAnsi" w:cstheme="minorHAnsi"/>
          <w:color w:val="000000"/>
          <w:sz w:val="16"/>
          <w:szCs w:val="16"/>
        </w:rPr>
        <w:t>exposure</w:t>
      </w:r>
      <w:r w:rsidRPr="0070017F">
        <w:rPr>
          <w:rFonts w:asciiTheme="minorHAnsi" w:hAnsiTheme="minorHAnsi" w:cstheme="minorHAnsi"/>
          <w:color w:val="000000"/>
          <w:spacing w:val="-7"/>
          <w:sz w:val="16"/>
          <w:szCs w:val="16"/>
        </w:rPr>
        <w:t xml:space="preserve"> </w:t>
      </w:r>
      <w:r w:rsidRPr="0070017F">
        <w:rPr>
          <w:rFonts w:asciiTheme="minorHAnsi" w:hAnsiTheme="minorHAnsi" w:cstheme="minorHAnsi"/>
          <w:color w:val="000000"/>
          <w:sz w:val="16"/>
          <w:szCs w:val="16"/>
        </w:rPr>
        <w:t>in</w:t>
      </w:r>
      <w:r w:rsidRPr="0070017F">
        <w:rPr>
          <w:rFonts w:asciiTheme="minorHAnsi" w:hAnsiTheme="minorHAnsi" w:cstheme="minorHAnsi"/>
          <w:color w:val="000000"/>
          <w:spacing w:val="-7"/>
          <w:sz w:val="16"/>
          <w:szCs w:val="16"/>
        </w:rPr>
        <w:t xml:space="preserve"> </w:t>
      </w:r>
      <w:r w:rsidRPr="0070017F">
        <w:rPr>
          <w:rFonts w:asciiTheme="minorHAnsi" w:hAnsiTheme="minorHAnsi" w:cstheme="minorHAnsi"/>
          <w:color w:val="000000"/>
          <w:sz w:val="16"/>
          <w:szCs w:val="16"/>
        </w:rPr>
        <w:t>long term hydrological drought for 24 months on a national level</w:t>
      </w:r>
    </w:p>
    <w:p w14:paraId="7204DBDB" w14:textId="61020BAA" w:rsidR="008C3886" w:rsidRDefault="008C3886">
      <w:pPr>
        <w:pStyle w:val="Notedebasdepag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24F903" w14:textId="2BE3CD48" w:rsidR="00623EB4" w:rsidRDefault="00623EB4">
    <w:pPr>
      <w:pStyle w:val="En-tte"/>
    </w:pPr>
    <w:r>
      <w:rPr>
        <w:noProof/>
      </w:rPr>
      <mc:AlternateContent>
        <mc:Choice Requires="wps">
          <w:drawing>
            <wp:anchor distT="0" distB="0" distL="0" distR="0" simplePos="0" relativeHeight="251659264" behindDoc="0" locked="0" layoutInCell="1" allowOverlap="1" wp14:anchorId="5D470877" wp14:editId="2AC9D8B1">
              <wp:simplePos x="635" y="635"/>
              <wp:positionH relativeFrom="page">
                <wp:align>right</wp:align>
              </wp:positionH>
              <wp:positionV relativeFrom="page">
                <wp:align>top</wp:align>
              </wp:positionV>
              <wp:extent cx="1879600" cy="345440"/>
              <wp:effectExtent l="0" t="0" r="0" b="16510"/>
              <wp:wrapNone/>
              <wp:docPr id="990858560" name="Zone de texte 2" descr="UNCLASSIFIED | NON CLASSIFIÉ">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879600" cy="345440"/>
                      </a:xfrm>
                      <a:prstGeom prst="rect">
                        <a:avLst/>
                      </a:prstGeom>
                      <a:noFill/>
                      <a:ln>
                        <a:noFill/>
                      </a:ln>
                    </wps:spPr>
                    <wps:txbx>
                      <w:txbxContent>
                        <w:p w14:paraId="09B72D07" w14:textId="534710C7" w:rsidR="00623EB4" w:rsidRPr="00623EB4" w:rsidRDefault="00623EB4" w:rsidP="00623EB4">
                          <w:pPr>
                            <w:rPr>
                              <w:noProof/>
                              <w:color w:val="000000"/>
                              <w:sz w:val="20"/>
                              <w:szCs w:val="20"/>
                            </w:rPr>
                          </w:pPr>
                          <w:r w:rsidRPr="00623EB4">
                            <w:rPr>
                              <w:noProof/>
                              <w:color w:val="000000"/>
                              <w:sz w:val="20"/>
                              <w:szCs w:val="20"/>
                            </w:rPr>
                            <w:t>UNCLASSIFIED | NON CLASSIFIÉ</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5D470877" id="_x0000_t202" coordsize="21600,21600" o:spt="202" path="m,l,21600r21600,l21600,xe">
              <v:stroke joinstyle="miter"/>
              <v:path gradientshapeok="t" o:connecttype="rect"/>
            </v:shapetype>
            <v:shape id="Zone de texte 2" o:spid="_x0000_s1035" type="#_x0000_t202" alt="UNCLASSIFIED | NON CLASSIFIÉ" style="position:absolute;margin-left:96.8pt;margin-top:0;width:148pt;height:27.2pt;z-index:251659264;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" filled="f" stroked="f">
              <v:fill o:detectmouseclick="t"/>
              <v:textbox style="mso-fit-shape-to-text:t" inset="0,15pt,20pt,0">
                <w:txbxContent>
                  <w:p w14:paraId="09B72D07" w14:textId="534710C7" w:rsidR="00623EB4" w:rsidRPr="00623EB4" w:rsidRDefault="00623EB4" w:rsidP="00623EB4">
                    <w:pPr>
                      <w:rPr>
                        <w:noProof/>
                        <w:color w:val="000000"/>
                        <w:sz w:val="20"/>
                        <w:szCs w:val="20"/>
                      </w:rPr>
                    </w:pPr>
                    <w:r w:rsidRPr="00623EB4">
                      <w:rPr>
                        <w:noProof/>
                        <w:color w:val="000000"/>
                        <w:sz w:val="20"/>
                        <w:szCs w:val="20"/>
                      </w:rPr>
                      <w:t>UNCLASSIFIED | NON CLASSIFIÉ</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9D9906" w14:textId="1242B4E7" w:rsidR="00623EB4" w:rsidRDefault="00623EB4">
    <w:pPr>
      <w:pStyle w:val="En-tte"/>
    </w:pPr>
    <w:r>
      <w:rPr>
        <w:noProof/>
      </w:rPr>
      <mc:AlternateContent>
        <mc:Choice Requires="wps">
          <w:drawing>
            <wp:anchor distT="0" distB="0" distL="0" distR="0" simplePos="0" relativeHeight="251660288" behindDoc="0" locked="0" layoutInCell="1" allowOverlap="1" wp14:anchorId="2422CF65" wp14:editId="31410CC4">
              <wp:simplePos x="838200" y="457200"/>
              <wp:positionH relativeFrom="page">
                <wp:align>right</wp:align>
              </wp:positionH>
              <wp:positionV relativeFrom="page">
                <wp:align>top</wp:align>
              </wp:positionV>
              <wp:extent cx="1879600" cy="345440"/>
              <wp:effectExtent l="0" t="0" r="0" b="16510"/>
              <wp:wrapNone/>
              <wp:docPr id="198281337" name="Zone de texte 3" descr="UNCLASSIFIED | NON CLASSIFIÉ">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879600" cy="345440"/>
                      </a:xfrm>
                      <a:prstGeom prst="rect">
                        <a:avLst/>
                      </a:prstGeom>
                      <a:noFill/>
                      <a:ln>
                        <a:noFill/>
                      </a:ln>
                    </wps:spPr>
                    <wps:txbx>
                      <w:txbxContent>
                        <w:p w14:paraId="5F4164EE" w14:textId="6AC9F632" w:rsidR="00623EB4" w:rsidRPr="00623EB4" w:rsidRDefault="00623EB4" w:rsidP="00623EB4">
                          <w:pPr>
                            <w:rPr>
                              <w:noProof/>
                              <w:color w:val="000000"/>
                              <w:sz w:val="20"/>
                              <w:szCs w:val="20"/>
                            </w:rPr>
                          </w:pPr>
                          <w:r w:rsidRPr="00623EB4">
                            <w:rPr>
                              <w:noProof/>
                              <w:color w:val="000000"/>
                              <w:sz w:val="20"/>
                              <w:szCs w:val="20"/>
                            </w:rPr>
                            <w:t>UNCLASSIFIED | NON CLASSIFIÉ</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2422CF65" id="_x0000_t202" coordsize="21600,21600" o:spt="202" path="m,l,21600r21600,l21600,xe">
              <v:stroke joinstyle="miter"/>
              <v:path gradientshapeok="t" o:connecttype="rect"/>
            </v:shapetype>
            <v:shape id="Zone de texte 3" o:spid="_x0000_s1036" type="#_x0000_t202" alt="UNCLASSIFIED | NON CLASSIFIÉ" style="position:absolute;margin-left:96.8pt;margin-top:0;width:148pt;height:27.2pt;z-index:251660288;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" filled="f" stroked="f">
              <v:fill o:detectmouseclick="t"/>
              <v:textbox style="mso-fit-shape-to-text:t" inset="0,15pt,20pt,0">
                <w:txbxContent>
                  <w:p w14:paraId="5F4164EE" w14:textId="6AC9F632" w:rsidR="00623EB4" w:rsidRPr="00623EB4" w:rsidRDefault="00623EB4" w:rsidP="00623EB4">
                    <w:pPr>
                      <w:rPr>
                        <w:noProof/>
                        <w:color w:val="000000"/>
                        <w:sz w:val="20"/>
                        <w:szCs w:val="20"/>
                      </w:rPr>
                    </w:pPr>
                    <w:r w:rsidRPr="00623EB4">
                      <w:rPr>
                        <w:noProof/>
                        <w:color w:val="000000"/>
                        <w:sz w:val="20"/>
                        <w:szCs w:val="20"/>
                      </w:rPr>
                      <w:t>UNCLASSIFIED | NON CLASSIFIÉ</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6D0CF9" w14:textId="279ACBB8" w:rsidR="00623EB4" w:rsidRDefault="00623EB4">
    <w:pPr>
      <w:pStyle w:val="En-tte"/>
    </w:pPr>
    <w:r>
      <w:rPr>
        <w:noProof/>
      </w:rPr>
      <mc:AlternateContent>
        <mc:Choice Requires="wps">
          <w:drawing>
            <wp:anchor distT="0" distB="0" distL="0" distR="0" simplePos="0" relativeHeight="251658240" behindDoc="0" locked="0" layoutInCell="1" allowOverlap="1" wp14:anchorId="78862A8F" wp14:editId="48DE8F32">
              <wp:simplePos x="635" y="635"/>
              <wp:positionH relativeFrom="page">
                <wp:align>right</wp:align>
              </wp:positionH>
              <wp:positionV relativeFrom="page">
                <wp:align>top</wp:align>
              </wp:positionV>
              <wp:extent cx="1879600" cy="345440"/>
              <wp:effectExtent l="0" t="0" r="0" b="16510"/>
              <wp:wrapNone/>
              <wp:docPr id="891209091" name="Zone de texte 1" descr="UNCLASSIFIED | NON CLASSIFIÉ">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879600" cy="345440"/>
                      </a:xfrm>
                      <a:prstGeom prst="rect">
                        <a:avLst/>
                      </a:prstGeom>
                      <a:noFill/>
                      <a:ln>
                        <a:noFill/>
                      </a:ln>
                    </wps:spPr>
                    <wps:txbx>
                      <w:txbxContent>
                        <w:p w14:paraId="25EDE900" w14:textId="331078FF" w:rsidR="00623EB4" w:rsidRPr="00623EB4" w:rsidRDefault="00623EB4" w:rsidP="00623EB4">
                          <w:pPr>
                            <w:rPr>
                              <w:noProof/>
                              <w:color w:val="000000"/>
                              <w:sz w:val="20"/>
                              <w:szCs w:val="20"/>
                            </w:rPr>
                          </w:pPr>
                          <w:r w:rsidRPr="00623EB4">
                            <w:rPr>
                              <w:noProof/>
                              <w:color w:val="000000"/>
                              <w:sz w:val="20"/>
                              <w:szCs w:val="20"/>
                            </w:rPr>
                            <w:t>UNCLASSIFIED | NON CLASSIFIÉ</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78862A8F" id="_x0000_t202" coordsize="21600,21600" o:spt="202" path="m,l,21600r21600,l21600,xe">
              <v:stroke joinstyle="miter"/>
              <v:path gradientshapeok="t" o:connecttype="rect"/>
            </v:shapetype>
            <v:shape id="Zone de texte 1" o:spid="_x0000_s1037" type="#_x0000_t202" alt="UNCLASSIFIED | NON CLASSIFIÉ" style="position:absolute;margin-left:96.8pt;margin-top:0;width:148pt;height:27.2pt;z-index:251658240;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" filled="f" stroked="f">
              <v:fill o:detectmouseclick="t"/>
              <v:textbox style="mso-fit-shape-to-text:t" inset="0,15pt,20pt,0">
                <w:txbxContent>
                  <w:p w14:paraId="25EDE900" w14:textId="331078FF" w:rsidR="00623EB4" w:rsidRPr="00623EB4" w:rsidRDefault="00623EB4" w:rsidP="00623EB4">
                    <w:pPr>
                      <w:rPr>
                        <w:noProof/>
                        <w:color w:val="000000"/>
                        <w:sz w:val="20"/>
                        <w:szCs w:val="20"/>
                      </w:rPr>
                    </w:pPr>
                    <w:r w:rsidRPr="00623EB4">
                      <w:rPr>
                        <w:noProof/>
                        <w:color w:val="000000"/>
                        <w:sz w:val="20"/>
                        <w:szCs w:val="20"/>
                      </w:rPr>
                      <w:t>UNCLASSIFIED | NON CLASSIFIÉ</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ABF0CD"/>
    <w:multiLevelType w:val="hybridMultilevel"/>
    <w:tmpl w:val="F1249ABC"/>
    <w:lvl w:ilvl="0" w:tplc="BC3A8082">
      <w:numFmt w:val="bullet"/>
      <w:lvlText w:val="•"/>
      <w:lvlJc w:val="left"/>
      <w:pPr>
        <w:ind w:left="335" w:hanging="159"/>
      </w:pPr>
      <w:rPr>
        <w:rFonts w:ascii="Calibri" w:eastAsia="Calibri" w:hAnsi="Calibri" w:cs="Calibri" w:hint="default"/>
        <w:b w:val="0"/>
        <w:bCs w:val="0"/>
        <w:i w:val="0"/>
        <w:iCs w:val="0"/>
        <w:spacing w:val="0"/>
        <w:w w:val="100"/>
        <w:sz w:val="16"/>
        <w:szCs w:val="16"/>
        <w:lang w:val="en-US" w:eastAsia="en-US" w:bidi="ar-SA"/>
      </w:rPr>
    </w:lvl>
    <w:lvl w:ilvl="1" w:tplc="7604D8E6">
      <w:numFmt w:val="bullet"/>
      <w:lvlText w:val="•"/>
      <w:lvlJc w:val="left"/>
      <w:pPr>
        <w:ind w:left="1136" w:hanging="159"/>
      </w:pPr>
      <w:rPr>
        <w:rFonts w:hint="default"/>
        <w:lang w:val="en-US" w:eastAsia="en-US" w:bidi="ar-SA"/>
      </w:rPr>
    </w:lvl>
    <w:lvl w:ilvl="2" w:tplc="6D8880FA">
      <w:numFmt w:val="bullet"/>
      <w:lvlText w:val="•"/>
      <w:lvlJc w:val="left"/>
      <w:pPr>
        <w:ind w:left="1932" w:hanging="159"/>
      </w:pPr>
      <w:rPr>
        <w:rFonts w:hint="default"/>
        <w:lang w:val="en-US" w:eastAsia="en-US" w:bidi="ar-SA"/>
      </w:rPr>
    </w:lvl>
    <w:lvl w:ilvl="3" w:tplc="5E7A0408">
      <w:numFmt w:val="bullet"/>
      <w:lvlText w:val="•"/>
      <w:lvlJc w:val="left"/>
      <w:pPr>
        <w:ind w:left="2728" w:hanging="159"/>
      </w:pPr>
      <w:rPr>
        <w:rFonts w:hint="default"/>
        <w:lang w:val="en-US" w:eastAsia="en-US" w:bidi="ar-SA"/>
      </w:rPr>
    </w:lvl>
    <w:lvl w:ilvl="4" w:tplc="0AF22398">
      <w:numFmt w:val="bullet"/>
      <w:lvlText w:val="•"/>
      <w:lvlJc w:val="left"/>
      <w:pPr>
        <w:ind w:left="3524" w:hanging="159"/>
      </w:pPr>
      <w:rPr>
        <w:rFonts w:hint="default"/>
        <w:lang w:val="en-US" w:eastAsia="en-US" w:bidi="ar-SA"/>
      </w:rPr>
    </w:lvl>
    <w:lvl w:ilvl="5" w:tplc="D7FA4930">
      <w:numFmt w:val="bullet"/>
      <w:lvlText w:val="•"/>
      <w:lvlJc w:val="left"/>
      <w:pPr>
        <w:ind w:left="4320" w:hanging="159"/>
      </w:pPr>
      <w:rPr>
        <w:rFonts w:hint="default"/>
        <w:lang w:val="en-US" w:eastAsia="en-US" w:bidi="ar-SA"/>
      </w:rPr>
    </w:lvl>
    <w:lvl w:ilvl="6" w:tplc="44FC0364">
      <w:numFmt w:val="bullet"/>
      <w:lvlText w:val="•"/>
      <w:lvlJc w:val="left"/>
      <w:pPr>
        <w:ind w:left="5117" w:hanging="159"/>
      </w:pPr>
      <w:rPr>
        <w:rFonts w:hint="default"/>
        <w:lang w:val="en-US" w:eastAsia="en-US" w:bidi="ar-SA"/>
      </w:rPr>
    </w:lvl>
    <w:lvl w:ilvl="7" w:tplc="5816A8DA">
      <w:numFmt w:val="bullet"/>
      <w:lvlText w:val="•"/>
      <w:lvlJc w:val="left"/>
      <w:pPr>
        <w:ind w:left="5913" w:hanging="159"/>
      </w:pPr>
      <w:rPr>
        <w:rFonts w:hint="default"/>
        <w:lang w:val="en-US" w:eastAsia="en-US" w:bidi="ar-SA"/>
      </w:rPr>
    </w:lvl>
    <w:lvl w:ilvl="8" w:tplc="2A06AE08">
      <w:numFmt w:val="bullet"/>
      <w:lvlText w:val="•"/>
      <w:lvlJc w:val="left"/>
      <w:pPr>
        <w:ind w:left="6709" w:hanging="159"/>
      </w:pPr>
      <w:rPr>
        <w:rFonts w:hint="default"/>
        <w:lang w:val="en-US" w:eastAsia="en-US" w:bidi="ar-SA"/>
      </w:rPr>
    </w:lvl>
  </w:abstractNum>
  <w:abstractNum w:abstractNumId="1" w15:restartNumberingAfterBreak="0">
    <w:nsid w:val="0D9F6444"/>
    <w:multiLevelType w:val="hybridMultilevel"/>
    <w:tmpl w:val="BD2A8BA6"/>
    <w:lvl w:ilvl="0" w:tplc="DE1A23F6">
      <w:numFmt w:val="bullet"/>
      <w:lvlText w:val="•"/>
      <w:lvlJc w:val="left"/>
      <w:pPr>
        <w:ind w:left="335" w:hanging="159"/>
      </w:pPr>
      <w:rPr>
        <w:rFonts w:ascii="Calibri" w:eastAsia="Calibri" w:hAnsi="Calibri" w:cs="Calibri" w:hint="default"/>
        <w:b w:val="0"/>
        <w:bCs w:val="0"/>
        <w:i w:val="0"/>
        <w:iCs w:val="0"/>
        <w:spacing w:val="0"/>
        <w:w w:val="100"/>
        <w:sz w:val="16"/>
        <w:szCs w:val="16"/>
        <w:lang w:val="en-US" w:eastAsia="en-US" w:bidi="ar-SA"/>
      </w:rPr>
    </w:lvl>
    <w:lvl w:ilvl="1" w:tplc="DE9A704E">
      <w:numFmt w:val="bullet"/>
      <w:lvlText w:val="•"/>
      <w:lvlJc w:val="left"/>
      <w:pPr>
        <w:ind w:left="1136" w:hanging="159"/>
      </w:pPr>
      <w:rPr>
        <w:rFonts w:hint="default"/>
        <w:lang w:val="en-US" w:eastAsia="en-US" w:bidi="ar-SA"/>
      </w:rPr>
    </w:lvl>
    <w:lvl w:ilvl="2" w:tplc="D6B2F746">
      <w:numFmt w:val="bullet"/>
      <w:lvlText w:val="•"/>
      <w:lvlJc w:val="left"/>
      <w:pPr>
        <w:ind w:left="1932" w:hanging="159"/>
      </w:pPr>
      <w:rPr>
        <w:rFonts w:hint="default"/>
        <w:lang w:val="en-US" w:eastAsia="en-US" w:bidi="ar-SA"/>
      </w:rPr>
    </w:lvl>
    <w:lvl w:ilvl="3" w:tplc="FCDAE752">
      <w:numFmt w:val="bullet"/>
      <w:lvlText w:val="•"/>
      <w:lvlJc w:val="left"/>
      <w:pPr>
        <w:ind w:left="2728" w:hanging="159"/>
      </w:pPr>
      <w:rPr>
        <w:rFonts w:hint="default"/>
        <w:lang w:val="en-US" w:eastAsia="en-US" w:bidi="ar-SA"/>
      </w:rPr>
    </w:lvl>
    <w:lvl w:ilvl="4" w:tplc="D72A046E">
      <w:numFmt w:val="bullet"/>
      <w:lvlText w:val="•"/>
      <w:lvlJc w:val="left"/>
      <w:pPr>
        <w:ind w:left="3524" w:hanging="159"/>
      </w:pPr>
      <w:rPr>
        <w:rFonts w:hint="default"/>
        <w:lang w:val="en-US" w:eastAsia="en-US" w:bidi="ar-SA"/>
      </w:rPr>
    </w:lvl>
    <w:lvl w:ilvl="5" w:tplc="5BFC4EF4">
      <w:numFmt w:val="bullet"/>
      <w:lvlText w:val="•"/>
      <w:lvlJc w:val="left"/>
      <w:pPr>
        <w:ind w:left="4320" w:hanging="159"/>
      </w:pPr>
      <w:rPr>
        <w:rFonts w:hint="default"/>
        <w:lang w:val="en-US" w:eastAsia="en-US" w:bidi="ar-SA"/>
      </w:rPr>
    </w:lvl>
    <w:lvl w:ilvl="6" w:tplc="79B0D822">
      <w:numFmt w:val="bullet"/>
      <w:lvlText w:val="•"/>
      <w:lvlJc w:val="left"/>
      <w:pPr>
        <w:ind w:left="5117" w:hanging="159"/>
      </w:pPr>
      <w:rPr>
        <w:rFonts w:hint="default"/>
        <w:lang w:val="en-US" w:eastAsia="en-US" w:bidi="ar-SA"/>
      </w:rPr>
    </w:lvl>
    <w:lvl w:ilvl="7" w:tplc="19DE988A">
      <w:numFmt w:val="bullet"/>
      <w:lvlText w:val="•"/>
      <w:lvlJc w:val="left"/>
      <w:pPr>
        <w:ind w:left="5913" w:hanging="159"/>
      </w:pPr>
      <w:rPr>
        <w:rFonts w:hint="default"/>
        <w:lang w:val="en-US" w:eastAsia="en-US" w:bidi="ar-SA"/>
      </w:rPr>
    </w:lvl>
    <w:lvl w:ilvl="8" w:tplc="6FC09AC0">
      <w:numFmt w:val="bullet"/>
      <w:lvlText w:val="•"/>
      <w:lvlJc w:val="left"/>
      <w:pPr>
        <w:ind w:left="6709" w:hanging="159"/>
      </w:pPr>
      <w:rPr>
        <w:rFonts w:hint="default"/>
        <w:lang w:val="en-US" w:eastAsia="en-US" w:bidi="ar-SA"/>
      </w:rPr>
    </w:lvl>
  </w:abstractNum>
  <w:abstractNum w:abstractNumId="2" w15:restartNumberingAfterBreak="0">
    <w:nsid w:val="1B827E90"/>
    <w:multiLevelType w:val="hybridMultilevel"/>
    <w:tmpl w:val="6F62A306"/>
    <w:lvl w:ilvl="0" w:tplc="C6BC8C6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34F3CB6"/>
    <w:multiLevelType w:val="hybridMultilevel"/>
    <w:tmpl w:val="A2A2CBF8"/>
    <w:lvl w:ilvl="0" w:tplc="C6BC8C6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60371F5"/>
    <w:multiLevelType w:val="hybridMultilevel"/>
    <w:tmpl w:val="1F2E8D66"/>
    <w:lvl w:ilvl="0" w:tplc="C6BC8C6C">
      <w:start w:val="1"/>
      <w:numFmt w:val="bullet"/>
      <w:lvlText w:val="-"/>
      <w:lvlJc w:val="left"/>
      <w:pPr>
        <w:ind w:left="477" w:hanging="360"/>
      </w:pPr>
      <w:rPr>
        <w:rFonts w:ascii="Symbol" w:hAnsi="Symbol" w:hint="default"/>
      </w:rPr>
    </w:lvl>
    <w:lvl w:ilvl="1" w:tplc="04090003">
      <w:start w:val="1"/>
      <w:numFmt w:val="bullet"/>
      <w:lvlText w:val="o"/>
      <w:lvlJc w:val="left"/>
      <w:pPr>
        <w:ind w:left="1197" w:hanging="360"/>
      </w:pPr>
      <w:rPr>
        <w:rFonts w:ascii="Courier New" w:hAnsi="Courier New" w:cs="Courier New" w:hint="default"/>
      </w:rPr>
    </w:lvl>
    <w:lvl w:ilvl="2" w:tplc="04090005" w:tentative="1">
      <w:start w:val="1"/>
      <w:numFmt w:val="bullet"/>
      <w:lvlText w:val=""/>
      <w:lvlJc w:val="left"/>
      <w:pPr>
        <w:ind w:left="1917" w:hanging="360"/>
      </w:pPr>
      <w:rPr>
        <w:rFonts w:ascii="Wingdings" w:hAnsi="Wingdings" w:hint="default"/>
      </w:rPr>
    </w:lvl>
    <w:lvl w:ilvl="3" w:tplc="04090001" w:tentative="1">
      <w:start w:val="1"/>
      <w:numFmt w:val="bullet"/>
      <w:lvlText w:val=""/>
      <w:lvlJc w:val="left"/>
      <w:pPr>
        <w:ind w:left="2637" w:hanging="360"/>
      </w:pPr>
      <w:rPr>
        <w:rFonts w:ascii="Symbol" w:hAnsi="Symbol" w:hint="default"/>
      </w:rPr>
    </w:lvl>
    <w:lvl w:ilvl="4" w:tplc="04090003" w:tentative="1">
      <w:start w:val="1"/>
      <w:numFmt w:val="bullet"/>
      <w:lvlText w:val="o"/>
      <w:lvlJc w:val="left"/>
      <w:pPr>
        <w:ind w:left="3357" w:hanging="360"/>
      </w:pPr>
      <w:rPr>
        <w:rFonts w:ascii="Courier New" w:hAnsi="Courier New" w:cs="Courier New" w:hint="default"/>
      </w:rPr>
    </w:lvl>
    <w:lvl w:ilvl="5" w:tplc="04090005" w:tentative="1">
      <w:start w:val="1"/>
      <w:numFmt w:val="bullet"/>
      <w:lvlText w:val=""/>
      <w:lvlJc w:val="left"/>
      <w:pPr>
        <w:ind w:left="4077" w:hanging="360"/>
      </w:pPr>
      <w:rPr>
        <w:rFonts w:ascii="Wingdings" w:hAnsi="Wingdings" w:hint="default"/>
      </w:rPr>
    </w:lvl>
    <w:lvl w:ilvl="6" w:tplc="04090001" w:tentative="1">
      <w:start w:val="1"/>
      <w:numFmt w:val="bullet"/>
      <w:lvlText w:val=""/>
      <w:lvlJc w:val="left"/>
      <w:pPr>
        <w:ind w:left="4797" w:hanging="360"/>
      </w:pPr>
      <w:rPr>
        <w:rFonts w:ascii="Symbol" w:hAnsi="Symbol" w:hint="default"/>
      </w:rPr>
    </w:lvl>
    <w:lvl w:ilvl="7" w:tplc="04090003" w:tentative="1">
      <w:start w:val="1"/>
      <w:numFmt w:val="bullet"/>
      <w:lvlText w:val="o"/>
      <w:lvlJc w:val="left"/>
      <w:pPr>
        <w:ind w:left="5517" w:hanging="360"/>
      </w:pPr>
      <w:rPr>
        <w:rFonts w:ascii="Courier New" w:hAnsi="Courier New" w:cs="Courier New" w:hint="default"/>
      </w:rPr>
    </w:lvl>
    <w:lvl w:ilvl="8" w:tplc="04090005" w:tentative="1">
      <w:start w:val="1"/>
      <w:numFmt w:val="bullet"/>
      <w:lvlText w:val=""/>
      <w:lvlJc w:val="left"/>
      <w:pPr>
        <w:ind w:left="6237" w:hanging="360"/>
      </w:pPr>
      <w:rPr>
        <w:rFonts w:ascii="Wingdings" w:hAnsi="Wingdings" w:hint="default"/>
      </w:rPr>
    </w:lvl>
  </w:abstractNum>
  <w:abstractNum w:abstractNumId="5" w15:restartNumberingAfterBreak="0">
    <w:nsid w:val="30C95ADC"/>
    <w:multiLevelType w:val="hybridMultilevel"/>
    <w:tmpl w:val="8E945724"/>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cs="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cs="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cs="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6" w15:restartNumberingAfterBreak="0">
    <w:nsid w:val="3C15758B"/>
    <w:multiLevelType w:val="hybridMultilevel"/>
    <w:tmpl w:val="DA941DCA"/>
    <w:lvl w:ilvl="0" w:tplc="12F0EACC">
      <w:numFmt w:val="bullet"/>
      <w:lvlText w:val=""/>
      <w:lvlJc w:val="left"/>
      <w:pPr>
        <w:ind w:left="271" w:hanging="154"/>
      </w:pPr>
      <w:rPr>
        <w:rFonts w:ascii="Symbol" w:eastAsia="Symbol" w:hAnsi="Symbol" w:cs="Symbol" w:hint="default"/>
        <w:b w:val="0"/>
        <w:bCs w:val="0"/>
        <w:i w:val="0"/>
        <w:iCs w:val="0"/>
        <w:spacing w:val="0"/>
        <w:w w:val="100"/>
        <w:sz w:val="22"/>
        <w:szCs w:val="22"/>
        <w:lang w:val="en-US" w:eastAsia="en-US" w:bidi="ar-SA"/>
      </w:rPr>
    </w:lvl>
    <w:lvl w:ilvl="1" w:tplc="1F94D362">
      <w:numFmt w:val="bullet"/>
      <w:lvlText w:val="•"/>
      <w:lvlJc w:val="left"/>
      <w:pPr>
        <w:ind w:left="1178" w:hanging="154"/>
      </w:pPr>
      <w:rPr>
        <w:rFonts w:hint="default"/>
        <w:lang w:val="en-US" w:eastAsia="en-US" w:bidi="ar-SA"/>
      </w:rPr>
    </w:lvl>
    <w:lvl w:ilvl="2" w:tplc="E5C0BDB6">
      <w:numFmt w:val="bullet"/>
      <w:lvlText w:val="•"/>
      <w:lvlJc w:val="left"/>
      <w:pPr>
        <w:ind w:left="2077" w:hanging="154"/>
      </w:pPr>
      <w:rPr>
        <w:rFonts w:hint="default"/>
        <w:lang w:val="en-US" w:eastAsia="en-US" w:bidi="ar-SA"/>
      </w:rPr>
    </w:lvl>
    <w:lvl w:ilvl="3" w:tplc="786A03F4">
      <w:numFmt w:val="bullet"/>
      <w:lvlText w:val="•"/>
      <w:lvlJc w:val="left"/>
      <w:pPr>
        <w:ind w:left="2975" w:hanging="154"/>
      </w:pPr>
      <w:rPr>
        <w:rFonts w:hint="default"/>
        <w:lang w:val="en-US" w:eastAsia="en-US" w:bidi="ar-SA"/>
      </w:rPr>
    </w:lvl>
    <w:lvl w:ilvl="4" w:tplc="2002759C">
      <w:numFmt w:val="bullet"/>
      <w:lvlText w:val="•"/>
      <w:lvlJc w:val="left"/>
      <w:pPr>
        <w:ind w:left="3874" w:hanging="154"/>
      </w:pPr>
      <w:rPr>
        <w:rFonts w:hint="default"/>
        <w:lang w:val="en-US" w:eastAsia="en-US" w:bidi="ar-SA"/>
      </w:rPr>
    </w:lvl>
    <w:lvl w:ilvl="5" w:tplc="599E9490">
      <w:numFmt w:val="bullet"/>
      <w:lvlText w:val="•"/>
      <w:lvlJc w:val="left"/>
      <w:pPr>
        <w:ind w:left="4773" w:hanging="154"/>
      </w:pPr>
      <w:rPr>
        <w:rFonts w:hint="default"/>
        <w:lang w:val="en-US" w:eastAsia="en-US" w:bidi="ar-SA"/>
      </w:rPr>
    </w:lvl>
    <w:lvl w:ilvl="6" w:tplc="ECA2C7FC">
      <w:numFmt w:val="bullet"/>
      <w:lvlText w:val="•"/>
      <w:lvlJc w:val="left"/>
      <w:pPr>
        <w:ind w:left="5671" w:hanging="154"/>
      </w:pPr>
      <w:rPr>
        <w:rFonts w:hint="default"/>
        <w:lang w:val="en-US" w:eastAsia="en-US" w:bidi="ar-SA"/>
      </w:rPr>
    </w:lvl>
    <w:lvl w:ilvl="7" w:tplc="92A64D60">
      <w:numFmt w:val="bullet"/>
      <w:lvlText w:val="•"/>
      <w:lvlJc w:val="left"/>
      <w:pPr>
        <w:ind w:left="6570" w:hanging="154"/>
      </w:pPr>
      <w:rPr>
        <w:rFonts w:hint="default"/>
        <w:lang w:val="en-US" w:eastAsia="en-US" w:bidi="ar-SA"/>
      </w:rPr>
    </w:lvl>
    <w:lvl w:ilvl="8" w:tplc="DFC2B7AA">
      <w:numFmt w:val="bullet"/>
      <w:lvlText w:val="•"/>
      <w:lvlJc w:val="left"/>
      <w:pPr>
        <w:ind w:left="7469" w:hanging="154"/>
      </w:pPr>
      <w:rPr>
        <w:rFonts w:hint="default"/>
        <w:lang w:val="en-US" w:eastAsia="en-US" w:bidi="ar-SA"/>
      </w:rPr>
    </w:lvl>
  </w:abstractNum>
  <w:abstractNum w:abstractNumId="7" w15:restartNumberingAfterBreak="0">
    <w:nsid w:val="3CA71D6A"/>
    <w:multiLevelType w:val="hybridMultilevel"/>
    <w:tmpl w:val="45C86ABE"/>
    <w:lvl w:ilvl="0" w:tplc="C6BC8C6C">
      <w:start w:val="1"/>
      <w:numFmt w:val="bullet"/>
      <w:lvlText w:val="-"/>
      <w:lvlJc w:val="left"/>
      <w:pPr>
        <w:ind w:left="477" w:hanging="360"/>
      </w:pPr>
      <w:rPr>
        <w:rFonts w:ascii="Symbol" w:hAnsi="Symbol" w:hint="default"/>
      </w:rPr>
    </w:lvl>
    <w:lvl w:ilvl="1" w:tplc="04090003">
      <w:start w:val="1"/>
      <w:numFmt w:val="bullet"/>
      <w:lvlText w:val="o"/>
      <w:lvlJc w:val="left"/>
      <w:pPr>
        <w:ind w:left="1197" w:hanging="360"/>
      </w:pPr>
      <w:rPr>
        <w:rFonts w:ascii="Courier New" w:hAnsi="Courier New" w:cs="Courier New" w:hint="default"/>
      </w:rPr>
    </w:lvl>
    <w:lvl w:ilvl="2" w:tplc="04090005" w:tentative="1">
      <w:start w:val="1"/>
      <w:numFmt w:val="bullet"/>
      <w:lvlText w:val=""/>
      <w:lvlJc w:val="left"/>
      <w:pPr>
        <w:ind w:left="1917" w:hanging="360"/>
      </w:pPr>
      <w:rPr>
        <w:rFonts w:ascii="Wingdings" w:hAnsi="Wingdings" w:hint="default"/>
      </w:rPr>
    </w:lvl>
    <w:lvl w:ilvl="3" w:tplc="04090001" w:tentative="1">
      <w:start w:val="1"/>
      <w:numFmt w:val="bullet"/>
      <w:lvlText w:val=""/>
      <w:lvlJc w:val="left"/>
      <w:pPr>
        <w:ind w:left="2637" w:hanging="360"/>
      </w:pPr>
      <w:rPr>
        <w:rFonts w:ascii="Symbol" w:hAnsi="Symbol" w:hint="default"/>
      </w:rPr>
    </w:lvl>
    <w:lvl w:ilvl="4" w:tplc="04090003" w:tentative="1">
      <w:start w:val="1"/>
      <w:numFmt w:val="bullet"/>
      <w:lvlText w:val="o"/>
      <w:lvlJc w:val="left"/>
      <w:pPr>
        <w:ind w:left="3357" w:hanging="360"/>
      </w:pPr>
      <w:rPr>
        <w:rFonts w:ascii="Courier New" w:hAnsi="Courier New" w:cs="Courier New" w:hint="default"/>
      </w:rPr>
    </w:lvl>
    <w:lvl w:ilvl="5" w:tplc="04090005" w:tentative="1">
      <w:start w:val="1"/>
      <w:numFmt w:val="bullet"/>
      <w:lvlText w:val=""/>
      <w:lvlJc w:val="left"/>
      <w:pPr>
        <w:ind w:left="4077" w:hanging="360"/>
      </w:pPr>
      <w:rPr>
        <w:rFonts w:ascii="Wingdings" w:hAnsi="Wingdings" w:hint="default"/>
      </w:rPr>
    </w:lvl>
    <w:lvl w:ilvl="6" w:tplc="04090001" w:tentative="1">
      <w:start w:val="1"/>
      <w:numFmt w:val="bullet"/>
      <w:lvlText w:val=""/>
      <w:lvlJc w:val="left"/>
      <w:pPr>
        <w:ind w:left="4797" w:hanging="360"/>
      </w:pPr>
      <w:rPr>
        <w:rFonts w:ascii="Symbol" w:hAnsi="Symbol" w:hint="default"/>
      </w:rPr>
    </w:lvl>
    <w:lvl w:ilvl="7" w:tplc="04090003" w:tentative="1">
      <w:start w:val="1"/>
      <w:numFmt w:val="bullet"/>
      <w:lvlText w:val="o"/>
      <w:lvlJc w:val="left"/>
      <w:pPr>
        <w:ind w:left="5517" w:hanging="360"/>
      </w:pPr>
      <w:rPr>
        <w:rFonts w:ascii="Courier New" w:hAnsi="Courier New" w:cs="Courier New" w:hint="default"/>
      </w:rPr>
    </w:lvl>
    <w:lvl w:ilvl="8" w:tplc="04090005" w:tentative="1">
      <w:start w:val="1"/>
      <w:numFmt w:val="bullet"/>
      <w:lvlText w:val=""/>
      <w:lvlJc w:val="left"/>
      <w:pPr>
        <w:ind w:left="6237" w:hanging="360"/>
      </w:pPr>
      <w:rPr>
        <w:rFonts w:ascii="Wingdings" w:hAnsi="Wingdings" w:hint="default"/>
      </w:rPr>
    </w:lvl>
  </w:abstractNum>
  <w:abstractNum w:abstractNumId="8" w15:restartNumberingAfterBreak="0">
    <w:nsid w:val="4B7E89D8"/>
    <w:multiLevelType w:val="hybridMultilevel"/>
    <w:tmpl w:val="C890DA64"/>
    <w:lvl w:ilvl="0" w:tplc="DFC4107E">
      <w:numFmt w:val="bullet"/>
      <w:lvlText w:val="-"/>
      <w:lvlJc w:val="left"/>
      <w:pPr>
        <w:ind w:left="827" w:hanging="360"/>
      </w:pPr>
      <w:rPr>
        <w:rFonts w:ascii="Calibri" w:eastAsia="Calibri" w:hAnsi="Calibri" w:cs="Calibri" w:hint="default"/>
        <w:b w:val="0"/>
        <w:bCs w:val="0"/>
        <w:i w:val="0"/>
        <w:iCs w:val="0"/>
        <w:spacing w:val="0"/>
        <w:w w:val="100"/>
        <w:sz w:val="22"/>
        <w:szCs w:val="22"/>
        <w:lang w:val="en-US" w:eastAsia="en-US" w:bidi="ar-SA"/>
      </w:rPr>
    </w:lvl>
    <w:lvl w:ilvl="1" w:tplc="FACAE50A">
      <w:numFmt w:val="bullet"/>
      <w:lvlText w:val="•"/>
      <w:lvlJc w:val="left"/>
      <w:pPr>
        <w:ind w:left="1314" w:hanging="360"/>
      </w:pPr>
      <w:rPr>
        <w:rFonts w:hint="default"/>
        <w:lang w:val="en-US" w:eastAsia="en-US" w:bidi="ar-SA"/>
      </w:rPr>
    </w:lvl>
    <w:lvl w:ilvl="2" w:tplc="5F164DD0">
      <w:numFmt w:val="bullet"/>
      <w:lvlText w:val="•"/>
      <w:lvlJc w:val="left"/>
      <w:pPr>
        <w:ind w:left="1809" w:hanging="360"/>
      </w:pPr>
      <w:rPr>
        <w:rFonts w:hint="default"/>
        <w:lang w:val="en-US" w:eastAsia="en-US" w:bidi="ar-SA"/>
      </w:rPr>
    </w:lvl>
    <w:lvl w:ilvl="3" w:tplc="828243B6">
      <w:numFmt w:val="bullet"/>
      <w:lvlText w:val="•"/>
      <w:lvlJc w:val="left"/>
      <w:pPr>
        <w:ind w:left="2304" w:hanging="360"/>
      </w:pPr>
      <w:rPr>
        <w:rFonts w:hint="default"/>
        <w:lang w:val="en-US" w:eastAsia="en-US" w:bidi="ar-SA"/>
      </w:rPr>
    </w:lvl>
    <w:lvl w:ilvl="4" w:tplc="06E2901C">
      <w:numFmt w:val="bullet"/>
      <w:lvlText w:val="•"/>
      <w:lvlJc w:val="left"/>
      <w:pPr>
        <w:ind w:left="2799" w:hanging="360"/>
      </w:pPr>
      <w:rPr>
        <w:rFonts w:hint="default"/>
        <w:lang w:val="en-US" w:eastAsia="en-US" w:bidi="ar-SA"/>
      </w:rPr>
    </w:lvl>
    <w:lvl w:ilvl="5" w:tplc="16807ED2">
      <w:numFmt w:val="bullet"/>
      <w:lvlText w:val="•"/>
      <w:lvlJc w:val="left"/>
      <w:pPr>
        <w:ind w:left="3294" w:hanging="360"/>
      </w:pPr>
      <w:rPr>
        <w:rFonts w:hint="default"/>
        <w:lang w:val="en-US" w:eastAsia="en-US" w:bidi="ar-SA"/>
      </w:rPr>
    </w:lvl>
    <w:lvl w:ilvl="6" w:tplc="B7664B80">
      <w:numFmt w:val="bullet"/>
      <w:lvlText w:val="•"/>
      <w:lvlJc w:val="left"/>
      <w:pPr>
        <w:ind w:left="3788" w:hanging="360"/>
      </w:pPr>
      <w:rPr>
        <w:rFonts w:hint="default"/>
        <w:lang w:val="en-US" w:eastAsia="en-US" w:bidi="ar-SA"/>
      </w:rPr>
    </w:lvl>
    <w:lvl w:ilvl="7" w:tplc="E0ACB6C8">
      <w:numFmt w:val="bullet"/>
      <w:lvlText w:val="•"/>
      <w:lvlJc w:val="left"/>
      <w:pPr>
        <w:ind w:left="4283" w:hanging="360"/>
      </w:pPr>
      <w:rPr>
        <w:rFonts w:hint="default"/>
        <w:lang w:val="en-US" w:eastAsia="en-US" w:bidi="ar-SA"/>
      </w:rPr>
    </w:lvl>
    <w:lvl w:ilvl="8" w:tplc="A168898C">
      <w:numFmt w:val="bullet"/>
      <w:lvlText w:val="•"/>
      <w:lvlJc w:val="left"/>
      <w:pPr>
        <w:ind w:left="4778" w:hanging="360"/>
      </w:pPr>
      <w:rPr>
        <w:rFonts w:hint="default"/>
        <w:lang w:val="en-US" w:eastAsia="en-US" w:bidi="ar-SA"/>
      </w:rPr>
    </w:lvl>
  </w:abstractNum>
  <w:abstractNum w:abstractNumId="9" w15:restartNumberingAfterBreak="0">
    <w:nsid w:val="4C5C1C26"/>
    <w:multiLevelType w:val="hybridMultilevel"/>
    <w:tmpl w:val="286403C4"/>
    <w:lvl w:ilvl="0" w:tplc="C6BC8C6C">
      <w:start w:val="1"/>
      <w:numFmt w:val="bullet"/>
      <w:lvlText w:val="-"/>
      <w:lvlJc w:val="left"/>
      <w:pPr>
        <w:ind w:left="477" w:hanging="360"/>
      </w:pPr>
      <w:rPr>
        <w:rFonts w:ascii="Symbol" w:hAnsi="Symbol" w:hint="default"/>
      </w:rPr>
    </w:lvl>
    <w:lvl w:ilvl="1" w:tplc="04090003">
      <w:start w:val="1"/>
      <w:numFmt w:val="bullet"/>
      <w:lvlText w:val="o"/>
      <w:lvlJc w:val="left"/>
      <w:pPr>
        <w:ind w:left="1197" w:hanging="360"/>
      </w:pPr>
      <w:rPr>
        <w:rFonts w:ascii="Courier New" w:hAnsi="Courier New" w:cs="Courier New" w:hint="default"/>
      </w:rPr>
    </w:lvl>
    <w:lvl w:ilvl="2" w:tplc="04090005" w:tentative="1">
      <w:start w:val="1"/>
      <w:numFmt w:val="bullet"/>
      <w:lvlText w:val=""/>
      <w:lvlJc w:val="left"/>
      <w:pPr>
        <w:ind w:left="1917" w:hanging="360"/>
      </w:pPr>
      <w:rPr>
        <w:rFonts w:ascii="Wingdings" w:hAnsi="Wingdings" w:hint="default"/>
      </w:rPr>
    </w:lvl>
    <w:lvl w:ilvl="3" w:tplc="04090001" w:tentative="1">
      <w:start w:val="1"/>
      <w:numFmt w:val="bullet"/>
      <w:lvlText w:val=""/>
      <w:lvlJc w:val="left"/>
      <w:pPr>
        <w:ind w:left="2637" w:hanging="360"/>
      </w:pPr>
      <w:rPr>
        <w:rFonts w:ascii="Symbol" w:hAnsi="Symbol" w:hint="default"/>
      </w:rPr>
    </w:lvl>
    <w:lvl w:ilvl="4" w:tplc="04090003" w:tentative="1">
      <w:start w:val="1"/>
      <w:numFmt w:val="bullet"/>
      <w:lvlText w:val="o"/>
      <w:lvlJc w:val="left"/>
      <w:pPr>
        <w:ind w:left="3357" w:hanging="360"/>
      </w:pPr>
      <w:rPr>
        <w:rFonts w:ascii="Courier New" w:hAnsi="Courier New" w:cs="Courier New" w:hint="default"/>
      </w:rPr>
    </w:lvl>
    <w:lvl w:ilvl="5" w:tplc="04090005" w:tentative="1">
      <w:start w:val="1"/>
      <w:numFmt w:val="bullet"/>
      <w:lvlText w:val=""/>
      <w:lvlJc w:val="left"/>
      <w:pPr>
        <w:ind w:left="4077" w:hanging="360"/>
      </w:pPr>
      <w:rPr>
        <w:rFonts w:ascii="Wingdings" w:hAnsi="Wingdings" w:hint="default"/>
      </w:rPr>
    </w:lvl>
    <w:lvl w:ilvl="6" w:tplc="04090001" w:tentative="1">
      <w:start w:val="1"/>
      <w:numFmt w:val="bullet"/>
      <w:lvlText w:val=""/>
      <w:lvlJc w:val="left"/>
      <w:pPr>
        <w:ind w:left="4797" w:hanging="360"/>
      </w:pPr>
      <w:rPr>
        <w:rFonts w:ascii="Symbol" w:hAnsi="Symbol" w:hint="default"/>
      </w:rPr>
    </w:lvl>
    <w:lvl w:ilvl="7" w:tplc="04090003" w:tentative="1">
      <w:start w:val="1"/>
      <w:numFmt w:val="bullet"/>
      <w:lvlText w:val="o"/>
      <w:lvlJc w:val="left"/>
      <w:pPr>
        <w:ind w:left="5517" w:hanging="360"/>
      </w:pPr>
      <w:rPr>
        <w:rFonts w:ascii="Courier New" w:hAnsi="Courier New" w:cs="Courier New" w:hint="default"/>
      </w:rPr>
    </w:lvl>
    <w:lvl w:ilvl="8" w:tplc="04090005" w:tentative="1">
      <w:start w:val="1"/>
      <w:numFmt w:val="bullet"/>
      <w:lvlText w:val=""/>
      <w:lvlJc w:val="left"/>
      <w:pPr>
        <w:ind w:left="6237" w:hanging="360"/>
      </w:pPr>
      <w:rPr>
        <w:rFonts w:ascii="Wingdings" w:hAnsi="Wingdings" w:hint="default"/>
      </w:rPr>
    </w:lvl>
  </w:abstractNum>
  <w:abstractNum w:abstractNumId="10" w15:restartNumberingAfterBreak="0">
    <w:nsid w:val="4F8D2C44"/>
    <w:multiLevelType w:val="hybridMultilevel"/>
    <w:tmpl w:val="B44E8B32"/>
    <w:lvl w:ilvl="0" w:tplc="C6BC8C6C">
      <w:start w:val="1"/>
      <w:numFmt w:val="bullet"/>
      <w:lvlText w:val="-"/>
      <w:lvlJc w:val="left"/>
      <w:pPr>
        <w:ind w:left="477" w:hanging="360"/>
      </w:pPr>
      <w:rPr>
        <w:rFonts w:ascii="Symbol" w:hAnsi="Symbol" w:hint="default"/>
      </w:rPr>
    </w:lvl>
    <w:lvl w:ilvl="1" w:tplc="04090003">
      <w:start w:val="1"/>
      <w:numFmt w:val="bullet"/>
      <w:lvlText w:val="o"/>
      <w:lvlJc w:val="left"/>
      <w:pPr>
        <w:ind w:left="1197" w:hanging="360"/>
      </w:pPr>
      <w:rPr>
        <w:rFonts w:ascii="Courier New" w:hAnsi="Courier New" w:cs="Courier New" w:hint="default"/>
      </w:rPr>
    </w:lvl>
    <w:lvl w:ilvl="2" w:tplc="04090005" w:tentative="1">
      <w:start w:val="1"/>
      <w:numFmt w:val="bullet"/>
      <w:lvlText w:val=""/>
      <w:lvlJc w:val="left"/>
      <w:pPr>
        <w:ind w:left="1917" w:hanging="360"/>
      </w:pPr>
      <w:rPr>
        <w:rFonts w:ascii="Wingdings" w:hAnsi="Wingdings" w:hint="default"/>
      </w:rPr>
    </w:lvl>
    <w:lvl w:ilvl="3" w:tplc="04090001" w:tentative="1">
      <w:start w:val="1"/>
      <w:numFmt w:val="bullet"/>
      <w:lvlText w:val=""/>
      <w:lvlJc w:val="left"/>
      <w:pPr>
        <w:ind w:left="2637" w:hanging="360"/>
      </w:pPr>
      <w:rPr>
        <w:rFonts w:ascii="Symbol" w:hAnsi="Symbol" w:hint="default"/>
      </w:rPr>
    </w:lvl>
    <w:lvl w:ilvl="4" w:tplc="04090003" w:tentative="1">
      <w:start w:val="1"/>
      <w:numFmt w:val="bullet"/>
      <w:lvlText w:val="o"/>
      <w:lvlJc w:val="left"/>
      <w:pPr>
        <w:ind w:left="3357" w:hanging="360"/>
      </w:pPr>
      <w:rPr>
        <w:rFonts w:ascii="Courier New" w:hAnsi="Courier New" w:cs="Courier New" w:hint="default"/>
      </w:rPr>
    </w:lvl>
    <w:lvl w:ilvl="5" w:tplc="04090005" w:tentative="1">
      <w:start w:val="1"/>
      <w:numFmt w:val="bullet"/>
      <w:lvlText w:val=""/>
      <w:lvlJc w:val="left"/>
      <w:pPr>
        <w:ind w:left="4077" w:hanging="360"/>
      </w:pPr>
      <w:rPr>
        <w:rFonts w:ascii="Wingdings" w:hAnsi="Wingdings" w:hint="default"/>
      </w:rPr>
    </w:lvl>
    <w:lvl w:ilvl="6" w:tplc="04090001" w:tentative="1">
      <w:start w:val="1"/>
      <w:numFmt w:val="bullet"/>
      <w:lvlText w:val=""/>
      <w:lvlJc w:val="left"/>
      <w:pPr>
        <w:ind w:left="4797" w:hanging="360"/>
      </w:pPr>
      <w:rPr>
        <w:rFonts w:ascii="Symbol" w:hAnsi="Symbol" w:hint="default"/>
      </w:rPr>
    </w:lvl>
    <w:lvl w:ilvl="7" w:tplc="04090003" w:tentative="1">
      <w:start w:val="1"/>
      <w:numFmt w:val="bullet"/>
      <w:lvlText w:val="o"/>
      <w:lvlJc w:val="left"/>
      <w:pPr>
        <w:ind w:left="5517" w:hanging="360"/>
      </w:pPr>
      <w:rPr>
        <w:rFonts w:ascii="Courier New" w:hAnsi="Courier New" w:cs="Courier New" w:hint="default"/>
      </w:rPr>
    </w:lvl>
    <w:lvl w:ilvl="8" w:tplc="04090005" w:tentative="1">
      <w:start w:val="1"/>
      <w:numFmt w:val="bullet"/>
      <w:lvlText w:val=""/>
      <w:lvlJc w:val="left"/>
      <w:pPr>
        <w:ind w:left="6237" w:hanging="360"/>
      </w:pPr>
      <w:rPr>
        <w:rFonts w:ascii="Wingdings" w:hAnsi="Wingdings" w:hint="default"/>
      </w:rPr>
    </w:lvl>
  </w:abstractNum>
  <w:abstractNum w:abstractNumId="11" w15:restartNumberingAfterBreak="0">
    <w:nsid w:val="53F80EA1"/>
    <w:multiLevelType w:val="hybridMultilevel"/>
    <w:tmpl w:val="A88EDB4C"/>
    <w:lvl w:ilvl="0" w:tplc="C6BC8C6C">
      <w:start w:val="1"/>
      <w:numFmt w:val="bullet"/>
      <w:lvlText w:val="-"/>
      <w:lvlJc w:val="left"/>
      <w:pPr>
        <w:ind w:left="480" w:hanging="360"/>
      </w:pPr>
      <w:rPr>
        <w:rFonts w:ascii="Symbol" w:hAnsi="Symbol" w:hint="default"/>
        <w:spacing w:val="0"/>
        <w:w w:val="100"/>
        <w:lang w:val="en-US" w:eastAsia="en-US" w:bidi="ar-SA"/>
      </w:rPr>
    </w:lvl>
    <w:lvl w:ilvl="1" w:tplc="FFFFFFFF">
      <w:start w:val="1"/>
      <w:numFmt w:val="bullet"/>
      <w:lvlText w:val="-"/>
      <w:lvlJc w:val="left"/>
      <w:pPr>
        <w:ind w:left="840" w:hanging="360"/>
      </w:pPr>
      <w:rPr>
        <w:rFonts w:ascii="Symbol" w:hAnsi="Symbol" w:hint="default"/>
      </w:rPr>
    </w:lvl>
    <w:lvl w:ilvl="2" w:tplc="FFFFFFFF">
      <w:numFmt w:val="bullet"/>
      <w:lvlText w:val="•"/>
      <w:lvlJc w:val="left"/>
      <w:pPr>
        <w:ind w:left="840" w:hanging="360"/>
      </w:pPr>
      <w:rPr>
        <w:rFonts w:hint="default"/>
        <w:lang w:val="en-US" w:eastAsia="en-US" w:bidi="ar-SA"/>
      </w:rPr>
    </w:lvl>
    <w:lvl w:ilvl="3" w:tplc="FFFFFFFF">
      <w:numFmt w:val="bullet"/>
      <w:lvlText w:val="•"/>
      <w:lvlJc w:val="left"/>
      <w:pPr>
        <w:ind w:left="1890" w:hanging="360"/>
      </w:pPr>
      <w:rPr>
        <w:rFonts w:hint="default"/>
        <w:lang w:val="en-US" w:eastAsia="en-US" w:bidi="ar-SA"/>
      </w:rPr>
    </w:lvl>
    <w:lvl w:ilvl="4" w:tplc="FFFFFFFF">
      <w:numFmt w:val="bullet"/>
      <w:lvlText w:val="•"/>
      <w:lvlJc w:val="left"/>
      <w:pPr>
        <w:ind w:left="2941" w:hanging="360"/>
      </w:pPr>
      <w:rPr>
        <w:rFonts w:hint="default"/>
        <w:lang w:val="en-US" w:eastAsia="en-US" w:bidi="ar-SA"/>
      </w:rPr>
    </w:lvl>
    <w:lvl w:ilvl="5" w:tplc="FFFFFFFF">
      <w:numFmt w:val="bullet"/>
      <w:lvlText w:val="•"/>
      <w:lvlJc w:val="left"/>
      <w:pPr>
        <w:ind w:left="3992" w:hanging="360"/>
      </w:pPr>
      <w:rPr>
        <w:rFonts w:hint="default"/>
        <w:lang w:val="en-US" w:eastAsia="en-US" w:bidi="ar-SA"/>
      </w:rPr>
    </w:lvl>
    <w:lvl w:ilvl="6" w:tplc="FFFFFFFF">
      <w:numFmt w:val="bullet"/>
      <w:lvlText w:val="•"/>
      <w:lvlJc w:val="left"/>
      <w:pPr>
        <w:ind w:left="5043" w:hanging="360"/>
      </w:pPr>
      <w:rPr>
        <w:rFonts w:hint="default"/>
        <w:lang w:val="en-US" w:eastAsia="en-US" w:bidi="ar-SA"/>
      </w:rPr>
    </w:lvl>
    <w:lvl w:ilvl="7" w:tplc="FFFFFFFF">
      <w:numFmt w:val="bullet"/>
      <w:lvlText w:val="•"/>
      <w:lvlJc w:val="left"/>
      <w:pPr>
        <w:ind w:left="6094" w:hanging="360"/>
      </w:pPr>
      <w:rPr>
        <w:rFonts w:hint="default"/>
        <w:lang w:val="en-US" w:eastAsia="en-US" w:bidi="ar-SA"/>
      </w:rPr>
    </w:lvl>
    <w:lvl w:ilvl="8" w:tplc="FFFFFFFF">
      <w:numFmt w:val="bullet"/>
      <w:lvlText w:val="•"/>
      <w:lvlJc w:val="left"/>
      <w:pPr>
        <w:ind w:left="7144" w:hanging="360"/>
      </w:pPr>
      <w:rPr>
        <w:rFonts w:hint="default"/>
        <w:lang w:val="en-US" w:eastAsia="en-US" w:bidi="ar-SA"/>
      </w:rPr>
    </w:lvl>
  </w:abstractNum>
  <w:abstractNum w:abstractNumId="12" w15:restartNumberingAfterBreak="0">
    <w:nsid w:val="5412DE6D"/>
    <w:multiLevelType w:val="hybridMultilevel"/>
    <w:tmpl w:val="1B0A8D04"/>
    <w:lvl w:ilvl="0" w:tplc="6BD66FAC">
      <w:numFmt w:val="bullet"/>
      <w:lvlText w:val="•"/>
      <w:lvlJc w:val="left"/>
      <w:pPr>
        <w:ind w:left="98" w:hanging="159"/>
      </w:pPr>
      <w:rPr>
        <w:rFonts w:ascii="Calibri" w:eastAsia="Calibri" w:hAnsi="Calibri" w:cs="Calibri" w:hint="default"/>
        <w:b w:val="0"/>
        <w:bCs w:val="0"/>
        <w:i w:val="0"/>
        <w:iCs w:val="0"/>
        <w:spacing w:val="0"/>
        <w:w w:val="100"/>
        <w:sz w:val="16"/>
        <w:szCs w:val="16"/>
        <w:lang w:val="en-US" w:eastAsia="en-US" w:bidi="ar-SA"/>
      </w:rPr>
    </w:lvl>
    <w:lvl w:ilvl="1" w:tplc="B178F62C">
      <w:numFmt w:val="bullet"/>
      <w:lvlText w:val="•"/>
      <w:lvlJc w:val="left"/>
      <w:pPr>
        <w:ind w:left="920" w:hanging="159"/>
      </w:pPr>
      <w:rPr>
        <w:rFonts w:hint="default"/>
        <w:lang w:val="en-US" w:eastAsia="en-US" w:bidi="ar-SA"/>
      </w:rPr>
    </w:lvl>
    <w:lvl w:ilvl="2" w:tplc="C020227C">
      <w:numFmt w:val="bullet"/>
      <w:lvlText w:val="•"/>
      <w:lvlJc w:val="left"/>
      <w:pPr>
        <w:ind w:left="1740" w:hanging="159"/>
      </w:pPr>
      <w:rPr>
        <w:rFonts w:hint="default"/>
        <w:lang w:val="en-US" w:eastAsia="en-US" w:bidi="ar-SA"/>
      </w:rPr>
    </w:lvl>
    <w:lvl w:ilvl="3" w:tplc="3C422A6E">
      <w:numFmt w:val="bullet"/>
      <w:lvlText w:val="•"/>
      <w:lvlJc w:val="left"/>
      <w:pPr>
        <w:ind w:left="2560" w:hanging="159"/>
      </w:pPr>
      <w:rPr>
        <w:rFonts w:hint="default"/>
        <w:lang w:val="en-US" w:eastAsia="en-US" w:bidi="ar-SA"/>
      </w:rPr>
    </w:lvl>
    <w:lvl w:ilvl="4" w:tplc="170EB14A">
      <w:numFmt w:val="bullet"/>
      <w:lvlText w:val="•"/>
      <w:lvlJc w:val="left"/>
      <w:pPr>
        <w:ind w:left="3380" w:hanging="159"/>
      </w:pPr>
      <w:rPr>
        <w:rFonts w:hint="default"/>
        <w:lang w:val="en-US" w:eastAsia="en-US" w:bidi="ar-SA"/>
      </w:rPr>
    </w:lvl>
    <w:lvl w:ilvl="5" w:tplc="012C33AA">
      <w:numFmt w:val="bullet"/>
      <w:lvlText w:val="•"/>
      <w:lvlJc w:val="left"/>
      <w:pPr>
        <w:ind w:left="4200" w:hanging="159"/>
      </w:pPr>
      <w:rPr>
        <w:rFonts w:hint="default"/>
        <w:lang w:val="en-US" w:eastAsia="en-US" w:bidi="ar-SA"/>
      </w:rPr>
    </w:lvl>
    <w:lvl w:ilvl="6" w:tplc="77F8C1F4">
      <w:numFmt w:val="bullet"/>
      <w:lvlText w:val="•"/>
      <w:lvlJc w:val="left"/>
      <w:pPr>
        <w:ind w:left="5021" w:hanging="159"/>
      </w:pPr>
      <w:rPr>
        <w:rFonts w:hint="default"/>
        <w:lang w:val="en-US" w:eastAsia="en-US" w:bidi="ar-SA"/>
      </w:rPr>
    </w:lvl>
    <w:lvl w:ilvl="7" w:tplc="543283AC">
      <w:numFmt w:val="bullet"/>
      <w:lvlText w:val="•"/>
      <w:lvlJc w:val="left"/>
      <w:pPr>
        <w:ind w:left="5841" w:hanging="159"/>
      </w:pPr>
      <w:rPr>
        <w:rFonts w:hint="default"/>
        <w:lang w:val="en-US" w:eastAsia="en-US" w:bidi="ar-SA"/>
      </w:rPr>
    </w:lvl>
    <w:lvl w:ilvl="8" w:tplc="F8742626">
      <w:numFmt w:val="bullet"/>
      <w:lvlText w:val="•"/>
      <w:lvlJc w:val="left"/>
      <w:pPr>
        <w:ind w:left="6661" w:hanging="159"/>
      </w:pPr>
      <w:rPr>
        <w:rFonts w:hint="default"/>
        <w:lang w:val="en-US" w:eastAsia="en-US" w:bidi="ar-SA"/>
      </w:rPr>
    </w:lvl>
  </w:abstractNum>
  <w:abstractNum w:abstractNumId="13" w15:restartNumberingAfterBreak="0">
    <w:nsid w:val="54174DED"/>
    <w:multiLevelType w:val="hybridMultilevel"/>
    <w:tmpl w:val="9DDC69AA"/>
    <w:lvl w:ilvl="0" w:tplc="2AF6741A">
      <w:numFmt w:val="bullet"/>
      <w:lvlText w:val="•"/>
      <w:lvlJc w:val="left"/>
      <w:pPr>
        <w:ind w:left="335" w:hanging="159"/>
      </w:pPr>
      <w:rPr>
        <w:rFonts w:ascii="Calibri" w:eastAsia="Calibri" w:hAnsi="Calibri" w:cs="Calibri" w:hint="default"/>
        <w:b w:val="0"/>
        <w:bCs w:val="0"/>
        <w:i w:val="0"/>
        <w:iCs w:val="0"/>
        <w:spacing w:val="0"/>
        <w:w w:val="100"/>
        <w:sz w:val="16"/>
        <w:szCs w:val="16"/>
        <w:lang w:val="en-US" w:eastAsia="en-US" w:bidi="ar-SA"/>
      </w:rPr>
    </w:lvl>
    <w:lvl w:ilvl="1" w:tplc="6452FCC4">
      <w:numFmt w:val="bullet"/>
      <w:lvlText w:val="•"/>
      <w:lvlJc w:val="left"/>
      <w:pPr>
        <w:ind w:left="1136" w:hanging="159"/>
      </w:pPr>
      <w:rPr>
        <w:rFonts w:hint="default"/>
        <w:lang w:val="en-US" w:eastAsia="en-US" w:bidi="ar-SA"/>
      </w:rPr>
    </w:lvl>
    <w:lvl w:ilvl="2" w:tplc="B59EF0BE">
      <w:numFmt w:val="bullet"/>
      <w:lvlText w:val="•"/>
      <w:lvlJc w:val="left"/>
      <w:pPr>
        <w:ind w:left="1932" w:hanging="159"/>
      </w:pPr>
      <w:rPr>
        <w:rFonts w:hint="default"/>
        <w:lang w:val="en-US" w:eastAsia="en-US" w:bidi="ar-SA"/>
      </w:rPr>
    </w:lvl>
    <w:lvl w:ilvl="3" w:tplc="6D445A18">
      <w:numFmt w:val="bullet"/>
      <w:lvlText w:val="•"/>
      <w:lvlJc w:val="left"/>
      <w:pPr>
        <w:ind w:left="2728" w:hanging="159"/>
      </w:pPr>
      <w:rPr>
        <w:rFonts w:hint="default"/>
        <w:lang w:val="en-US" w:eastAsia="en-US" w:bidi="ar-SA"/>
      </w:rPr>
    </w:lvl>
    <w:lvl w:ilvl="4" w:tplc="DCB6EBFE">
      <w:numFmt w:val="bullet"/>
      <w:lvlText w:val="•"/>
      <w:lvlJc w:val="left"/>
      <w:pPr>
        <w:ind w:left="3524" w:hanging="159"/>
      </w:pPr>
      <w:rPr>
        <w:rFonts w:hint="default"/>
        <w:lang w:val="en-US" w:eastAsia="en-US" w:bidi="ar-SA"/>
      </w:rPr>
    </w:lvl>
    <w:lvl w:ilvl="5" w:tplc="216465EC">
      <w:numFmt w:val="bullet"/>
      <w:lvlText w:val="•"/>
      <w:lvlJc w:val="left"/>
      <w:pPr>
        <w:ind w:left="4320" w:hanging="159"/>
      </w:pPr>
      <w:rPr>
        <w:rFonts w:hint="default"/>
        <w:lang w:val="en-US" w:eastAsia="en-US" w:bidi="ar-SA"/>
      </w:rPr>
    </w:lvl>
    <w:lvl w:ilvl="6" w:tplc="7996E77A">
      <w:numFmt w:val="bullet"/>
      <w:lvlText w:val="•"/>
      <w:lvlJc w:val="left"/>
      <w:pPr>
        <w:ind w:left="5117" w:hanging="159"/>
      </w:pPr>
      <w:rPr>
        <w:rFonts w:hint="default"/>
        <w:lang w:val="en-US" w:eastAsia="en-US" w:bidi="ar-SA"/>
      </w:rPr>
    </w:lvl>
    <w:lvl w:ilvl="7" w:tplc="BCAE025A">
      <w:numFmt w:val="bullet"/>
      <w:lvlText w:val="•"/>
      <w:lvlJc w:val="left"/>
      <w:pPr>
        <w:ind w:left="5913" w:hanging="159"/>
      </w:pPr>
      <w:rPr>
        <w:rFonts w:hint="default"/>
        <w:lang w:val="en-US" w:eastAsia="en-US" w:bidi="ar-SA"/>
      </w:rPr>
    </w:lvl>
    <w:lvl w:ilvl="8" w:tplc="AE44E3A4">
      <w:numFmt w:val="bullet"/>
      <w:lvlText w:val="•"/>
      <w:lvlJc w:val="left"/>
      <w:pPr>
        <w:ind w:left="6709" w:hanging="159"/>
      </w:pPr>
      <w:rPr>
        <w:rFonts w:hint="default"/>
        <w:lang w:val="en-US" w:eastAsia="en-US" w:bidi="ar-SA"/>
      </w:rPr>
    </w:lvl>
  </w:abstractNum>
  <w:abstractNum w:abstractNumId="14" w15:restartNumberingAfterBreak="0">
    <w:nsid w:val="542228B8"/>
    <w:multiLevelType w:val="hybridMultilevel"/>
    <w:tmpl w:val="19C61E9E"/>
    <w:lvl w:ilvl="0" w:tplc="EFBA52E4">
      <w:numFmt w:val="bullet"/>
      <w:lvlText w:val="•"/>
      <w:lvlJc w:val="left"/>
      <w:pPr>
        <w:ind w:left="98" w:hanging="159"/>
      </w:pPr>
      <w:rPr>
        <w:rFonts w:ascii="Calibri" w:eastAsia="Calibri" w:hAnsi="Calibri" w:cs="Calibri" w:hint="default"/>
        <w:b w:val="0"/>
        <w:bCs w:val="0"/>
        <w:i w:val="0"/>
        <w:iCs w:val="0"/>
        <w:spacing w:val="0"/>
        <w:w w:val="100"/>
        <w:sz w:val="16"/>
        <w:szCs w:val="16"/>
        <w:lang w:val="en-US" w:eastAsia="en-US" w:bidi="ar-SA"/>
      </w:rPr>
    </w:lvl>
    <w:lvl w:ilvl="1" w:tplc="688E734A">
      <w:numFmt w:val="bullet"/>
      <w:lvlText w:val="•"/>
      <w:lvlJc w:val="left"/>
      <w:pPr>
        <w:ind w:left="920" w:hanging="159"/>
      </w:pPr>
      <w:rPr>
        <w:rFonts w:hint="default"/>
        <w:lang w:val="en-US" w:eastAsia="en-US" w:bidi="ar-SA"/>
      </w:rPr>
    </w:lvl>
    <w:lvl w:ilvl="2" w:tplc="82240524">
      <w:numFmt w:val="bullet"/>
      <w:lvlText w:val="•"/>
      <w:lvlJc w:val="left"/>
      <w:pPr>
        <w:ind w:left="1740" w:hanging="159"/>
      </w:pPr>
      <w:rPr>
        <w:rFonts w:hint="default"/>
        <w:lang w:val="en-US" w:eastAsia="en-US" w:bidi="ar-SA"/>
      </w:rPr>
    </w:lvl>
    <w:lvl w:ilvl="3" w:tplc="7F5A2FA6">
      <w:numFmt w:val="bullet"/>
      <w:lvlText w:val="•"/>
      <w:lvlJc w:val="left"/>
      <w:pPr>
        <w:ind w:left="2560" w:hanging="159"/>
      </w:pPr>
      <w:rPr>
        <w:rFonts w:hint="default"/>
        <w:lang w:val="en-US" w:eastAsia="en-US" w:bidi="ar-SA"/>
      </w:rPr>
    </w:lvl>
    <w:lvl w:ilvl="4" w:tplc="760C27EC">
      <w:numFmt w:val="bullet"/>
      <w:lvlText w:val="•"/>
      <w:lvlJc w:val="left"/>
      <w:pPr>
        <w:ind w:left="3380" w:hanging="159"/>
      </w:pPr>
      <w:rPr>
        <w:rFonts w:hint="default"/>
        <w:lang w:val="en-US" w:eastAsia="en-US" w:bidi="ar-SA"/>
      </w:rPr>
    </w:lvl>
    <w:lvl w:ilvl="5" w:tplc="DAEC5010">
      <w:numFmt w:val="bullet"/>
      <w:lvlText w:val="•"/>
      <w:lvlJc w:val="left"/>
      <w:pPr>
        <w:ind w:left="4200" w:hanging="159"/>
      </w:pPr>
      <w:rPr>
        <w:rFonts w:hint="default"/>
        <w:lang w:val="en-US" w:eastAsia="en-US" w:bidi="ar-SA"/>
      </w:rPr>
    </w:lvl>
    <w:lvl w:ilvl="6" w:tplc="DFB4B210">
      <w:numFmt w:val="bullet"/>
      <w:lvlText w:val="•"/>
      <w:lvlJc w:val="left"/>
      <w:pPr>
        <w:ind w:left="5021" w:hanging="159"/>
      </w:pPr>
      <w:rPr>
        <w:rFonts w:hint="default"/>
        <w:lang w:val="en-US" w:eastAsia="en-US" w:bidi="ar-SA"/>
      </w:rPr>
    </w:lvl>
    <w:lvl w:ilvl="7" w:tplc="88AA4E3A">
      <w:numFmt w:val="bullet"/>
      <w:lvlText w:val="•"/>
      <w:lvlJc w:val="left"/>
      <w:pPr>
        <w:ind w:left="5841" w:hanging="159"/>
      </w:pPr>
      <w:rPr>
        <w:rFonts w:hint="default"/>
        <w:lang w:val="en-US" w:eastAsia="en-US" w:bidi="ar-SA"/>
      </w:rPr>
    </w:lvl>
    <w:lvl w:ilvl="8" w:tplc="88CC7048">
      <w:numFmt w:val="bullet"/>
      <w:lvlText w:val="•"/>
      <w:lvlJc w:val="left"/>
      <w:pPr>
        <w:ind w:left="6661" w:hanging="159"/>
      </w:pPr>
      <w:rPr>
        <w:rFonts w:hint="default"/>
        <w:lang w:val="en-US" w:eastAsia="en-US" w:bidi="ar-SA"/>
      </w:rPr>
    </w:lvl>
  </w:abstractNum>
  <w:abstractNum w:abstractNumId="15" w15:restartNumberingAfterBreak="0">
    <w:nsid w:val="5B6D4FE3"/>
    <w:multiLevelType w:val="hybridMultilevel"/>
    <w:tmpl w:val="67A0C9C8"/>
    <w:lvl w:ilvl="0" w:tplc="8CD8A2A4">
      <w:start w:val="1"/>
      <w:numFmt w:val="decimal"/>
      <w:lvlText w:val="%1."/>
      <w:lvlJc w:val="left"/>
      <w:pPr>
        <w:ind w:left="480" w:hanging="360"/>
      </w:pPr>
      <w:rPr>
        <w:rFonts w:ascii="Calibri" w:eastAsia="Calibri" w:hAnsi="Calibri" w:cs="Calibri" w:hint="default"/>
        <w:b/>
        <w:bCs/>
        <w:i w:val="0"/>
        <w:iCs w:val="0"/>
        <w:spacing w:val="0"/>
        <w:w w:val="100"/>
        <w:sz w:val="24"/>
        <w:szCs w:val="24"/>
        <w:lang w:val="en-US" w:eastAsia="en-US" w:bidi="ar-SA"/>
      </w:rPr>
    </w:lvl>
    <w:lvl w:ilvl="1" w:tplc="4CEE9A62">
      <w:numFmt w:val="bullet"/>
      <w:lvlText w:val=""/>
      <w:lvlJc w:val="left"/>
      <w:pPr>
        <w:ind w:left="840" w:hanging="360"/>
      </w:pPr>
      <w:rPr>
        <w:rFonts w:ascii="Symbol" w:eastAsia="Symbol" w:hAnsi="Symbol" w:cs="Symbol" w:hint="default"/>
        <w:b w:val="0"/>
        <w:bCs w:val="0"/>
        <w:i w:val="0"/>
        <w:iCs w:val="0"/>
        <w:spacing w:val="0"/>
        <w:w w:val="100"/>
        <w:sz w:val="22"/>
        <w:szCs w:val="22"/>
        <w:lang w:val="en-US" w:eastAsia="en-US" w:bidi="ar-SA"/>
      </w:rPr>
    </w:lvl>
    <w:lvl w:ilvl="2" w:tplc="0F8825F6">
      <w:numFmt w:val="bullet"/>
      <w:lvlText w:val="•"/>
      <w:lvlJc w:val="left"/>
      <w:pPr>
        <w:ind w:left="1776" w:hanging="360"/>
      </w:pPr>
      <w:rPr>
        <w:rFonts w:hint="default"/>
        <w:lang w:val="en-US" w:eastAsia="en-US" w:bidi="ar-SA"/>
      </w:rPr>
    </w:lvl>
    <w:lvl w:ilvl="3" w:tplc="9A286806">
      <w:numFmt w:val="bullet"/>
      <w:lvlText w:val="•"/>
      <w:lvlJc w:val="left"/>
      <w:pPr>
        <w:ind w:left="2712" w:hanging="360"/>
      </w:pPr>
      <w:rPr>
        <w:rFonts w:hint="default"/>
        <w:lang w:val="en-US" w:eastAsia="en-US" w:bidi="ar-SA"/>
      </w:rPr>
    </w:lvl>
    <w:lvl w:ilvl="4" w:tplc="20082104">
      <w:numFmt w:val="bullet"/>
      <w:lvlText w:val="•"/>
      <w:lvlJc w:val="left"/>
      <w:pPr>
        <w:ind w:left="3648" w:hanging="360"/>
      </w:pPr>
      <w:rPr>
        <w:rFonts w:hint="default"/>
        <w:lang w:val="en-US" w:eastAsia="en-US" w:bidi="ar-SA"/>
      </w:rPr>
    </w:lvl>
    <w:lvl w:ilvl="5" w:tplc="EC0C21DE">
      <w:numFmt w:val="bullet"/>
      <w:lvlText w:val="•"/>
      <w:lvlJc w:val="left"/>
      <w:pPr>
        <w:ind w:left="4585" w:hanging="360"/>
      </w:pPr>
      <w:rPr>
        <w:rFonts w:hint="default"/>
        <w:lang w:val="en-US" w:eastAsia="en-US" w:bidi="ar-SA"/>
      </w:rPr>
    </w:lvl>
    <w:lvl w:ilvl="6" w:tplc="95A0C472">
      <w:numFmt w:val="bullet"/>
      <w:lvlText w:val="•"/>
      <w:lvlJc w:val="left"/>
      <w:pPr>
        <w:ind w:left="5521" w:hanging="360"/>
      </w:pPr>
      <w:rPr>
        <w:rFonts w:hint="default"/>
        <w:lang w:val="en-US" w:eastAsia="en-US" w:bidi="ar-SA"/>
      </w:rPr>
    </w:lvl>
    <w:lvl w:ilvl="7" w:tplc="BE0663B2">
      <w:numFmt w:val="bullet"/>
      <w:lvlText w:val="•"/>
      <w:lvlJc w:val="left"/>
      <w:pPr>
        <w:ind w:left="6457" w:hanging="360"/>
      </w:pPr>
      <w:rPr>
        <w:rFonts w:hint="default"/>
        <w:lang w:val="en-US" w:eastAsia="en-US" w:bidi="ar-SA"/>
      </w:rPr>
    </w:lvl>
    <w:lvl w:ilvl="8" w:tplc="36085F7E">
      <w:numFmt w:val="bullet"/>
      <w:lvlText w:val="•"/>
      <w:lvlJc w:val="left"/>
      <w:pPr>
        <w:ind w:left="7393" w:hanging="360"/>
      </w:pPr>
      <w:rPr>
        <w:rFonts w:hint="default"/>
        <w:lang w:val="en-US" w:eastAsia="en-US" w:bidi="ar-SA"/>
      </w:rPr>
    </w:lvl>
  </w:abstractNum>
  <w:abstractNum w:abstractNumId="16" w15:restartNumberingAfterBreak="0">
    <w:nsid w:val="5BE70FCD"/>
    <w:multiLevelType w:val="hybridMultilevel"/>
    <w:tmpl w:val="F97228D4"/>
    <w:lvl w:ilvl="0" w:tplc="D21AE142">
      <w:numFmt w:val="bullet"/>
      <w:lvlText w:val=""/>
      <w:lvlJc w:val="left"/>
      <w:pPr>
        <w:ind w:left="840" w:hanging="360"/>
      </w:pPr>
      <w:rPr>
        <w:rFonts w:ascii="Symbol" w:eastAsia="Symbol" w:hAnsi="Symbol" w:cs="Symbol" w:hint="default"/>
        <w:b w:val="0"/>
        <w:bCs w:val="0"/>
        <w:i w:val="0"/>
        <w:iCs w:val="0"/>
        <w:spacing w:val="0"/>
        <w:w w:val="100"/>
        <w:sz w:val="22"/>
        <w:szCs w:val="22"/>
        <w:lang w:val="en-US" w:eastAsia="en-US" w:bidi="ar-SA"/>
      </w:rPr>
    </w:lvl>
    <w:lvl w:ilvl="1" w:tplc="251E4094">
      <w:numFmt w:val="bullet"/>
      <w:lvlText w:val="•"/>
      <w:lvlJc w:val="left"/>
      <w:pPr>
        <w:ind w:left="1682" w:hanging="360"/>
      </w:pPr>
      <w:rPr>
        <w:rFonts w:hint="default"/>
        <w:lang w:val="en-US" w:eastAsia="en-US" w:bidi="ar-SA"/>
      </w:rPr>
    </w:lvl>
    <w:lvl w:ilvl="2" w:tplc="E11470EE">
      <w:numFmt w:val="bullet"/>
      <w:lvlText w:val="•"/>
      <w:lvlJc w:val="left"/>
      <w:pPr>
        <w:ind w:left="2525" w:hanging="360"/>
      </w:pPr>
      <w:rPr>
        <w:rFonts w:hint="default"/>
        <w:lang w:val="en-US" w:eastAsia="en-US" w:bidi="ar-SA"/>
      </w:rPr>
    </w:lvl>
    <w:lvl w:ilvl="3" w:tplc="B46AFDAC">
      <w:numFmt w:val="bullet"/>
      <w:lvlText w:val="•"/>
      <w:lvlJc w:val="left"/>
      <w:pPr>
        <w:ind w:left="3367" w:hanging="360"/>
      </w:pPr>
      <w:rPr>
        <w:rFonts w:hint="default"/>
        <w:lang w:val="en-US" w:eastAsia="en-US" w:bidi="ar-SA"/>
      </w:rPr>
    </w:lvl>
    <w:lvl w:ilvl="4" w:tplc="61A2E0AA">
      <w:numFmt w:val="bullet"/>
      <w:lvlText w:val="•"/>
      <w:lvlJc w:val="left"/>
      <w:pPr>
        <w:ind w:left="4210" w:hanging="360"/>
      </w:pPr>
      <w:rPr>
        <w:rFonts w:hint="default"/>
        <w:lang w:val="en-US" w:eastAsia="en-US" w:bidi="ar-SA"/>
      </w:rPr>
    </w:lvl>
    <w:lvl w:ilvl="5" w:tplc="8D9061A4">
      <w:numFmt w:val="bullet"/>
      <w:lvlText w:val="•"/>
      <w:lvlJc w:val="left"/>
      <w:pPr>
        <w:ind w:left="5053" w:hanging="360"/>
      </w:pPr>
      <w:rPr>
        <w:rFonts w:hint="default"/>
        <w:lang w:val="en-US" w:eastAsia="en-US" w:bidi="ar-SA"/>
      </w:rPr>
    </w:lvl>
    <w:lvl w:ilvl="6" w:tplc="34FAD180">
      <w:numFmt w:val="bullet"/>
      <w:lvlText w:val="•"/>
      <w:lvlJc w:val="left"/>
      <w:pPr>
        <w:ind w:left="5895" w:hanging="360"/>
      </w:pPr>
      <w:rPr>
        <w:rFonts w:hint="default"/>
        <w:lang w:val="en-US" w:eastAsia="en-US" w:bidi="ar-SA"/>
      </w:rPr>
    </w:lvl>
    <w:lvl w:ilvl="7" w:tplc="A124649C">
      <w:numFmt w:val="bullet"/>
      <w:lvlText w:val="•"/>
      <w:lvlJc w:val="left"/>
      <w:pPr>
        <w:ind w:left="6738" w:hanging="360"/>
      </w:pPr>
      <w:rPr>
        <w:rFonts w:hint="default"/>
        <w:lang w:val="en-US" w:eastAsia="en-US" w:bidi="ar-SA"/>
      </w:rPr>
    </w:lvl>
    <w:lvl w:ilvl="8" w:tplc="0A3E486C">
      <w:numFmt w:val="bullet"/>
      <w:lvlText w:val="•"/>
      <w:lvlJc w:val="left"/>
      <w:pPr>
        <w:ind w:left="7581" w:hanging="360"/>
      </w:pPr>
      <w:rPr>
        <w:rFonts w:hint="default"/>
        <w:lang w:val="en-US" w:eastAsia="en-US" w:bidi="ar-SA"/>
      </w:rPr>
    </w:lvl>
  </w:abstractNum>
  <w:abstractNum w:abstractNumId="17" w15:restartNumberingAfterBreak="0">
    <w:nsid w:val="63D703BE"/>
    <w:multiLevelType w:val="hybridMultilevel"/>
    <w:tmpl w:val="A29235DA"/>
    <w:lvl w:ilvl="0" w:tplc="C6BC8C6C">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8" w15:restartNumberingAfterBreak="0">
    <w:nsid w:val="6C985F2E"/>
    <w:multiLevelType w:val="hybridMultilevel"/>
    <w:tmpl w:val="630C17C6"/>
    <w:lvl w:ilvl="0" w:tplc="C6BC8C6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CCC14FE"/>
    <w:multiLevelType w:val="hybridMultilevel"/>
    <w:tmpl w:val="6AF475BC"/>
    <w:lvl w:ilvl="0" w:tplc="C6BC8C6C">
      <w:start w:val="1"/>
      <w:numFmt w:val="bullet"/>
      <w:lvlText w:val="-"/>
      <w:lvlJc w:val="left"/>
      <w:pPr>
        <w:ind w:left="840" w:hanging="360"/>
      </w:pPr>
      <w:rPr>
        <w:rFonts w:ascii="Symbol" w:hAnsi="Symbol" w:hint="default"/>
        <w:b w:val="0"/>
        <w:bCs w:val="0"/>
        <w:i w:val="0"/>
        <w:iCs w:val="0"/>
        <w:spacing w:val="0"/>
        <w:w w:val="100"/>
        <w:sz w:val="22"/>
        <w:szCs w:val="22"/>
        <w:lang w:val="en-US" w:eastAsia="en-US" w:bidi="ar-SA"/>
      </w:rPr>
    </w:lvl>
    <w:lvl w:ilvl="1" w:tplc="FFFFFFFF">
      <w:numFmt w:val="bullet"/>
      <w:lvlText w:val="•"/>
      <w:lvlJc w:val="left"/>
      <w:pPr>
        <w:ind w:left="1682" w:hanging="360"/>
      </w:pPr>
      <w:rPr>
        <w:rFonts w:hint="default"/>
        <w:lang w:val="en-US" w:eastAsia="en-US" w:bidi="ar-SA"/>
      </w:rPr>
    </w:lvl>
    <w:lvl w:ilvl="2" w:tplc="FFFFFFFF">
      <w:numFmt w:val="bullet"/>
      <w:lvlText w:val="•"/>
      <w:lvlJc w:val="left"/>
      <w:pPr>
        <w:ind w:left="2525" w:hanging="360"/>
      </w:pPr>
      <w:rPr>
        <w:rFonts w:hint="default"/>
        <w:lang w:val="en-US" w:eastAsia="en-US" w:bidi="ar-SA"/>
      </w:rPr>
    </w:lvl>
    <w:lvl w:ilvl="3" w:tplc="FFFFFFFF">
      <w:numFmt w:val="bullet"/>
      <w:lvlText w:val="•"/>
      <w:lvlJc w:val="left"/>
      <w:pPr>
        <w:ind w:left="3367" w:hanging="360"/>
      </w:pPr>
      <w:rPr>
        <w:rFonts w:hint="default"/>
        <w:lang w:val="en-US" w:eastAsia="en-US" w:bidi="ar-SA"/>
      </w:rPr>
    </w:lvl>
    <w:lvl w:ilvl="4" w:tplc="FFFFFFFF">
      <w:numFmt w:val="bullet"/>
      <w:lvlText w:val="•"/>
      <w:lvlJc w:val="left"/>
      <w:pPr>
        <w:ind w:left="4210" w:hanging="360"/>
      </w:pPr>
      <w:rPr>
        <w:rFonts w:hint="default"/>
        <w:lang w:val="en-US" w:eastAsia="en-US" w:bidi="ar-SA"/>
      </w:rPr>
    </w:lvl>
    <w:lvl w:ilvl="5" w:tplc="FFFFFFFF">
      <w:numFmt w:val="bullet"/>
      <w:lvlText w:val="•"/>
      <w:lvlJc w:val="left"/>
      <w:pPr>
        <w:ind w:left="5053" w:hanging="360"/>
      </w:pPr>
      <w:rPr>
        <w:rFonts w:hint="default"/>
        <w:lang w:val="en-US" w:eastAsia="en-US" w:bidi="ar-SA"/>
      </w:rPr>
    </w:lvl>
    <w:lvl w:ilvl="6" w:tplc="FFFFFFFF">
      <w:numFmt w:val="bullet"/>
      <w:lvlText w:val="•"/>
      <w:lvlJc w:val="left"/>
      <w:pPr>
        <w:ind w:left="5895" w:hanging="360"/>
      </w:pPr>
      <w:rPr>
        <w:rFonts w:hint="default"/>
        <w:lang w:val="en-US" w:eastAsia="en-US" w:bidi="ar-SA"/>
      </w:rPr>
    </w:lvl>
    <w:lvl w:ilvl="7" w:tplc="FFFFFFFF">
      <w:numFmt w:val="bullet"/>
      <w:lvlText w:val="•"/>
      <w:lvlJc w:val="left"/>
      <w:pPr>
        <w:ind w:left="6738" w:hanging="360"/>
      </w:pPr>
      <w:rPr>
        <w:rFonts w:hint="default"/>
        <w:lang w:val="en-US" w:eastAsia="en-US" w:bidi="ar-SA"/>
      </w:rPr>
    </w:lvl>
    <w:lvl w:ilvl="8" w:tplc="FFFFFFFF">
      <w:numFmt w:val="bullet"/>
      <w:lvlText w:val="•"/>
      <w:lvlJc w:val="left"/>
      <w:pPr>
        <w:ind w:left="7581" w:hanging="360"/>
      </w:pPr>
      <w:rPr>
        <w:rFonts w:hint="default"/>
        <w:lang w:val="en-US" w:eastAsia="en-US" w:bidi="ar-SA"/>
      </w:rPr>
    </w:lvl>
  </w:abstractNum>
  <w:abstractNum w:abstractNumId="20" w15:restartNumberingAfterBreak="0">
    <w:nsid w:val="6D1532C2"/>
    <w:multiLevelType w:val="hybridMultilevel"/>
    <w:tmpl w:val="50A41C34"/>
    <w:lvl w:ilvl="0" w:tplc="5C6E669A">
      <w:numFmt w:val="bullet"/>
      <w:lvlText w:val="-"/>
      <w:lvlJc w:val="left"/>
      <w:pPr>
        <w:ind w:left="374" w:hanging="130"/>
      </w:pPr>
      <w:rPr>
        <w:rFonts w:ascii="Calibri" w:eastAsia="Calibri" w:hAnsi="Calibri" w:cs="Calibri" w:hint="default"/>
        <w:b w:val="0"/>
        <w:bCs w:val="0"/>
        <w:i w:val="0"/>
        <w:iCs w:val="0"/>
        <w:spacing w:val="0"/>
        <w:w w:val="100"/>
        <w:sz w:val="16"/>
        <w:szCs w:val="16"/>
        <w:lang w:val="en-US" w:eastAsia="en-US" w:bidi="ar-SA"/>
      </w:rPr>
    </w:lvl>
    <w:lvl w:ilvl="1" w:tplc="8708A8E4">
      <w:numFmt w:val="bullet"/>
      <w:lvlText w:val="•"/>
      <w:lvlJc w:val="left"/>
      <w:pPr>
        <w:ind w:left="1172" w:hanging="130"/>
      </w:pPr>
      <w:rPr>
        <w:rFonts w:hint="default"/>
        <w:lang w:val="en-US" w:eastAsia="en-US" w:bidi="ar-SA"/>
      </w:rPr>
    </w:lvl>
    <w:lvl w:ilvl="2" w:tplc="AEEAF22E">
      <w:numFmt w:val="bullet"/>
      <w:lvlText w:val="•"/>
      <w:lvlJc w:val="left"/>
      <w:pPr>
        <w:ind w:left="1964" w:hanging="130"/>
      </w:pPr>
      <w:rPr>
        <w:rFonts w:hint="default"/>
        <w:lang w:val="en-US" w:eastAsia="en-US" w:bidi="ar-SA"/>
      </w:rPr>
    </w:lvl>
    <w:lvl w:ilvl="3" w:tplc="95AA0F58">
      <w:numFmt w:val="bullet"/>
      <w:lvlText w:val="•"/>
      <w:lvlJc w:val="left"/>
      <w:pPr>
        <w:ind w:left="2756" w:hanging="130"/>
      </w:pPr>
      <w:rPr>
        <w:rFonts w:hint="default"/>
        <w:lang w:val="en-US" w:eastAsia="en-US" w:bidi="ar-SA"/>
      </w:rPr>
    </w:lvl>
    <w:lvl w:ilvl="4" w:tplc="0B369776">
      <w:numFmt w:val="bullet"/>
      <w:lvlText w:val="•"/>
      <w:lvlJc w:val="left"/>
      <w:pPr>
        <w:ind w:left="3548" w:hanging="130"/>
      </w:pPr>
      <w:rPr>
        <w:rFonts w:hint="default"/>
        <w:lang w:val="en-US" w:eastAsia="en-US" w:bidi="ar-SA"/>
      </w:rPr>
    </w:lvl>
    <w:lvl w:ilvl="5" w:tplc="15C6C31E">
      <w:numFmt w:val="bullet"/>
      <w:lvlText w:val="•"/>
      <w:lvlJc w:val="left"/>
      <w:pPr>
        <w:ind w:left="4340" w:hanging="130"/>
      </w:pPr>
      <w:rPr>
        <w:rFonts w:hint="default"/>
        <w:lang w:val="en-US" w:eastAsia="en-US" w:bidi="ar-SA"/>
      </w:rPr>
    </w:lvl>
    <w:lvl w:ilvl="6" w:tplc="D41491BA">
      <w:numFmt w:val="bullet"/>
      <w:lvlText w:val="•"/>
      <w:lvlJc w:val="left"/>
      <w:pPr>
        <w:ind w:left="5133" w:hanging="130"/>
      </w:pPr>
      <w:rPr>
        <w:rFonts w:hint="default"/>
        <w:lang w:val="en-US" w:eastAsia="en-US" w:bidi="ar-SA"/>
      </w:rPr>
    </w:lvl>
    <w:lvl w:ilvl="7" w:tplc="F9B2D3E2">
      <w:numFmt w:val="bullet"/>
      <w:lvlText w:val="•"/>
      <w:lvlJc w:val="left"/>
      <w:pPr>
        <w:ind w:left="5925" w:hanging="130"/>
      </w:pPr>
      <w:rPr>
        <w:rFonts w:hint="default"/>
        <w:lang w:val="en-US" w:eastAsia="en-US" w:bidi="ar-SA"/>
      </w:rPr>
    </w:lvl>
    <w:lvl w:ilvl="8" w:tplc="2F1837A0">
      <w:numFmt w:val="bullet"/>
      <w:lvlText w:val="•"/>
      <w:lvlJc w:val="left"/>
      <w:pPr>
        <w:ind w:left="6717" w:hanging="130"/>
      </w:pPr>
      <w:rPr>
        <w:rFonts w:hint="default"/>
        <w:lang w:val="en-US" w:eastAsia="en-US" w:bidi="ar-SA"/>
      </w:rPr>
    </w:lvl>
  </w:abstractNum>
  <w:abstractNum w:abstractNumId="21" w15:restartNumberingAfterBreak="0">
    <w:nsid w:val="7AC0C388"/>
    <w:multiLevelType w:val="hybridMultilevel"/>
    <w:tmpl w:val="85F69398"/>
    <w:lvl w:ilvl="0" w:tplc="BC0A3FEE">
      <w:start w:val="1"/>
      <w:numFmt w:val="decimal"/>
      <w:lvlText w:val="3)"/>
      <w:lvlJc w:val="left"/>
      <w:pPr>
        <w:ind w:left="720" w:hanging="360"/>
      </w:pPr>
    </w:lvl>
    <w:lvl w:ilvl="1" w:tplc="228E20BC">
      <w:start w:val="1"/>
      <w:numFmt w:val="lowerLetter"/>
      <w:lvlText w:val="%2."/>
      <w:lvlJc w:val="left"/>
      <w:pPr>
        <w:ind w:left="1440" w:hanging="360"/>
      </w:pPr>
    </w:lvl>
    <w:lvl w:ilvl="2" w:tplc="43080B02">
      <w:start w:val="1"/>
      <w:numFmt w:val="lowerRoman"/>
      <w:lvlText w:val="%3."/>
      <w:lvlJc w:val="right"/>
      <w:pPr>
        <w:ind w:left="2160" w:hanging="180"/>
      </w:pPr>
    </w:lvl>
    <w:lvl w:ilvl="3" w:tplc="BC9E97DA">
      <w:start w:val="1"/>
      <w:numFmt w:val="decimal"/>
      <w:lvlText w:val="%4."/>
      <w:lvlJc w:val="left"/>
      <w:pPr>
        <w:ind w:left="2880" w:hanging="360"/>
      </w:pPr>
    </w:lvl>
    <w:lvl w:ilvl="4" w:tplc="0164A786">
      <w:start w:val="1"/>
      <w:numFmt w:val="lowerLetter"/>
      <w:lvlText w:val="%5."/>
      <w:lvlJc w:val="left"/>
      <w:pPr>
        <w:ind w:left="3600" w:hanging="360"/>
      </w:pPr>
    </w:lvl>
    <w:lvl w:ilvl="5" w:tplc="38649F20">
      <w:start w:val="1"/>
      <w:numFmt w:val="lowerRoman"/>
      <w:lvlText w:val="%6."/>
      <w:lvlJc w:val="right"/>
      <w:pPr>
        <w:ind w:left="4320" w:hanging="180"/>
      </w:pPr>
    </w:lvl>
    <w:lvl w:ilvl="6" w:tplc="3FEEE486">
      <w:start w:val="1"/>
      <w:numFmt w:val="decimal"/>
      <w:lvlText w:val="%7."/>
      <w:lvlJc w:val="left"/>
      <w:pPr>
        <w:ind w:left="5040" w:hanging="360"/>
      </w:pPr>
    </w:lvl>
    <w:lvl w:ilvl="7" w:tplc="8286C96C">
      <w:start w:val="1"/>
      <w:numFmt w:val="lowerLetter"/>
      <w:lvlText w:val="%8."/>
      <w:lvlJc w:val="left"/>
      <w:pPr>
        <w:ind w:left="5760" w:hanging="360"/>
      </w:pPr>
    </w:lvl>
    <w:lvl w:ilvl="8" w:tplc="D6A89A6E">
      <w:start w:val="1"/>
      <w:numFmt w:val="lowerRoman"/>
      <w:lvlText w:val="%9."/>
      <w:lvlJc w:val="right"/>
      <w:pPr>
        <w:ind w:left="6480" w:hanging="180"/>
      </w:pPr>
    </w:lvl>
  </w:abstractNum>
  <w:abstractNum w:abstractNumId="22" w15:restartNumberingAfterBreak="0">
    <w:nsid w:val="7BBF1FFD"/>
    <w:multiLevelType w:val="hybridMultilevel"/>
    <w:tmpl w:val="C7D6DA78"/>
    <w:lvl w:ilvl="0" w:tplc="C6BC8C6C">
      <w:start w:val="1"/>
      <w:numFmt w:val="bullet"/>
      <w:lvlText w:val="-"/>
      <w:lvlJc w:val="left"/>
      <w:pPr>
        <w:ind w:left="271" w:hanging="154"/>
      </w:pPr>
      <w:rPr>
        <w:rFonts w:ascii="Symbol" w:hAnsi="Symbol" w:hint="default"/>
        <w:b w:val="0"/>
        <w:bCs w:val="0"/>
        <w:i w:val="0"/>
        <w:iCs w:val="0"/>
        <w:spacing w:val="0"/>
        <w:w w:val="100"/>
        <w:sz w:val="22"/>
        <w:szCs w:val="22"/>
        <w:lang w:val="en-US" w:eastAsia="en-US" w:bidi="ar-SA"/>
      </w:rPr>
    </w:lvl>
    <w:lvl w:ilvl="1" w:tplc="FFFFFFFF">
      <w:numFmt w:val="bullet"/>
      <w:lvlText w:val="•"/>
      <w:lvlJc w:val="left"/>
      <w:pPr>
        <w:ind w:left="1178" w:hanging="154"/>
      </w:pPr>
      <w:rPr>
        <w:rFonts w:hint="default"/>
        <w:lang w:val="en-US" w:eastAsia="en-US" w:bidi="ar-SA"/>
      </w:rPr>
    </w:lvl>
    <w:lvl w:ilvl="2" w:tplc="FFFFFFFF">
      <w:numFmt w:val="bullet"/>
      <w:lvlText w:val="•"/>
      <w:lvlJc w:val="left"/>
      <w:pPr>
        <w:ind w:left="2077" w:hanging="154"/>
      </w:pPr>
      <w:rPr>
        <w:rFonts w:hint="default"/>
        <w:lang w:val="en-US" w:eastAsia="en-US" w:bidi="ar-SA"/>
      </w:rPr>
    </w:lvl>
    <w:lvl w:ilvl="3" w:tplc="FFFFFFFF">
      <w:numFmt w:val="bullet"/>
      <w:lvlText w:val="•"/>
      <w:lvlJc w:val="left"/>
      <w:pPr>
        <w:ind w:left="2975" w:hanging="154"/>
      </w:pPr>
      <w:rPr>
        <w:rFonts w:hint="default"/>
        <w:lang w:val="en-US" w:eastAsia="en-US" w:bidi="ar-SA"/>
      </w:rPr>
    </w:lvl>
    <w:lvl w:ilvl="4" w:tplc="FFFFFFFF">
      <w:numFmt w:val="bullet"/>
      <w:lvlText w:val="•"/>
      <w:lvlJc w:val="left"/>
      <w:pPr>
        <w:ind w:left="3874" w:hanging="154"/>
      </w:pPr>
      <w:rPr>
        <w:rFonts w:hint="default"/>
        <w:lang w:val="en-US" w:eastAsia="en-US" w:bidi="ar-SA"/>
      </w:rPr>
    </w:lvl>
    <w:lvl w:ilvl="5" w:tplc="FFFFFFFF">
      <w:numFmt w:val="bullet"/>
      <w:lvlText w:val="•"/>
      <w:lvlJc w:val="left"/>
      <w:pPr>
        <w:ind w:left="4773" w:hanging="154"/>
      </w:pPr>
      <w:rPr>
        <w:rFonts w:hint="default"/>
        <w:lang w:val="en-US" w:eastAsia="en-US" w:bidi="ar-SA"/>
      </w:rPr>
    </w:lvl>
    <w:lvl w:ilvl="6" w:tplc="FFFFFFFF">
      <w:numFmt w:val="bullet"/>
      <w:lvlText w:val="•"/>
      <w:lvlJc w:val="left"/>
      <w:pPr>
        <w:ind w:left="5671" w:hanging="154"/>
      </w:pPr>
      <w:rPr>
        <w:rFonts w:hint="default"/>
        <w:lang w:val="en-US" w:eastAsia="en-US" w:bidi="ar-SA"/>
      </w:rPr>
    </w:lvl>
    <w:lvl w:ilvl="7" w:tplc="FFFFFFFF">
      <w:numFmt w:val="bullet"/>
      <w:lvlText w:val="•"/>
      <w:lvlJc w:val="left"/>
      <w:pPr>
        <w:ind w:left="6570" w:hanging="154"/>
      </w:pPr>
      <w:rPr>
        <w:rFonts w:hint="default"/>
        <w:lang w:val="en-US" w:eastAsia="en-US" w:bidi="ar-SA"/>
      </w:rPr>
    </w:lvl>
    <w:lvl w:ilvl="8" w:tplc="FFFFFFFF">
      <w:numFmt w:val="bullet"/>
      <w:lvlText w:val="•"/>
      <w:lvlJc w:val="left"/>
      <w:pPr>
        <w:ind w:left="7469" w:hanging="154"/>
      </w:pPr>
      <w:rPr>
        <w:rFonts w:hint="default"/>
        <w:lang w:val="en-US" w:eastAsia="en-US" w:bidi="ar-SA"/>
      </w:rPr>
    </w:lvl>
  </w:abstractNum>
  <w:abstractNum w:abstractNumId="23" w15:restartNumberingAfterBreak="0">
    <w:nsid w:val="7D7197E2"/>
    <w:multiLevelType w:val="hybridMultilevel"/>
    <w:tmpl w:val="04048450"/>
    <w:lvl w:ilvl="0" w:tplc="81B0CD46">
      <w:start w:val="2"/>
      <w:numFmt w:val="decimal"/>
      <w:lvlText w:val="%1."/>
      <w:lvlJc w:val="left"/>
      <w:pPr>
        <w:ind w:left="480" w:hanging="360"/>
      </w:pPr>
      <w:rPr>
        <w:rFonts w:hint="default"/>
        <w:spacing w:val="0"/>
        <w:w w:val="100"/>
        <w:lang w:val="en-US" w:eastAsia="en-US" w:bidi="ar-SA"/>
      </w:rPr>
    </w:lvl>
    <w:lvl w:ilvl="1" w:tplc="7E3C5C02">
      <w:numFmt w:val="bullet"/>
      <w:lvlText w:val=""/>
      <w:lvlJc w:val="left"/>
      <w:pPr>
        <w:ind w:left="840" w:hanging="360"/>
      </w:pPr>
      <w:rPr>
        <w:rFonts w:ascii="Symbol" w:eastAsia="Symbol" w:hAnsi="Symbol" w:cs="Symbol" w:hint="default"/>
        <w:b w:val="0"/>
        <w:bCs w:val="0"/>
        <w:i w:val="0"/>
        <w:iCs w:val="0"/>
        <w:spacing w:val="0"/>
        <w:w w:val="100"/>
        <w:sz w:val="22"/>
        <w:szCs w:val="22"/>
        <w:lang w:val="en-US" w:eastAsia="en-US" w:bidi="ar-SA"/>
      </w:rPr>
    </w:lvl>
    <w:lvl w:ilvl="2" w:tplc="543AA736">
      <w:numFmt w:val="bullet"/>
      <w:lvlText w:val="•"/>
      <w:lvlJc w:val="left"/>
      <w:pPr>
        <w:ind w:left="840" w:hanging="360"/>
      </w:pPr>
      <w:rPr>
        <w:rFonts w:hint="default"/>
        <w:lang w:val="en-US" w:eastAsia="en-US" w:bidi="ar-SA"/>
      </w:rPr>
    </w:lvl>
    <w:lvl w:ilvl="3" w:tplc="2DF68A78">
      <w:numFmt w:val="bullet"/>
      <w:lvlText w:val="•"/>
      <w:lvlJc w:val="left"/>
      <w:pPr>
        <w:ind w:left="1890" w:hanging="360"/>
      </w:pPr>
      <w:rPr>
        <w:rFonts w:hint="default"/>
        <w:lang w:val="en-US" w:eastAsia="en-US" w:bidi="ar-SA"/>
      </w:rPr>
    </w:lvl>
    <w:lvl w:ilvl="4" w:tplc="AC4A0632">
      <w:numFmt w:val="bullet"/>
      <w:lvlText w:val="•"/>
      <w:lvlJc w:val="left"/>
      <w:pPr>
        <w:ind w:left="2941" w:hanging="360"/>
      </w:pPr>
      <w:rPr>
        <w:rFonts w:hint="default"/>
        <w:lang w:val="en-US" w:eastAsia="en-US" w:bidi="ar-SA"/>
      </w:rPr>
    </w:lvl>
    <w:lvl w:ilvl="5" w:tplc="E7F069C0">
      <w:numFmt w:val="bullet"/>
      <w:lvlText w:val="•"/>
      <w:lvlJc w:val="left"/>
      <w:pPr>
        <w:ind w:left="3992" w:hanging="360"/>
      </w:pPr>
      <w:rPr>
        <w:rFonts w:hint="default"/>
        <w:lang w:val="en-US" w:eastAsia="en-US" w:bidi="ar-SA"/>
      </w:rPr>
    </w:lvl>
    <w:lvl w:ilvl="6" w:tplc="73E82B56">
      <w:numFmt w:val="bullet"/>
      <w:lvlText w:val="•"/>
      <w:lvlJc w:val="left"/>
      <w:pPr>
        <w:ind w:left="5043" w:hanging="360"/>
      </w:pPr>
      <w:rPr>
        <w:rFonts w:hint="default"/>
        <w:lang w:val="en-US" w:eastAsia="en-US" w:bidi="ar-SA"/>
      </w:rPr>
    </w:lvl>
    <w:lvl w:ilvl="7" w:tplc="FF284696">
      <w:numFmt w:val="bullet"/>
      <w:lvlText w:val="•"/>
      <w:lvlJc w:val="left"/>
      <w:pPr>
        <w:ind w:left="6094" w:hanging="360"/>
      </w:pPr>
      <w:rPr>
        <w:rFonts w:hint="default"/>
        <w:lang w:val="en-US" w:eastAsia="en-US" w:bidi="ar-SA"/>
      </w:rPr>
    </w:lvl>
    <w:lvl w:ilvl="8" w:tplc="7A4AF29C">
      <w:numFmt w:val="bullet"/>
      <w:lvlText w:val="•"/>
      <w:lvlJc w:val="left"/>
      <w:pPr>
        <w:ind w:left="7144" w:hanging="360"/>
      </w:pPr>
      <w:rPr>
        <w:rFonts w:hint="default"/>
        <w:lang w:val="en-US" w:eastAsia="en-US" w:bidi="ar-SA"/>
      </w:rPr>
    </w:lvl>
  </w:abstractNum>
  <w:abstractNum w:abstractNumId="24" w15:restartNumberingAfterBreak="0">
    <w:nsid w:val="7EFE1F33"/>
    <w:multiLevelType w:val="hybridMultilevel"/>
    <w:tmpl w:val="640C8C3E"/>
    <w:lvl w:ilvl="0" w:tplc="C6BC8C6C">
      <w:start w:val="1"/>
      <w:numFmt w:val="bullet"/>
      <w:lvlText w:val="-"/>
      <w:lvlJc w:val="left"/>
      <w:pPr>
        <w:ind w:left="840" w:hanging="360"/>
      </w:pPr>
      <w:rPr>
        <w:rFonts w:ascii="Symbol" w:hAnsi="Symbol" w:hint="default"/>
        <w:b w:val="0"/>
        <w:bCs w:val="0"/>
        <w:i w:val="0"/>
        <w:iCs w:val="0"/>
        <w:spacing w:val="0"/>
        <w:w w:val="100"/>
        <w:sz w:val="22"/>
        <w:szCs w:val="22"/>
        <w:lang w:val="en-US" w:eastAsia="en-US" w:bidi="ar-SA"/>
      </w:rPr>
    </w:lvl>
    <w:lvl w:ilvl="1" w:tplc="FFFFFFFF">
      <w:numFmt w:val="bullet"/>
      <w:lvlText w:val="•"/>
      <w:lvlJc w:val="left"/>
      <w:pPr>
        <w:ind w:left="1682" w:hanging="360"/>
      </w:pPr>
      <w:rPr>
        <w:rFonts w:hint="default"/>
        <w:lang w:val="en-US" w:eastAsia="en-US" w:bidi="ar-SA"/>
      </w:rPr>
    </w:lvl>
    <w:lvl w:ilvl="2" w:tplc="FFFFFFFF">
      <w:numFmt w:val="bullet"/>
      <w:lvlText w:val="•"/>
      <w:lvlJc w:val="left"/>
      <w:pPr>
        <w:ind w:left="2525" w:hanging="360"/>
      </w:pPr>
      <w:rPr>
        <w:rFonts w:hint="default"/>
        <w:lang w:val="en-US" w:eastAsia="en-US" w:bidi="ar-SA"/>
      </w:rPr>
    </w:lvl>
    <w:lvl w:ilvl="3" w:tplc="FFFFFFFF">
      <w:numFmt w:val="bullet"/>
      <w:lvlText w:val="•"/>
      <w:lvlJc w:val="left"/>
      <w:pPr>
        <w:ind w:left="3367" w:hanging="360"/>
      </w:pPr>
      <w:rPr>
        <w:rFonts w:hint="default"/>
        <w:lang w:val="en-US" w:eastAsia="en-US" w:bidi="ar-SA"/>
      </w:rPr>
    </w:lvl>
    <w:lvl w:ilvl="4" w:tplc="FFFFFFFF">
      <w:numFmt w:val="bullet"/>
      <w:lvlText w:val="•"/>
      <w:lvlJc w:val="left"/>
      <w:pPr>
        <w:ind w:left="4210" w:hanging="360"/>
      </w:pPr>
      <w:rPr>
        <w:rFonts w:hint="default"/>
        <w:lang w:val="en-US" w:eastAsia="en-US" w:bidi="ar-SA"/>
      </w:rPr>
    </w:lvl>
    <w:lvl w:ilvl="5" w:tplc="FFFFFFFF">
      <w:numFmt w:val="bullet"/>
      <w:lvlText w:val="•"/>
      <w:lvlJc w:val="left"/>
      <w:pPr>
        <w:ind w:left="5053" w:hanging="360"/>
      </w:pPr>
      <w:rPr>
        <w:rFonts w:hint="default"/>
        <w:lang w:val="en-US" w:eastAsia="en-US" w:bidi="ar-SA"/>
      </w:rPr>
    </w:lvl>
    <w:lvl w:ilvl="6" w:tplc="FFFFFFFF">
      <w:numFmt w:val="bullet"/>
      <w:lvlText w:val="•"/>
      <w:lvlJc w:val="left"/>
      <w:pPr>
        <w:ind w:left="5895" w:hanging="360"/>
      </w:pPr>
      <w:rPr>
        <w:rFonts w:hint="default"/>
        <w:lang w:val="en-US" w:eastAsia="en-US" w:bidi="ar-SA"/>
      </w:rPr>
    </w:lvl>
    <w:lvl w:ilvl="7" w:tplc="FFFFFFFF">
      <w:numFmt w:val="bullet"/>
      <w:lvlText w:val="•"/>
      <w:lvlJc w:val="left"/>
      <w:pPr>
        <w:ind w:left="6738" w:hanging="360"/>
      </w:pPr>
      <w:rPr>
        <w:rFonts w:hint="default"/>
        <w:lang w:val="en-US" w:eastAsia="en-US" w:bidi="ar-SA"/>
      </w:rPr>
    </w:lvl>
    <w:lvl w:ilvl="8" w:tplc="FFFFFFFF">
      <w:numFmt w:val="bullet"/>
      <w:lvlText w:val="•"/>
      <w:lvlJc w:val="left"/>
      <w:pPr>
        <w:ind w:left="7581" w:hanging="360"/>
      </w:pPr>
      <w:rPr>
        <w:rFonts w:hint="default"/>
        <w:lang w:val="en-US" w:eastAsia="en-US" w:bidi="ar-SA"/>
      </w:rPr>
    </w:lvl>
  </w:abstractNum>
  <w:abstractNum w:abstractNumId="25" w15:restartNumberingAfterBreak="0">
    <w:nsid w:val="7F2C1CDE"/>
    <w:multiLevelType w:val="hybridMultilevel"/>
    <w:tmpl w:val="832E163E"/>
    <w:lvl w:ilvl="0" w:tplc="FFFFFFFF">
      <w:start w:val="2"/>
      <w:numFmt w:val="decimal"/>
      <w:lvlText w:val="%1."/>
      <w:lvlJc w:val="left"/>
      <w:pPr>
        <w:ind w:left="480" w:hanging="360"/>
      </w:pPr>
      <w:rPr>
        <w:rFonts w:hint="default"/>
        <w:spacing w:val="0"/>
        <w:w w:val="100"/>
        <w:lang w:val="en-US" w:eastAsia="en-US" w:bidi="ar-SA"/>
      </w:rPr>
    </w:lvl>
    <w:lvl w:ilvl="1" w:tplc="C6BC8C6C">
      <w:start w:val="1"/>
      <w:numFmt w:val="bullet"/>
      <w:lvlText w:val="-"/>
      <w:lvlJc w:val="left"/>
      <w:pPr>
        <w:ind w:left="840" w:hanging="360"/>
      </w:pPr>
      <w:rPr>
        <w:rFonts w:ascii="Symbol" w:hAnsi="Symbol" w:hint="default"/>
      </w:rPr>
    </w:lvl>
    <w:lvl w:ilvl="2" w:tplc="FFFFFFFF">
      <w:numFmt w:val="bullet"/>
      <w:lvlText w:val="•"/>
      <w:lvlJc w:val="left"/>
      <w:pPr>
        <w:ind w:left="840" w:hanging="360"/>
      </w:pPr>
      <w:rPr>
        <w:rFonts w:hint="default"/>
        <w:lang w:val="en-US" w:eastAsia="en-US" w:bidi="ar-SA"/>
      </w:rPr>
    </w:lvl>
    <w:lvl w:ilvl="3" w:tplc="FFFFFFFF">
      <w:numFmt w:val="bullet"/>
      <w:lvlText w:val="•"/>
      <w:lvlJc w:val="left"/>
      <w:pPr>
        <w:ind w:left="1890" w:hanging="360"/>
      </w:pPr>
      <w:rPr>
        <w:rFonts w:hint="default"/>
        <w:lang w:val="en-US" w:eastAsia="en-US" w:bidi="ar-SA"/>
      </w:rPr>
    </w:lvl>
    <w:lvl w:ilvl="4" w:tplc="FFFFFFFF">
      <w:numFmt w:val="bullet"/>
      <w:lvlText w:val="•"/>
      <w:lvlJc w:val="left"/>
      <w:pPr>
        <w:ind w:left="2941" w:hanging="360"/>
      </w:pPr>
      <w:rPr>
        <w:rFonts w:hint="default"/>
        <w:lang w:val="en-US" w:eastAsia="en-US" w:bidi="ar-SA"/>
      </w:rPr>
    </w:lvl>
    <w:lvl w:ilvl="5" w:tplc="FFFFFFFF">
      <w:numFmt w:val="bullet"/>
      <w:lvlText w:val="•"/>
      <w:lvlJc w:val="left"/>
      <w:pPr>
        <w:ind w:left="3992" w:hanging="360"/>
      </w:pPr>
      <w:rPr>
        <w:rFonts w:hint="default"/>
        <w:lang w:val="en-US" w:eastAsia="en-US" w:bidi="ar-SA"/>
      </w:rPr>
    </w:lvl>
    <w:lvl w:ilvl="6" w:tplc="FFFFFFFF">
      <w:numFmt w:val="bullet"/>
      <w:lvlText w:val="•"/>
      <w:lvlJc w:val="left"/>
      <w:pPr>
        <w:ind w:left="5043" w:hanging="360"/>
      </w:pPr>
      <w:rPr>
        <w:rFonts w:hint="default"/>
        <w:lang w:val="en-US" w:eastAsia="en-US" w:bidi="ar-SA"/>
      </w:rPr>
    </w:lvl>
    <w:lvl w:ilvl="7" w:tplc="FFFFFFFF">
      <w:numFmt w:val="bullet"/>
      <w:lvlText w:val="•"/>
      <w:lvlJc w:val="left"/>
      <w:pPr>
        <w:ind w:left="6094" w:hanging="360"/>
      </w:pPr>
      <w:rPr>
        <w:rFonts w:hint="default"/>
        <w:lang w:val="en-US" w:eastAsia="en-US" w:bidi="ar-SA"/>
      </w:rPr>
    </w:lvl>
    <w:lvl w:ilvl="8" w:tplc="FFFFFFFF">
      <w:numFmt w:val="bullet"/>
      <w:lvlText w:val="•"/>
      <w:lvlJc w:val="left"/>
      <w:pPr>
        <w:ind w:left="7144" w:hanging="360"/>
      </w:pPr>
      <w:rPr>
        <w:rFonts w:hint="default"/>
        <w:lang w:val="en-US" w:eastAsia="en-US" w:bidi="ar-SA"/>
      </w:rPr>
    </w:lvl>
  </w:abstractNum>
  <w:num w:numId="1" w16cid:durableId="611471295">
    <w:abstractNumId w:val="21"/>
  </w:num>
  <w:num w:numId="2" w16cid:durableId="1009213388">
    <w:abstractNumId w:val="12"/>
  </w:num>
  <w:num w:numId="3" w16cid:durableId="633559928">
    <w:abstractNumId w:val="1"/>
  </w:num>
  <w:num w:numId="4" w16cid:durableId="689642335">
    <w:abstractNumId w:val="20"/>
  </w:num>
  <w:num w:numId="5" w16cid:durableId="586040160">
    <w:abstractNumId w:val="13"/>
  </w:num>
  <w:num w:numId="6" w16cid:durableId="100928133">
    <w:abstractNumId w:val="0"/>
  </w:num>
  <w:num w:numId="7" w16cid:durableId="1007098887">
    <w:abstractNumId w:val="14"/>
  </w:num>
  <w:num w:numId="8" w16cid:durableId="1497573347">
    <w:abstractNumId w:val="8"/>
  </w:num>
  <w:num w:numId="9" w16cid:durableId="1376661227">
    <w:abstractNumId w:val="6"/>
  </w:num>
  <w:num w:numId="10" w16cid:durableId="1400863149">
    <w:abstractNumId w:val="23"/>
  </w:num>
  <w:num w:numId="11" w16cid:durableId="621419833">
    <w:abstractNumId w:val="16"/>
  </w:num>
  <w:num w:numId="12" w16cid:durableId="929435282">
    <w:abstractNumId w:val="15"/>
  </w:num>
  <w:num w:numId="13" w16cid:durableId="1348673316">
    <w:abstractNumId w:val="5"/>
  </w:num>
  <w:num w:numId="14" w16cid:durableId="1894541322">
    <w:abstractNumId w:val="24"/>
  </w:num>
  <w:num w:numId="15" w16cid:durableId="736245614">
    <w:abstractNumId w:val="17"/>
  </w:num>
  <w:num w:numId="16" w16cid:durableId="9837401">
    <w:abstractNumId w:val="19"/>
  </w:num>
  <w:num w:numId="17" w16cid:durableId="1371489356">
    <w:abstractNumId w:val="22"/>
  </w:num>
  <w:num w:numId="18" w16cid:durableId="771320193">
    <w:abstractNumId w:val="2"/>
  </w:num>
  <w:num w:numId="19" w16cid:durableId="1582326992">
    <w:abstractNumId w:val="9"/>
  </w:num>
  <w:num w:numId="20" w16cid:durableId="1731222081">
    <w:abstractNumId w:val="4"/>
  </w:num>
  <w:num w:numId="21" w16cid:durableId="1580017018">
    <w:abstractNumId w:val="7"/>
  </w:num>
  <w:num w:numId="22" w16cid:durableId="1999965288">
    <w:abstractNumId w:val="10"/>
  </w:num>
  <w:num w:numId="23" w16cid:durableId="1833643489">
    <w:abstractNumId w:val="18"/>
  </w:num>
  <w:num w:numId="24" w16cid:durableId="1546794321">
    <w:abstractNumId w:val="25"/>
  </w:num>
  <w:num w:numId="25" w16cid:durableId="494033562">
    <w:abstractNumId w:val="11"/>
  </w:num>
  <w:num w:numId="26" w16cid:durableId="905904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s-ES" w:vendorID="64" w:dllVersion="6" w:nlCheck="1" w:checkStyle="0"/>
  <w:activeWritingStyle w:appName="MSWord" w:lang="en-US" w:vendorID="64" w:dllVersion="0" w:nlCheck="1" w:checkStyle="0"/>
  <w:activeWritingStyle w:appName="MSWord" w:lang="es-ES" w:vendorID="64" w:dllVersion="0" w:nlCheck="1" w:checkStyle="0"/>
  <w:activeWritingStyle w:appName="MSWord" w:lang="es-CL" w:vendorID="64" w:dllVersion="0" w:nlCheck="1" w:checkStyle="0"/>
  <w:activeWritingStyle w:appName="MSWord" w:lang="en-GB" w:vendorID="64" w:dllVersion="0" w:nlCheck="1" w:checkStyle="0"/>
  <w:activeWritingStyle w:appName="MSWord" w:lang="fr-FR" w:vendorID="64" w:dllVersion="0" w:nlCheck="1" w:checkStyle="0"/>
  <w:activeWritingStyle w:appName="MSWord" w:lang="en-CA" w:vendorID="64" w:dllVersion="0" w:nlCheck="1" w:checkStyle="0"/>
  <w:activeWritingStyle w:appName="MSWord" w:lang="fr-CA" w:vendorID="64" w:dllVersion="0" w:nlCheck="1" w:checkStyle="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28DD341F"/>
    <w:rsid w:val="000053CB"/>
    <w:rsid w:val="0001463C"/>
    <w:rsid w:val="00015391"/>
    <w:rsid w:val="00025707"/>
    <w:rsid w:val="000456D1"/>
    <w:rsid w:val="0009470A"/>
    <w:rsid w:val="000B03B8"/>
    <w:rsid w:val="000B100C"/>
    <w:rsid w:val="000B1AF1"/>
    <w:rsid w:val="000B381F"/>
    <w:rsid w:val="000D7FBE"/>
    <w:rsid w:val="000E3F22"/>
    <w:rsid w:val="000E6721"/>
    <w:rsid w:val="000F0B55"/>
    <w:rsid w:val="000F54CD"/>
    <w:rsid w:val="00112DE4"/>
    <w:rsid w:val="001179BC"/>
    <w:rsid w:val="00150750"/>
    <w:rsid w:val="00151EE1"/>
    <w:rsid w:val="00153F2D"/>
    <w:rsid w:val="00157762"/>
    <w:rsid w:val="00164DDE"/>
    <w:rsid w:val="0016724D"/>
    <w:rsid w:val="00173669"/>
    <w:rsid w:val="00184C9E"/>
    <w:rsid w:val="001B29C7"/>
    <w:rsid w:val="001B61CB"/>
    <w:rsid w:val="001B6415"/>
    <w:rsid w:val="001E5071"/>
    <w:rsid w:val="001E7CE7"/>
    <w:rsid w:val="001F35B0"/>
    <w:rsid w:val="001F56F8"/>
    <w:rsid w:val="0020001E"/>
    <w:rsid w:val="00200CFA"/>
    <w:rsid w:val="00231EE5"/>
    <w:rsid w:val="002361A2"/>
    <w:rsid w:val="002436BB"/>
    <w:rsid w:val="00252DD6"/>
    <w:rsid w:val="00260591"/>
    <w:rsid w:val="002963A8"/>
    <w:rsid w:val="002B03A9"/>
    <w:rsid w:val="002C2454"/>
    <w:rsid w:val="002D30D5"/>
    <w:rsid w:val="002F0FF5"/>
    <w:rsid w:val="002F20C7"/>
    <w:rsid w:val="002F4167"/>
    <w:rsid w:val="00314153"/>
    <w:rsid w:val="00325B14"/>
    <w:rsid w:val="00325B8F"/>
    <w:rsid w:val="00327AFB"/>
    <w:rsid w:val="0034773B"/>
    <w:rsid w:val="003600F4"/>
    <w:rsid w:val="00370912"/>
    <w:rsid w:val="0037311C"/>
    <w:rsid w:val="003752E6"/>
    <w:rsid w:val="003845FD"/>
    <w:rsid w:val="00384938"/>
    <w:rsid w:val="00394194"/>
    <w:rsid w:val="00397E3E"/>
    <w:rsid w:val="003C14E5"/>
    <w:rsid w:val="003C492E"/>
    <w:rsid w:val="003D3EA7"/>
    <w:rsid w:val="003D60E3"/>
    <w:rsid w:val="003F1FBB"/>
    <w:rsid w:val="003F39C6"/>
    <w:rsid w:val="003F4BC2"/>
    <w:rsid w:val="004156B2"/>
    <w:rsid w:val="00423D20"/>
    <w:rsid w:val="00425B06"/>
    <w:rsid w:val="00427CCD"/>
    <w:rsid w:val="00450B8C"/>
    <w:rsid w:val="00452C21"/>
    <w:rsid w:val="004621B6"/>
    <w:rsid w:val="0046293E"/>
    <w:rsid w:val="004673FC"/>
    <w:rsid w:val="004948BF"/>
    <w:rsid w:val="004A3477"/>
    <w:rsid w:val="004C115B"/>
    <w:rsid w:val="004C1ED3"/>
    <w:rsid w:val="004D3A12"/>
    <w:rsid w:val="004D6009"/>
    <w:rsid w:val="004D71A8"/>
    <w:rsid w:val="004F5D7F"/>
    <w:rsid w:val="00507D20"/>
    <w:rsid w:val="00511BA1"/>
    <w:rsid w:val="00567A92"/>
    <w:rsid w:val="005726CF"/>
    <w:rsid w:val="00580697"/>
    <w:rsid w:val="00585588"/>
    <w:rsid w:val="00585939"/>
    <w:rsid w:val="0058767E"/>
    <w:rsid w:val="005C1187"/>
    <w:rsid w:val="005C429D"/>
    <w:rsid w:val="005C5D7A"/>
    <w:rsid w:val="005D50D2"/>
    <w:rsid w:val="005D7CA6"/>
    <w:rsid w:val="005E30BD"/>
    <w:rsid w:val="006121A8"/>
    <w:rsid w:val="006169B8"/>
    <w:rsid w:val="00623EB4"/>
    <w:rsid w:val="0063049D"/>
    <w:rsid w:val="00640BFF"/>
    <w:rsid w:val="00647523"/>
    <w:rsid w:val="00650C18"/>
    <w:rsid w:val="006565C3"/>
    <w:rsid w:val="006575AD"/>
    <w:rsid w:val="0066071B"/>
    <w:rsid w:val="00664D57"/>
    <w:rsid w:val="00667CCA"/>
    <w:rsid w:val="0067218B"/>
    <w:rsid w:val="00677932"/>
    <w:rsid w:val="00690F34"/>
    <w:rsid w:val="00693302"/>
    <w:rsid w:val="006B7440"/>
    <w:rsid w:val="006C0AB4"/>
    <w:rsid w:val="006C14C7"/>
    <w:rsid w:val="006C7EC6"/>
    <w:rsid w:val="006D46AD"/>
    <w:rsid w:val="006D56ED"/>
    <w:rsid w:val="006F0623"/>
    <w:rsid w:val="0070017F"/>
    <w:rsid w:val="00720C3D"/>
    <w:rsid w:val="00731AAC"/>
    <w:rsid w:val="0074354B"/>
    <w:rsid w:val="00755868"/>
    <w:rsid w:val="00776FC4"/>
    <w:rsid w:val="0079072D"/>
    <w:rsid w:val="007A0B0E"/>
    <w:rsid w:val="007A7EC7"/>
    <w:rsid w:val="007B1444"/>
    <w:rsid w:val="007B16BB"/>
    <w:rsid w:val="007B5B88"/>
    <w:rsid w:val="007D69B3"/>
    <w:rsid w:val="007F1118"/>
    <w:rsid w:val="007F19D7"/>
    <w:rsid w:val="0080123D"/>
    <w:rsid w:val="00824975"/>
    <w:rsid w:val="00831015"/>
    <w:rsid w:val="00831FB8"/>
    <w:rsid w:val="00833BDC"/>
    <w:rsid w:val="00841319"/>
    <w:rsid w:val="008478C5"/>
    <w:rsid w:val="00861175"/>
    <w:rsid w:val="00864FA6"/>
    <w:rsid w:val="00875A6C"/>
    <w:rsid w:val="00884780"/>
    <w:rsid w:val="008B3662"/>
    <w:rsid w:val="008C3886"/>
    <w:rsid w:val="008C6AA7"/>
    <w:rsid w:val="008F538D"/>
    <w:rsid w:val="00906935"/>
    <w:rsid w:val="009245D5"/>
    <w:rsid w:val="00925226"/>
    <w:rsid w:val="0096204B"/>
    <w:rsid w:val="00973103"/>
    <w:rsid w:val="00974D30"/>
    <w:rsid w:val="009868AB"/>
    <w:rsid w:val="009C4398"/>
    <w:rsid w:val="009D1EF8"/>
    <w:rsid w:val="009D21C9"/>
    <w:rsid w:val="009D657C"/>
    <w:rsid w:val="009E66AA"/>
    <w:rsid w:val="009F250E"/>
    <w:rsid w:val="00A20DA9"/>
    <w:rsid w:val="00A21200"/>
    <w:rsid w:val="00A31B34"/>
    <w:rsid w:val="00A362DC"/>
    <w:rsid w:val="00A4192C"/>
    <w:rsid w:val="00A6257F"/>
    <w:rsid w:val="00A64613"/>
    <w:rsid w:val="00A73BC3"/>
    <w:rsid w:val="00A75F33"/>
    <w:rsid w:val="00A80C5A"/>
    <w:rsid w:val="00A814D1"/>
    <w:rsid w:val="00A8241B"/>
    <w:rsid w:val="00A844E2"/>
    <w:rsid w:val="00AA5D59"/>
    <w:rsid w:val="00AB3A1B"/>
    <w:rsid w:val="00AB4E52"/>
    <w:rsid w:val="00AB785B"/>
    <w:rsid w:val="00AC7B13"/>
    <w:rsid w:val="00AE4243"/>
    <w:rsid w:val="00AF500B"/>
    <w:rsid w:val="00AF5F11"/>
    <w:rsid w:val="00AF6D3E"/>
    <w:rsid w:val="00B0521F"/>
    <w:rsid w:val="00B073E4"/>
    <w:rsid w:val="00B431C9"/>
    <w:rsid w:val="00B51364"/>
    <w:rsid w:val="00BA663B"/>
    <w:rsid w:val="00BB7128"/>
    <w:rsid w:val="00BB7B3A"/>
    <w:rsid w:val="00BC5999"/>
    <w:rsid w:val="00BC6693"/>
    <w:rsid w:val="00BC7CB0"/>
    <w:rsid w:val="00BE16D0"/>
    <w:rsid w:val="00BF05F6"/>
    <w:rsid w:val="00BF6E26"/>
    <w:rsid w:val="00C0229D"/>
    <w:rsid w:val="00C14438"/>
    <w:rsid w:val="00C33878"/>
    <w:rsid w:val="00C33F75"/>
    <w:rsid w:val="00C35AD3"/>
    <w:rsid w:val="00C55433"/>
    <w:rsid w:val="00C561F1"/>
    <w:rsid w:val="00C6277A"/>
    <w:rsid w:val="00C70256"/>
    <w:rsid w:val="00C766C5"/>
    <w:rsid w:val="00C76E96"/>
    <w:rsid w:val="00C77A5E"/>
    <w:rsid w:val="00C77EDD"/>
    <w:rsid w:val="00C827C8"/>
    <w:rsid w:val="00C8642B"/>
    <w:rsid w:val="00CA73B1"/>
    <w:rsid w:val="00CB272A"/>
    <w:rsid w:val="00CB373D"/>
    <w:rsid w:val="00CB5E24"/>
    <w:rsid w:val="00CC072B"/>
    <w:rsid w:val="00CC31B5"/>
    <w:rsid w:val="00CC404A"/>
    <w:rsid w:val="00CF0EEF"/>
    <w:rsid w:val="00D03C7C"/>
    <w:rsid w:val="00D15851"/>
    <w:rsid w:val="00D2245E"/>
    <w:rsid w:val="00D24A86"/>
    <w:rsid w:val="00D36953"/>
    <w:rsid w:val="00D626F7"/>
    <w:rsid w:val="00D63607"/>
    <w:rsid w:val="00D81CF5"/>
    <w:rsid w:val="00D8677A"/>
    <w:rsid w:val="00D87BA9"/>
    <w:rsid w:val="00D87E16"/>
    <w:rsid w:val="00D95B48"/>
    <w:rsid w:val="00D979F3"/>
    <w:rsid w:val="00DA4F5A"/>
    <w:rsid w:val="00DB67A4"/>
    <w:rsid w:val="00DC4A13"/>
    <w:rsid w:val="00DD0A27"/>
    <w:rsid w:val="00DD2E25"/>
    <w:rsid w:val="00DE1488"/>
    <w:rsid w:val="00DF4D20"/>
    <w:rsid w:val="00E0330A"/>
    <w:rsid w:val="00E10EAD"/>
    <w:rsid w:val="00E13A07"/>
    <w:rsid w:val="00E2013F"/>
    <w:rsid w:val="00E319BE"/>
    <w:rsid w:val="00E34075"/>
    <w:rsid w:val="00E473F1"/>
    <w:rsid w:val="00E52A45"/>
    <w:rsid w:val="00E546F1"/>
    <w:rsid w:val="00E60BBF"/>
    <w:rsid w:val="00E60FEF"/>
    <w:rsid w:val="00E867FE"/>
    <w:rsid w:val="00E937BA"/>
    <w:rsid w:val="00E96509"/>
    <w:rsid w:val="00E97749"/>
    <w:rsid w:val="00EB41AF"/>
    <w:rsid w:val="00EC1BF7"/>
    <w:rsid w:val="00EE74A8"/>
    <w:rsid w:val="00F15939"/>
    <w:rsid w:val="00F310F8"/>
    <w:rsid w:val="00F578EC"/>
    <w:rsid w:val="00F708F6"/>
    <w:rsid w:val="00F86C49"/>
    <w:rsid w:val="00F921E4"/>
    <w:rsid w:val="00FA1C35"/>
    <w:rsid w:val="00FA4235"/>
    <w:rsid w:val="00FB3F32"/>
    <w:rsid w:val="00FD3978"/>
    <w:rsid w:val="01221D8C"/>
    <w:rsid w:val="01AA1DE3"/>
    <w:rsid w:val="0295CA91"/>
    <w:rsid w:val="0720B12A"/>
    <w:rsid w:val="08D2094A"/>
    <w:rsid w:val="08FEA13A"/>
    <w:rsid w:val="0F9C390D"/>
    <w:rsid w:val="11BA7781"/>
    <w:rsid w:val="16F09008"/>
    <w:rsid w:val="1A0301BC"/>
    <w:rsid w:val="1AC3E4E7"/>
    <w:rsid w:val="1AE5A49A"/>
    <w:rsid w:val="1E31309A"/>
    <w:rsid w:val="1FD6C2D2"/>
    <w:rsid w:val="243F7FA1"/>
    <w:rsid w:val="27B3913C"/>
    <w:rsid w:val="27D90C4E"/>
    <w:rsid w:val="28DD341F"/>
    <w:rsid w:val="2AFBDDEB"/>
    <w:rsid w:val="2FA9F1F6"/>
    <w:rsid w:val="34E5C25F"/>
    <w:rsid w:val="36BD1481"/>
    <w:rsid w:val="3706ACA2"/>
    <w:rsid w:val="387692D3"/>
    <w:rsid w:val="39EB4EF9"/>
    <w:rsid w:val="3A295DFC"/>
    <w:rsid w:val="4652A394"/>
    <w:rsid w:val="4D174D9F"/>
    <w:rsid w:val="4DF5ECAA"/>
    <w:rsid w:val="4EC70B6A"/>
    <w:rsid w:val="54B46478"/>
    <w:rsid w:val="55E71F06"/>
    <w:rsid w:val="599F816C"/>
    <w:rsid w:val="5CAA2383"/>
    <w:rsid w:val="5D17B659"/>
    <w:rsid w:val="5E0B1DA1"/>
    <w:rsid w:val="5F5984B8"/>
    <w:rsid w:val="5FDC0D74"/>
    <w:rsid w:val="6100053B"/>
    <w:rsid w:val="62675157"/>
    <w:rsid w:val="6463414F"/>
    <w:rsid w:val="670DDC4C"/>
    <w:rsid w:val="74EAC296"/>
    <w:rsid w:val="7A343BBF"/>
    <w:rsid w:val="7BDD25AA"/>
    <w:rsid w:val="7BF23ABE"/>
    <w:rsid w:val="7D1DBE27"/>
    <w:rsid w:val="7DB97280"/>
    <w:rsid w:val="7E7443B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6429EEB"/>
  <w15:docId w15:val="{18610CCE-1AFD-4732-83C9-5A1055EF13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Titre1">
    <w:name w:val="heading 1"/>
    <w:basedOn w:val="Normal"/>
    <w:uiPriority w:val="9"/>
    <w:qFormat/>
    <w:pPr>
      <w:ind w:left="118"/>
      <w:outlineLvl w:val="0"/>
    </w:pPr>
    <w:rPr>
      <w:b/>
      <w:bCs/>
      <w:sz w:val="24"/>
      <w:szCs w:val="24"/>
    </w:rPr>
  </w:style>
  <w:style w:type="paragraph" w:styleId="Titre2">
    <w:name w:val="heading 2"/>
    <w:basedOn w:val="Normal"/>
    <w:uiPriority w:val="9"/>
    <w:unhideWhenUsed/>
    <w:qFormat/>
    <w:pPr>
      <w:ind w:left="120"/>
      <w:outlineLvl w:val="1"/>
    </w:pPr>
    <w:rPr>
      <w:i/>
      <w:iCs/>
      <w:sz w:val="24"/>
      <w:szCs w:val="24"/>
    </w:rPr>
  </w:style>
  <w:style w:type="paragraph" w:styleId="Titre3">
    <w:name w:val="heading 3"/>
    <w:basedOn w:val="Normal"/>
    <w:uiPriority w:val="9"/>
    <w:unhideWhenUsed/>
    <w:qFormat/>
    <w:pPr>
      <w:ind w:left="120"/>
      <w:outlineLvl w:val="2"/>
    </w:pPr>
    <w:rPr>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uiPriority w:val="1"/>
    <w:qFormat/>
  </w:style>
  <w:style w:type="paragraph" w:styleId="Paragraphedeliste">
    <w:name w:val="List Paragraph"/>
    <w:basedOn w:val="Normal"/>
    <w:uiPriority w:val="1"/>
    <w:qFormat/>
    <w:pPr>
      <w:ind w:left="840" w:hanging="360"/>
    </w:pPr>
  </w:style>
  <w:style w:type="paragraph" w:customStyle="1" w:styleId="TableParagraph">
    <w:name w:val="Table Paragraph"/>
    <w:basedOn w:val="Normal"/>
    <w:uiPriority w:val="1"/>
    <w:qFormat/>
  </w:style>
  <w:style w:type="paragraph" w:styleId="Rvision">
    <w:name w:val="Revision"/>
    <w:hidden/>
    <w:uiPriority w:val="99"/>
    <w:semiHidden/>
    <w:rsid w:val="00824975"/>
    <w:pPr>
      <w:widowControl/>
      <w:autoSpaceDE/>
      <w:autoSpaceDN/>
    </w:pPr>
    <w:rPr>
      <w:rFonts w:ascii="Calibri" w:eastAsia="Calibri" w:hAnsi="Calibri" w:cs="Calibri"/>
    </w:rPr>
  </w:style>
  <w:style w:type="character" w:styleId="Lienhypertexte">
    <w:name w:val="Hyperlink"/>
    <w:basedOn w:val="Policepardfaut"/>
    <w:uiPriority w:val="99"/>
    <w:unhideWhenUsed/>
    <w:rsid w:val="0063049D"/>
    <w:rPr>
      <w:color w:val="0000FF" w:themeColor="hyperlink"/>
      <w:u w:val="single"/>
    </w:rPr>
  </w:style>
  <w:style w:type="character" w:customStyle="1" w:styleId="UnresolvedMention1">
    <w:name w:val="Unresolved Mention1"/>
    <w:basedOn w:val="Policepardfaut"/>
    <w:uiPriority w:val="99"/>
    <w:semiHidden/>
    <w:unhideWhenUsed/>
    <w:rsid w:val="0063049D"/>
    <w:rPr>
      <w:color w:val="605E5C"/>
      <w:shd w:val="clear" w:color="auto" w:fill="E1DFDD"/>
    </w:rPr>
  </w:style>
  <w:style w:type="paragraph" w:styleId="Notedebasdepage">
    <w:name w:val="footnote text"/>
    <w:basedOn w:val="Normal"/>
    <w:link w:val="NotedebasdepageCar"/>
    <w:uiPriority w:val="99"/>
    <w:semiHidden/>
    <w:unhideWhenUsed/>
    <w:rsid w:val="004673FC"/>
    <w:rPr>
      <w:sz w:val="20"/>
      <w:szCs w:val="20"/>
    </w:rPr>
  </w:style>
  <w:style w:type="character" w:customStyle="1" w:styleId="NotedebasdepageCar">
    <w:name w:val="Note de bas de page Car"/>
    <w:basedOn w:val="Policepardfaut"/>
    <w:link w:val="Notedebasdepage"/>
    <w:uiPriority w:val="99"/>
    <w:semiHidden/>
    <w:rsid w:val="004673FC"/>
    <w:rPr>
      <w:rFonts w:ascii="Calibri" w:eastAsia="Calibri" w:hAnsi="Calibri" w:cs="Calibri"/>
      <w:sz w:val="20"/>
      <w:szCs w:val="20"/>
    </w:rPr>
  </w:style>
  <w:style w:type="character" w:styleId="Appelnotedebasdep">
    <w:name w:val="footnote reference"/>
    <w:basedOn w:val="Policepardfaut"/>
    <w:uiPriority w:val="99"/>
    <w:semiHidden/>
    <w:unhideWhenUsed/>
    <w:rsid w:val="004673FC"/>
    <w:rPr>
      <w:vertAlign w:val="superscript"/>
    </w:rPr>
  </w:style>
  <w:style w:type="character" w:styleId="Marquedecommentaire">
    <w:name w:val="annotation reference"/>
    <w:basedOn w:val="Policepardfaut"/>
    <w:uiPriority w:val="99"/>
    <w:semiHidden/>
    <w:unhideWhenUsed/>
    <w:rsid w:val="00720C3D"/>
    <w:rPr>
      <w:sz w:val="16"/>
      <w:szCs w:val="16"/>
    </w:rPr>
  </w:style>
  <w:style w:type="paragraph" w:styleId="Commentaire">
    <w:name w:val="annotation text"/>
    <w:basedOn w:val="Normal"/>
    <w:link w:val="CommentaireCar"/>
    <w:uiPriority w:val="99"/>
    <w:unhideWhenUsed/>
    <w:rsid w:val="00720C3D"/>
    <w:rPr>
      <w:sz w:val="20"/>
      <w:szCs w:val="20"/>
    </w:rPr>
  </w:style>
  <w:style w:type="character" w:customStyle="1" w:styleId="CommentaireCar">
    <w:name w:val="Commentaire Car"/>
    <w:basedOn w:val="Policepardfaut"/>
    <w:link w:val="Commentaire"/>
    <w:uiPriority w:val="99"/>
    <w:rsid w:val="00720C3D"/>
    <w:rPr>
      <w:rFonts w:ascii="Calibri" w:eastAsia="Calibri" w:hAnsi="Calibri" w:cs="Calibri"/>
      <w:sz w:val="20"/>
      <w:szCs w:val="20"/>
    </w:rPr>
  </w:style>
  <w:style w:type="paragraph" w:styleId="Objetducommentaire">
    <w:name w:val="annotation subject"/>
    <w:basedOn w:val="Commentaire"/>
    <w:next w:val="Commentaire"/>
    <w:link w:val="ObjetducommentaireCar"/>
    <w:uiPriority w:val="99"/>
    <w:semiHidden/>
    <w:unhideWhenUsed/>
    <w:rsid w:val="00720C3D"/>
    <w:rPr>
      <w:b/>
      <w:bCs/>
    </w:rPr>
  </w:style>
  <w:style w:type="character" w:customStyle="1" w:styleId="ObjetducommentaireCar">
    <w:name w:val="Objet du commentaire Car"/>
    <w:basedOn w:val="CommentaireCar"/>
    <w:link w:val="Objetducommentaire"/>
    <w:uiPriority w:val="99"/>
    <w:semiHidden/>
    <w:rsid w:val="00720C3D"/>
    <w:rPr>
      <w:rFonts w:ascii="Calibri" w:eastAsia="Calibri" w:hAnsi="Calibri" w:cs="Calibri"/>
      <w:b/>
      <w:bCs/>
      <w:sz w:val="20"/>
      <w:szCs w:val="20"/>
    </w:rPr>
  </w:style>
  <w:style w:type="paragraph" w:styleId="En-tte">
    <w:name w:val="header"/>
    <w:basedOn w:val="Normal"/>
    <w:link w:val="En-tteCar"/>
    <w:uiPriority w:val="99"/>
    <w:unhideWhenUsed/>
    <w:rsid w:val="0070017F"/>
    <w:pPr>
      <w:tabs>
        <w:tab w:val="center" w:pos="4680"/>
        <w:tab w:val="right" w:pos="9360"/>
      </w:tabs>
    </w:pPr>
  </w:style>
  <w:style w:type="character" w:customStyle="1" w:styleId="En-tteCar">
    <w:name w:val="En-tête Car"/>
    <w:basedOn w:val="Policepardfaut"/>
    <w:link w:val="En-tte"/>
    <w:uiPriority w:val="99"/>
    <w:rsid w:val="0070017F"/>
    <w:rPr>
      <w:rFonts w:ascii="Calibri" w:eastAsia="Calibri" w:hAnsi="Calibri" w:cs="Calibri"/>
    </w:rPr>
  </w:style>
  <w:style w:type="paragraph" w:styleId="Pieddepage">
    <w:name w:val="footer"/>
    <w:basedOn w:val="Normal"/>
    <w:link w:val="PieddepageCar"/>
    <w:uiPriority w:val="99"/>
    <w:unhideWhenUsed/>
    <w:rsid w:val="0070017F"/>
    <w:pPr>
      <w:tabs>
        <w:tab w:val="center" w:pos="4680"/>
        <w:tab w:val="right" w:pos="9360"/>
      </w:tabs>
    </w:pPr>
  </w:style>
  <w:style w:type="character" w:customStyle="1" w:styleId="PieddepageCar">
    <w:name w:val="Pied de page Car"/>
    <w:basedOn w:val="Policepardfaut"/>
    <w:link w:val="Pieddepage"/>
    <w:uiPriority w:val="99"/>
    <w:rsid w:val="0070017F"/>
    <w:rPr>
      <w:rFonts w:ascii="Calibri" w:eastAsia="Calibri" w:hAnsi="Calibri" w:cs="Calibri"/>
    </w:rPr>
  </w:style>
  <w:style w:type="paragraph" w:styleId="Lgende">
    <w:name w:val="caption"/>
    <w:basedOn w:val="Normal"/>
    <w:next w:val="Normal"/>
    <w:uiPriority w:val="35"/>
    <w:unhideWhenUsed/>
    <w:qFormat/>
    <w:rsid w:val="00A21200"/>
    <w:pPr>
      <w:spacing w:after="200"/>
    </w:pPr>
    <w:rPr>
      <w:i/>
      <w:iCs/>
      <w:color w:val="1F497D" w:themeColor="text2"/>
      <w:sz w:val="18"/>
      <w:szCs w:val="18"/>
    </w:rPr>
  </w:style>
  <w:style w:type="character" w:styleId="Mentionnonrsolue">
    <w:name w:val="Unresolved Mention"/>
    <w:basedOn w:val="Policepardfaut"/>
    <w:uiPriority w:val="99"/>
    <w:semiHidden/>
    <w:unhideWhenUsed/>
    <w:rsid w:val="0015776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71486567">
      <w:bodyDiv w:val="1"/>
      <w:marLeft w:val="0"/>
      <w:marRight w:val="0"/>
      <w:marTop w:val="0"/>
      <w:marBottom w:val="0"/>
      <w:divBdr>
        <w:top w:val="none" w:sz="0" w:space="0" w:color="auto"/>
        <w:left w:val="none" w:sz="0" w:space="0" w:color="auto"/>
        <w:bottom w:val="none" w:sz="0" w:space="0" w:color="auto"/>
        <w:right w:val="none" w:sz="0" w:space="0" w:color="auto"/>
      </w:divBdr>
      <w:divsChild>
        <w:div w:id="1714115411">
          <w:marLeft w:val="0"/>
          <w:marRight w:val="0"/>
          <w:marTop w:val="0"/>
          <w:marBottom w:val="0"/>
          <w:divBdr>
            <w:top w:val="none" w:sz="0" w:space="0" w:color="auto"/>
            <w:left w:val="none" w:sz="0" w:space="0" w:color="auto"/>
            <w:bottom w:val="none" w:sz="0" w:space="0" w:color="auto"/>
            <w:right w:val="none" w:sz="0" w:space="0" w:color="auto"/>
          </w:divBdr>
        </w:div>
        <w:div w:id="1185437189">
          <w:marLeft w:val="0"/>
          <w:marRight w:val="0"/>
          <w:marTop w:val="0"/>
          <w:marBottom w:val="0"/>
          <w:divBdr>
            <w:top w:val="none" w:sz="0" w:space="0" w:color="auto"/>
            <w:left w:val="none" w:sz="0" w:space="0" w:color="auto"/>
            <w:bottom w:val="none" w:sz="0" w:space="0" w:color="auto"/>
            <w:right w:val="none" w:sz="0" w:space="0" w:color="auto"/>
          </w:divBdr>
        </w:div>
        <w:div w:id="1957323595">
          <w:marLeft w:val="0"/>
          <w:marRight w:val="0"/>
          <w:marTop w:val="0"/>
          <w:marBottom w:val="0"/>
          <w:divBdr>
            <w:top w:val="none" w:sz="0" w:space="0" w:color="auto"/>
            <w:left w:val="none" w:sz="0" w:space="0" w:color="auto"/>
            <w:bottom w:val="none" w:sz="0" w:space="0" w:color="auto"/>
            <w:right w:val="none" w:sz="0" w:space="0" w:color="auto"/>
          </w:divBdr>
          <w:divsChild>
            <w:div w:id="845485154">
              <w:marLeft w:val="-75"/>
              <w:marRight w:val="0"/>
              <w:marTop w:val="30"/>
              <w:marBottom w:val="30"/>
              <w:divBdr>
                <w:top w:val="none" w:sz="0" w:space="0" w:color="auto"/>
                <w:left w:val="none" w:sz="0" w:space="0" w:color="auto"/>
                <w:bottom w:val="none" w:sz="0" w:space="0" w:color="auto"/>
                <w:right w:val="none" w:sz="0" w:space="0" w:color="auto"/>
              </w:divBdr>
              <w:divsChild>
                <w:div w:id="1182158131">
                  <w:marLeft w:val="0"/>
                  <w:marRight w:val="0"/>
                  <w:marTop w:val="0"/>
                  <w:marBottom w:val="0"/>
                  <w:divBdr>
                    <w:top w:val="none" w:sz="0" w:space="0" w:color="auto"/>
                    <w:left w:val="none" w:sz="0" w:space="0" w:color="auto"/>
                    <w:bottom w:val="none" w:sz="0" w:space="0" w:color="auto"/>
                    <w:right w:val="none" w:sz="0" w:space="0" w:color="auto"/>
                  </w:divBdr>
                  <w:divsChild>
                    <w:div w:id="249581282">
                      <w:marLeft w:val="0"/>
                      <w:marRight w:val="0"/>
                      <w:marTop w:val="0"/>
                      <w:marBottom w:val="0"/>
                      <w:divBdr>
                        <w:top w:val="none" w:sz="0" w:space="0" w:color="auto"/>
                        <w:left w:val="none" w:sz="0" w:space="0" w:color="auto"/>
                        <w:bottom w:val="none" w:sz="0" w:space="0" w:color="auto"/>
                        <w:right w:val="none" w:sz="0" w:space="0" w:color="auto"/>
                      </w:divBdr>
                    </w:div>
                  </w:divsChild>
                </w:div>
                <w:div w:id="1842424469">
                  <w:marLeft w:val="0"/>
                  <w:marRight w:val="0"/>
                  <w:marTop w:val="0"/>
                  <w:marBottom w:val="0"/>
                  <w:divBdr>
                    <w:top w:val="none" w:sz="0" w:space="0" w:color="auto"/>
                    <w:left w:val="none" w:sz="0" w:space="0" w:color="auto"/>
                    <w:bottom w:val="none" w:sz="0" w:space="0" w:color="auto"/>
                    <w:right w:val="none" w:sz="0" w:space="0" w:color="auto"/>
                  </w:divBdr>
                  <w:divsChild>
                    <w:div w:id="1187256392">
                      <w:marLeft w:val="0"/>
                      <w:marRight w:val="0"/>
                      <w:marTop w:val="0"/>
                      <w:marBottom w:val="0"/>
                      <w:divBdr>
                        <w:top w:val="none" w:sz="0" w:space="0" w:color="auto"/>
                        <w:left w:val="none" w:sz="0" w:space="0" w:color="auto"/>
                        <w:bottom w:val="none" w:sz="0" w:space="0" w:color="auto"/>
                        <w:right w:val="none" w:sz="0" w:space="0" w:color="auto"/>
                      </w:divBdr>
                    </w:div>
                    <w:div w:id="336923356">
                      <w:marLeft w:val="0"/>
                      <w:marRight w:val="0"/>
                      <w:marTop w:val="0"/>
                      <w:marBottom w:val="0"/>
                      <w:divBdr>
                        <w:top w:val="none" w:sz="0" w:space="0" w:color="auto"/>
                        <w:left w:val="none" w:sz="0" w:space="0" w:color="auto"/>
                        <w:bottom w:val="none" w:sz="0" w:space="0" w:color="auto"/>
                        <w:right w:val="none" w:sz="0" w:space="0" w:color="auto"/>
                      </w:divBdr>
                    </w:div>
                    <w:div w:id="332029370">
                      <w:marLeft w:val="0"/>
                      <w:marRight w:val="0"/>
                      <w:marTop w:val="0"/>
                      <w:marBottom w:val="0"/>
                      <w:divBdr>
                        <w:top w:val="none" w:sz="0" w:space="0" w:color="auto"/>
                        <w:left w:val="none" w:sz="0" w:space="0" w:color="auto"/>
                        <w:bottom w:val="none" w:sz="0" w:space="0" w:color="auto"/>
                        <w:right w:val="none" w:sz="0" w:space="0" w:color="auto"/>
                      </w:divBdr>
                    </w:div>
                    <w:div w:id="1498110141">
                      <w:marLeft w:val="0"/>
                      <w:marRight w:val="0"/>
                      <w:marTop w:val="0"/>
                      <w:marBottom w:val="0"/>
                      <w:divBdr>
                        <w:top w:val="none" w:sz="0" w:space="0" w:color="auto"/>
                        <w:left w:val="none" w:sz="0" w:space="0" w:color="auto"/>
                        <w:bottom w:val="none" w:sz="0" w:space="0" w:color="auto"/>
                        <w:right w:val="none" w:sz="0" w:space="0" w:color="auto"/>
                      </w:divBdr>
                    </w:div>
                  </w:divsChild>
                </w:div>
                <w:div w:id="1152260484">
                  <w:marLeft w:val="0"/>
                  <w:marRight w:val="0"/>
                  <w:marTop w:val="0"/>
                  <w:marBottom w:val="0"/>
                  <w:divBdr>
                    <w:top w:val="none" w:sz="0" w:space="0" w:color="auto"/>
                    <w:left w:val="none" w:sz="0" w:space="0" w:color="auto"/>
                    <w:bottom w:val="none" w:sz="0" w:space="0" w:color="auto"/>
                    <w:right w:val="none" w:sz="0" w:space="0" w:color="auto"/>
                  </w:divBdr>
                  <w:divsChild>
                    <w:div w:id="600264958">
                      <w:marLeft w:val="0"/>
                      <w:marRight w:val="0"/>
                      <w:marTop w:val="0"/>
                      <w:marBottom w:val="0"/>
                      <w:divBdr>
                        <w:top w:val="none" w:sz="0" w:space="0" w:color="auto"/>
                        <w:left w:val="none" w:sz="0" w:space="0" w:color="auto"/>
                        <w:bottom w:val="none" w:sz="0" w:space="0" w:color="auto"/>
                        <w:right w:val="none" w:sz="0" w:space="0" w:color="auto"/>
                      </w:divBdr>
                    </w:div>
                  </w:divsChild>
                </w:div>
                <w:div w:id="689332413">
                  <w:marLeft w:val="0"/>
                  <w:marRight w:val="0"/>
                  <w:marTop w:val="0"/>
                  <w:marBottom w:val="0"/>
                  <w:divBdr>
                    <w:top w:val="none" w:sz="0" w:space="0" w:color="auto"/>
                    <w:left w:val="none" w:sz="0" w:space="0" w:color="auto"/>
                    <w:bottom w:val="none" w:sz="0" w:space="0" w:color="auto"/>
                    <w:right w:val="none" w:sz="0" w:space="0" w:color="auto"/>
                  </w:divBdr>
                  <w:divsChild>
                    <w:div w:id="1928422958">
                      <w:marLeft w:val="0"/>
                      <w:marRight w:val="0"/>
                      <w:marTop w:val="0"/>
                      <w:marBottom w:val="0"/>
                      <w:divBdr>
                        <w:top w:val="none" w:sz="0" w:space="0" w:color="auto"/>
                        <w:left w:val="none" w:sz="0" w:space="0" w:color="auto"/>
                        <w:bottom w:val="none" w:sz="0" w:space="0" w:color="auto"/>
                        <w:right w:val="none" w:sz="0" w:space="0" w:color="auto"/>
                      </w:divBdr>
                    </w:div>
                  </w:divsChild>
                </w:div>
                <w:div w:id="1461605860">
                  <w:marLeft w:val="0"/>
                  <w:marRight w:val="0"/>
                  <w:marTop w:val="0"/>
                  <w:marBottom w:val="0"/>
                  <w:divBdr>
                    <w:top w:val="none" w:sz="0" w:space="0" w:color="auto"/>
                    <w:left w:val="none" w:sz="0" w:space="0" w:color="auto"/>
                    <w:bottom w:val="none" w:sz="0" w:space="0" w:color="auto"/>
                    <w:right w:val="none" w:sz="0" w:space="0" w:color="auto"/>
                  </w:divBdr>
                  <w:divsChild>
                    <w:div w:id="1525439854">
                      <w:marLeft w:val="0"/>
                      <w:marRight w:val="0"/>
                      <w:marTop w:val="0"/>
                      <w:marBottom w:val="0"/>
                      <w:divBdr>
                        <w:top w:val="none" w:sz="0" w:space="0" w:color="auto"/>
                        <w:left w:val="none" w:sz="0" w:space="0" w:color="auto"/>
                        <w:bottom w:val="none" w:sz="0" w:space="0" w:color="auto"/>
                        <w:right w:val="none" w:sz="0" w:space="0" w:color="auto"/>
                      </w:divBdr>
                    </w:div>
                  </w:divsChild>
                </w:div>
                <w:div w:id="1177500552">
                  <w:marLeft w:val="0"/>
                  <w:marRight w:val="0"/>
                  <w:marTop w:val="0"/>
                  <w:marBottom w:val="0"/>
                  <w:divBdr>
                    <w:top w:val="none" w:sz="0" w:space="0" w:color="auto"/>
                    <w:left w:val="none" w:sz="0" w:space="0" w:color="auto"/>
                    <w:bottom w:val="none" w:sz="0" w:space="0" w:color="auto"/>
                    <w:right w:val="none" w:sz="0" w:space="0" w:color="auto"/>
                  </w:divBdr>
                  <w:divsChild>
                    <w:div w:id="473452000">
                      <w:marLeft w:val="0"/>
                      <w:marRight w:val="0"/>
                      <w:marTop w:val="0"/>
                      <w:marBottom w:val="0"/>
                      <w:divBdr>
                        <w:top w:val="none" w:sz="0" w:space="0" w:color="auto"/>
                        <w:left w:val="none" w:sz="0" w:space="0" w:color="auto"/>
                        <w:bottom w:val="none" w:sz="0" w:space="0" w:color="auto"/>
                        <w:right w:val="none" w:sz="0" w:space="0" w:color="auto"/>
                      </w:divBdr>
                    </w:div>
                    <w:div w:id="983585839">
                      <w:marLeft w:val="0"/>
                      <w:marRight w:val="0"/>
                      <w:marTop w:val="0"/>
                      <w:marBottom w:val="0"/>
                      <w:divBdr>
                        <w:top w:val="none" w:sz="0" w:space="0" w:color="auto"/>
                        <w:left w:val="none" w:sz="0" w:space="0" w:color="auto"/>
                        <w:bottom w:val="none" w:sz="0" w:space="0" w:color="auto"/>
                        <w:right w:val="none" w:sz="0" w:space="0" w:color="auto"/>
                      </w:divBdr>
                    </w:div>
                    <w:div w:id="1100106141">
                      <w:marLeft w:val="0"/>
                      <w:marRight w:val="0"/>
                      <w:marTop w:val="0"/>
                      <w:marBottom w:val="0"/>
                      <w:divBdr>
                        <w:top w:val="none" w:sz="0" w:space="0" w:color="auto"/>
                        <w:left w:val="none" w:sz="0" w:space="0" w:color="auto"/>
                        <w:bottom w:val="none" w:sz="0" w:space="0" w:color="auto"/>
                        <w:right w:val="none" w:sz="0" w:space="0" w:color="auto"/>
                      </w:divBdr>
                    </w:div>
                    <w:div w:id="498622698">
                      <w:marLeft w:val="0"/>
                      <w:marRight w:val="0"/>
                      <w:marTop w:val="0"/>
                      <w:marBottom w:val="0"/>
                      <w:divBdr>
                        <w:top w:val="none" w:sz="0" w:space="0" w:color="auto"/>
                        <w:left w:val="none" w:sz="0" w:space="0" w:color="auto"/>
                        <w:bottom w:val="none" w:sz="0" w:space="0" w:color="auto"/>
                        <w:right w:val="none" w:sz="0" w:space="0" w:color="auto"/>
                      </w:divBdr>
                    </w:div>
                    <w:div w:id="304704943">
                      <w:marLeft w:val="0"/>
                      <w:marRight w:val="0"/>
                      <w:marTop w:val="0"/>
                      <w:marBottom w:val="0"/>
                      <w:divBdr>
                        <w:top w:val="none" w:sz="0" w:space="0" w:color="auto"/>
                        <w:left w:val="none" w:sz="0" w:space="0" w:color="auto"/>
                        <w:bottom w:val="none" w:sz="0" w:space="0" w:color="auto"/>
                        <w:right w:val="none" w:sz="0" w:space="0" w:color="auto"/>
                      </w:divBdr>
                    </w:div>
                    <w:div w:id="2000159805">
                      <w:marLeft w:val="0"/>
                      <w:marRight w:val="0"/>
                      <w:marTop w:val="0"/>
                      <w:marBottom w:val="0"/>
                      <w:divBdr>
                        <w:top w:val="none" w:sz="0" w:space="0" w:color="auto"/>
                        <w:left w:val="none" w:sz="0" w:space="0" w:color="auto"/>
                        <w:bottom w:val="none" w:sz="0" w:space="0" w:color="auto"/>
                        <w:right w:val="none" w:sz="0" w:space="0" w:color="auto"/>
                      </w:divBdr>
                    </w:div>
                    <w:div w:id="374231294">
                      <w:marLeft w:val="0"/>
                      <w:marRight w:val="0"/>
                      <w:marTop w:val="0"/>
                      <w:marBottom w:val="0"/>
                      <w:divBdr>
                        <w:top w:val="none" w:sz="0" w:space="0" w:color="auto"/>
                        <w:left w:val="none" w:sz="0" w:space="0" w:color="auto"/>
                        <w:bottom w:val="none" w:sz="0" w:space="0" w:color="auto"/>
                        <w:right w:val="none" w:sz="0" w:space="0" w:color="auto"/>
                      </w:divBdr>
                    </w:div>
                    <w:div w:id="761033057">
                      <w:marLeft w:val="0"/>
                      <w:marRight w:val="0"/>
                      <w:marTop w:val="0"/>
                      <w:marBottom w:val="0"/>
                      <w:divBdr>
                        <w:top w:val="none" w:sz="0" w:space="0" w:color="auto"/>
                        <w:left w:val="none" w:sz="0" w:space="0" w:color="auto"/>
                        <w:bottom w:val="none" w:sz="0" w:space="0" w:color="auto"/>
                        <w:right w:val="none" w:sz="0" w:space="0" w:color="auto"/>
                      </w:divBdr>
                    </w:div>
                    <w:div w:id="1123426095">
                      <w:marLeft w:val="0"/>
                      <w:marRight w:val="0"/>
                      <w:marTop w:val="0"/>
                      <w:marBottom w:val="0"/>
                      <w:divBdr>
                        <w:top w:val="none" w:sz="0" w:space="0" w:color="auto"/>
                        <w:left w:val="none" w:sz="0" w:space="0" w:color="auto"/>
                        <w:bottom w:val="none" w:sz="0" w:space="0" w:color="auto"/>
                        <w:right w:val="none" w:sz="0" w:space="0" w:color="auto"/>
                      </w:divBdr>
                    </w:div>
                    <w:div w:id="1568224568">
                      <w:marLeft w:val="0"/>
                      <w:marRight w:val="0"/>
                      <w:marTop w:val="0"/>
                      <w:marBottom w:val="0"/>
                      <w:divBdr>
                        <w:top w:val="none" w:sz="0" w:space="0" w:color="auto"/>
                        <w:left w:val="none" w:sz="0" w:space="0" w:color="auto"/>
                        <w:bottom w:val="none" w:sz="0" w:space="0" w:color="auto"/>
                        <w:right w:val="none" w:sz="0" w:space="0" w:color="auto"/>
                      </w:divBdr>
                    </w:div>
                    <w:div w:id="924463426">
                      <w:marLeft w:val="0"/>
                      <w:marRight w:val="0"/>
                      <w:marTop w:val="0"/>
                      <w:marBottom w:val="0"/>
                      <w:divBdr>
                        <w:top w:val="none" w:sz="0" w:space="0" w:color="auto"/>
                        <w:left w:val="none" w:sz="0" w:space="0" w:color="auto"/>
                        <w:bottom w:val="none" w:sz="0" w:space="0" w:color="auto"/>
                        <w:right w:val="none" w:sz="0" w:space="0" w:color="auto"/>
                      </w:divBdr>
                    </w:div>
                    <w:div w:id="1090154015">
                      <w:marLeft w:val="0"/>
                      <w:marRight w:val="0"/>
                      <w:marTop w:val="0"/>
                      <w:marBottom w:val="0"/>
                      <w:divBdr>
                        <w:top w:val="none" w:sz="0" w:space="0" w:color="auto"/>
                        <w:left w:val="none" w:sz="0" w:space="0" w:color="auto"/>
                        <w:bottom w:val="none" w:sz="0" w:space="0" w:color="auto"/>
                        <w:right w:val="none" w:sz="0" w:space="0" w:color="auto"/>
                      </w:divBdr>
                    </w:div>
                    <w:div w:id="1109158668">
                      <w:marLeft w:val="0"/>
                      <w:marRight w:val="0"/>
                      <w:marTop w:val="0"/>
                      <w:marBottom w:val="0"/>
                      <w:divBdr>
                        <w:top w:val="none" w:sz="0" w:space="0" w:color="auto"/>
                        <w:left w:val="none" w:sz="0" w:space="0" w:color="auto"/>
                        <w:bottom w:val="none" w:sz="0" w:space="0" w:color="auto"/>
                        <w:right w:val="none" w:sz="0" w:space="0" w:color="auto"/>
                      </w:divBdr>
                    </w:div>
                    <w:div w:id="1419518242">
                      <w:marLeft w:val="0"/>
                      <w:marRight w:val="0"/>
                      <w:marTop w:val="0"/>
                      <w:marBottom w:val="0"/>
                      <w:divBdr>
                        <w:top w:val="none" w:sz="0" w:space="0" w:color="auto"/>
                        <w:left w:val="none" w:sz="0" w:space="0" w:color="auto"/>
                        <w:bottom w:val="none" w:sz="0" w:space="0" w:color="auto"/>
                        <w:right w:val="none" w:sz="0" w:space="0" w:color="auto"/>
                      </w:divBdr>
                    </w:div>
                    <w:div w:id="646208500">
                      <w:marLeft w:val="0"/>
                      <w:marRight w:val="0"/>
                      <w:marTop w:val="0"/>
                      <w:marBottom w:val="0"/>
                      <w:divBdr>
                        <w:top w:val="none" w:sz="0" w:space="0" w:color="auto"/>
                        <w:left w:val="none" w:sz="0" w:space="0" w:color="auto"/>
                        <w:bottom w:val="none" w:sz="0" w:space="0" w:color="auto"/>
                        <w:right w:val="none" w:sz="0" w:space="0" w:color="auto"/>
                      </w:divBdr>
                    </w:div>
                  </w:divsChild>
                </w:div>
                <w:div w:id="1806308934">
                  <w:marLeft w:val="0"/>
                  <w:marRight w:val="0"/>
                  <w:marTop w:val="0"/>
                  <w:marBottom w:val="0"/>
                  <w:divBdr>
                    <w:top w:val="none" w:sz="0" w:space="0" w:color="auto"/>
                    <w:left w:val="none" w:sz="0" w:space="0" w:color="auto"/>
                    <w:bottom w:val="none" w:sz="0" w:space="0" w:color="auto"/>
                    <w:right w:val="none" w:sz="0" w:space="0" w:color="auto"/>
                  </w:divBdr>
                  <w:divsChild>
                    <w:div w:id="1697729608">
                      <w:marLeft w:val="0"/>
                      <w:marRight w:val="0"/>
                      <w:marTop w:val="0"/>
                      <w:marBottom w:val="0"/>
                      <w:divBdr>
                        <w:top w:val="none" w:sz="0" w:space="0" w:color="auto"/>
                        <w:left w:val="none" w:sz="0" w:space="0" w:color="auto"/>
                        <w:bottom w:val="none" w:sz="0" w:space="0" w:color="auto"/>
                        <w:right w:val="none" w:sz="0" w:space="0" w:color="auto"/>
                      </w:divBdr>
                    </w:div>
                    <w:div w:id="2113237750">
                      <w:marLeft w:val="0"/>
                      <w:marRight w:val="0"/>
                      <w:marTop w:val="0"/>
                      <w:marBottom w:val="0"/>
                      <w:divBdr>
                        <w:top w:val="none" w:sz="0" w:space="0" w:color="auto"/>
                        <w:left w:val="none" w:sz="0" w:space="0" w:color="auto"/>
                        <w:bottom w:val="none" w:sz="0" w:space="0" w:color="auto"/>
                        <w:right w:val="none" w:sz="0" w:space="0" w:color="auto"/>
                      </w:divBdr>
                    </w:div>
                    <w:div w:id="1973292714">
                      <w:marLeft w:val="0"/>
                      <w:marRight w:val="0"/>
                      <w:marTop w:val="0"/>
                      <w:marBottom w:val="0"/>
                      <w:divBdr>
                        <w:top w:val="none" w:sz="0" w:space="0" w:color="auto"/>
                        <w:left w:val="none" w:sz="0" w:space="0" w:color="auto"/>
                        <w:bottom w:val="none" w:sz="0" w:space="0" w:color="auto"/>
                        <w:right w:val="none" w:sz="0" w:space="0" w:color="auto"/>
                      </w:divBdr>
                    </w:div>
                    <w:div w:id="224070486">
                      <w:marLeft w:val="0"/>
                      <w:marRight w:val="0"/>
                      <w:marTop w:val="0"/>
                      <w:marBottom w:val="0"/>
                      <w:divBdr>
                        <w:top w:val="none" w:sz="0" w:space="0" w:color="auto"/>
                        <w:left w:val="none" w:sz="0" w:space="0" w:color="auto"/>
                        <w:bottom w:val="none" w:sz="0" w:space="0" w:color="auto"/>
                        <w:right w:val="none" w:sz="0" w:space="0" w:color="auto"/>
                      </w:divBdr>
                    </w:div>
                    <w:div w:id="1913811615">
                      <w:marLeft w:val="0"/>
                      <w:marRight w:val="0"/>
                      <w:marTop w:val="0"/>
                      <w:marBottom w:val="0"/>
                      <w:divBdr>
                        <w:top w:val="none" w:sz="0" w:space="0" w:color="auto"/>
                        <w:left w:val="none" w:sz="0" w:space="0" w:color="auto"/>
                        <w:bottom w:val="none" w:sz="0" w:space="0" w:color="auto"/>
                        <w:right w:val="none" w:sz="0" w:space="0" w:color="auto"/>
                      </w:divBdr>
                    </w:div>
                  </w:divsChild>
                </w:div>
                <w:div w:id="1024668338">
                  <w:marLeft w:val="0"/>
                  <w:marRight w:val="0"/>
                  <w:marTop w:val="0"/>
                  <w:marBottom w:val="0"/>
                  <w:divBdr>
                    <w:top w:val="none" w:sz="0" w:space="0" w:color="auto"/>
                    <w:left w:val="none" w:sz="0" w:space="0" w:color="auto"/>
                    <w:bottom w:val="none" w:sz="0" w:space="0" w:color="auto"/>
                    <w:right w:val="none" w:sz="0" w:space="0" w:color="auto"/>
                  </w:divBdr>
                  <w:divsChild>
                    <w:div w:id="318728116">
                      <w:marLeft w:val="0"/>
                      <w:marRight w:val="0"/>
                      <w:marTop w:val="0"/>
                      <w:marBottom w:val="0"/>
                      <w:divBdr>
                        <w:top w:val="none" w:sz="0" w:space="0" w:color="auto"/>
                        <w:left w:val="none" w:sz="0" w:space="0" w:color="auto"/>
                        <w:bottom w:val="none" w:sz="0" w:space="0" w:color="auto"/>
                        <w:right w:val="none" w:sz="0" w:space="0" w:color="auto"/>
                      </w:divBdr>
                    </w:div>
                    <w:div w:id="93670320">
                      <w:marLeft w:val="0"/>
                      <w:marRight w:val="0"/>
                      <w:marTop w:val="0"/>
                      <w:marBottom w:val="0"/>
                      <w:divBdr>
                        <w:top w:val="none" w:sz="0" w:space="0" w:color="auto"/>
                        <w:left w:val="none" w:sz="0" w:space="0" w:color="auto"/>
                        <w:bottom w:val="none" w:sz="0" w:space="0" w:color="auto"/>
                        <w:right w:val="none" w:sz="0" w:space="0" w:color="auto"/>
                      </w:divBdr>
                    </w:div>
                  </w:divsChild>
                </w:div>
                <w:div w:id="450174059">
                  <w:marLeft w:val="0"/>
                  <w:marRight w:val="0"/>
                  <w:marTop w:val="0"/>
                  <w:marBottom w:val="0"/>
                  <w:divBdr>
                    <w:top w:val="none" w:sz="0" w:space="0" w:color="auto"/>
                    <w:left w:val="none" w:sz="0" w:space="0" w:color="auto"/>
                    <w:bottom w:val="none" w:sz="0" w:space="0" w:color="auto"/>
                    <w:right w:val="none" w:sz="0" w:space="0" w:color="auto"/>
                  </w:divBdr>
                  <w:divsChild>
                    <w:div w:id="1971084876">
                      <w:marLeft w:val="0"/>
                      <w:marRight w:val="0"/>
                      <w:marTop w:val="0"/>
                      <w:marBottom w:val="0"/>
                      <w:divBdr>
                        <w:top w:val="none" w:sz="0" w:space="0" w:color="auto"/>
                        <w:left w:val="none" w:sz="0" w:space="0" w:color="auto"/>
                        <w:bottom w:val="none" w:sz="0" w:space="0" w:color="auto"/>
                        <w:right w:val="none" w:sz="0" w:space="0" w:color="auto"/>
                      </w:divBdr>
                    </w:div>
                  </w:divsChild>
                </w:div>
                <w:div w:id="146240291">
                  <w:marLeft w:val="0"/>
                  <w:marRight w:val="0"/>
                  <w:marTop w:val="0"/>
                  <w:marBottom w:val="0"/>
                  <w:divBdr>
                    <w:top w:val="none" w:sz="0" w:space="0" w:color="auto"/>
                    <w:left w:val="none" w:sz="0" w:space="0" w:color="auto"/>
                    <w:bottom w:val="none" w:sz="0" w:space="0" w:color="auto"/>
                    <w:right w:val="none" w:sz="0" w:space="0" w:color="auto"/>
                  </w:divBdr>
                  <w:divsChild>
                    <w:div w:id="1403868227">
                      <w:marLeft w:val="0"/>
                      <w:marRight w:val="0"/>
                      <w:marTop w:val="0"/>
                      <w:marBottom w:val="0"/>
                      <w:divBdr>
                        <w:top w:val="none" w:sz="0" w:space="0" w:color="auto"/>
                        <w:left w:val="none" w:sz="0" w:space="0" w:color="auto"/>
                        <w:bottom w:val="none" w:sz="0" w:space="0" w:color="auto"/>
                        <w:right w:val="none" w:sz="0" w:space="0" w:color="auto"/>
                      </w:divBdr>
                    </w:div>
                    <w:div w:id="1016417680">
                      <w:marLeft w:val="0"/>
                      <w:marRight w:val="0"/>
                      <w:marTop w:val="0"/>
                      <w:marBottom w:val="0"/>
                      <w:divBdr>
                        <w:top w:val="none" w:sz="0" w:space="0" w:color="auto"/>
                        <w:left w:val="none" w:sz="0" w:space="0" w:color="auto"/>
                        <w:bottom w:val="none" w:sz="0" w:space="0" w:color="auto"/>
                        <w:right w:val="none" w:sz="0" w:space="0" w:color="auto"/>
                      </w:divBdr>
                    </w:div>
                    <w:div w:id="658386307">
                      <w:marLeft w:val="0"/>
                      <w:marRight w:val="0"/>
                      <w:marTop w:val="0"/>
                      <w:marBottom w:val="0"/>
                      <w:divBdr>
                        <w:top w:val="none" w:sz="0" w:space="0" w:color="auto"/>
                        <w:left w:val="none" w:sz="0" w:space="0" w:color="auto"/>
                        <w:bottom w:val="none" w:sz="0" w:space="0" w:color="auto"/>
                        <w:right w:val="none" w:sz="0" w:space="0" w:color="auto"/>
                      </w:divBdr>
                    </w:div>
                    <w:div w:id="2138259294">
                      <w:marLeft w:val="0"/>
                      <w:marRight w:val="0"/>
                      <w:marTop w:val="0"/>
                      <w:marBottom w:val="0"/>
                      <w:divBdr>
                        <w:top w:val="none" w:sz="0" w:space="0" w:color="auto"/>
                        <w:left w:val="none" w:sz="0" w:space="0" w:color="auto"/>
                        <w:bottom w:val="none" w:sz="0" w:space="0" w:color="auto"/>
                        <w:right w:val="none" w:sz="0" w:space="0" w:color="auto"/>
                      </w:divBdr>
                    </w:div>
                    <w:div w:id="572859556">
                      <w:marLeft w:val="0"/>
                      <w:marRight w:val="0"/>
                      <w:marTop w:val="0"/>
                      <w:marBottom w:val="0"/>
                      <w:divBdr>
                        <w:top w:val="none" w:sz="0" w:space="0" w:color="auto"/>
                        <w:left w:val="none" w:sz="0" w:space="0" w:color="auto"/>
                        <w:bottom w:val="none" w:sz="0" w:space="0" w:color="auto"/>
                        <w:right w:val="none" w:sz="0" w:space="0" w:color="auto"/>
                      </w:divBdr>
                    </w:div>
                    <w:div w:id="1235706522">
                      <w:marLeft w:val="0"/>
                      <w:marRight w:val="0"/>
                      <w:marTop w:val="0"/>
                      <w:marBottom w:val="0"/>
                      <w:divBdr>
                        <w:top w:val="none" w:sz="0" w:space="0" w:color="auto"/>
                        <w:left w:val="none" w:sz="0" w:space="0" w:color="auto"/>
                        <w:bottom w:val="none" w:sz="0" w:space="0" w:color="auto"/>
                        <w:right w:val="none" w:sz="0" w:space="0" w:color="auto"/>
                      </w:divBdr>
                    </w:div>
                    <w:div w:id="1436437613">
                      <w:marLeft w:val="0"/>
                      <w:marRight w:val="0"/>
                      <w:marTop w:val="0"/>
                      <w:marBottom w:val="0"/>
                      <w:divBdr>
                        <w:top w:val="none" w:sz="0" w:space="0" w:color="auto"/>
                        <w:left w:val="none" w:sz="0" w:space="0" w:color="auto"/>
                        <w:bottom w:val="none" w:sz="0" w:space="0" w:color="auto"/>
                        <w:right w:val="none" w:sz="0" w:space="0" w:color="auto"/>
                      </w:divBdr>
                    </w:div>
                    <w:div w:id="114640182">
                      <w:marLeft w:val="0"/>
                      <w:marRight w:val="0"/>
                      <w:marTop w:val="0"/>
                      <w:marBottom w:val="0"/>
                      <w:divBdr>
                        <w:top w:val="none" w:sz="0" w:space="0" w:color="auto"/>
                        <w:left w:val="none" w:sz="0" w:space="0" w:color="auto"/>
                        <w:bottom w:val="none" w:sz="0" w:space="0" w:color="auto"/>
                        <w:right w:val="none" w:sz="0" w:space="0" w:color="auto"/>
                      </w:divBdr>
                    </w:div>
                    <w:div w:id="1209150419">
                      <w:marLeft w:val="0"/>
                      <w:marRight w:val="0"/>
                      <w:marTop w:val="0"/>
                      <w:marBottom w:val="0"/>
                      <w:divBdr>
                        <w:top w:val="none" w:sz="0" w:space="0" w:color="auto"/>
                        <w:left w:val="none" w:sz="0" w:space="0" w:color="auto"/>
                        <w:bottom w:val="none" w:sz="0" w:space="0" w:color="auto"/>
                        <w:right w:val="none" w:sz="0" w:space="0" w:color="auto"/>
                      </w:divBdr>
                    </w:div>
                    <w:div w:id="1472752271">
                      <w:marLeft w:val="0"/>
                      <w:marRight w:val="0"/>
                      <w:marTop w:val="0"/>
                      <w:marBottom w:val="0"/>
                      <w:divBdr>
                        <w:top w:val="none" w:sz="0" w:space="0" w:color="auto"/>
                        <w:left w:val="none" w:sz="0" w:space="0" w:color="auto"/>
                        <w:bottom w:val="none" w:sz="0" w:space="0" w:color="auto"/>
                        <w:right w:val="none" w:sz="0" w:space="0" w:color="auto"/>
                      </w:divBdr>
                    </w:div>
                    <w:div w:id="187792526">
                      <w:marLeft w:val="0"/>
                      <w:marRight w:val="0"/>
                      <w:marTop w:val="0"/>
                      <w:marBottom w:val="0"/>
                      <w:divBdr>
                        <w:top w:val="none" w:sz="0" w:space="0" w:color="auto"/>
                        <w:left w:val="none" w:sz="0" w:space="0" w:color="auto"/>
                        <w:bottom w:val="none" w:sz="0" w:space="0" w:color="auto"/>
                        <w:right w:val="none" w:sz="0" w:space="0" w:color="auto"/>
                      </w:divBdr>
                    </w:div>
                    <w:div w:id="1893153101">
                      <w:marLeft w:val="0"/>
                      <w:marRight w:val="0"/>
                      <w:marTop w:val="0"/>
                      <w:marBottom w:val="0"/>
                      <w:divBdr>
                        <w:top w:val="none" w:sz="0" w:space="0" w:color="auto"/>
                        <w:left w:val="none" w:sz="0" w:space="0" w:color="auto"/>
                        <w:bottom w:val="none" w:sz="0" w:space="0" w:color="auto"/>
                        <w:right w:val="none" w:sz="0" w:space="0" w:color="auto"/>
                      </w:divBdr>
                    </w:div>
                    <w:div w:id="1488283790">
                      <w:marLeft w:val="0"/>
                      <w:marRight w:val="0"/>
                      <w:marTop w:val="0"/>
                      <w:marBottom w:val="0"/>
                      <w:divBdr>
                        <w:top w:val="none" w:sz="0" w:space="0" w:color="auto"/>
                        <w:left w:val="none" w:sz="0" w:space="0" w:color="auto"/>
                        <w:bottom w:val="none" w:sz="0" w:space="0" w:color="auto"/>
                        <w:right w:val="none" w:sz="0" w:space="0" w:color="auto"/>
                      </w:divBdr>
                    </w:div>
                    <w:div w:id="782918208">
                      <w:marLeft w:val="0"/>
                      <w:marRight w:val="0"/>
                      <w:marTop w:val="0"/>
                      <w:marBottom w:val="0"/>
                      <w:divBdr>
                        <w:top w:val="none" w:sz="0" w:space="0" w:color="auto"/>
                        <w:left w:val="none" w:sz="0" w:space="0" w:color="auto"/>
                        <w:bottom w:val="none" w:sz="0" w:space="0" w:color="auto"/>
                        <w:right w:val="none" w:sz="0" w:space="0" w:color="auto"/>
                      </w:divBdr>
                    </w:div>
                    <w:div w:id="1316765030">
                      <w:marLeft w:val="0"/>
                      <w:marRight w:val="0"/>
                      <w:marTop w:val="0"/>
                      <w:marBottom w:val="0"/>
                      <w:divBdr>
                        <w:top w:val="none" w:sz="0" w:space="0" w:color="auto"/>
                        <w:left w:val="none" w:sz="0" w:space="0" w:color="auto"/>
                        <w:bottom w:val="none" w:sz="0" w:space="0" w:color="auto"/>
                        <w:right w:val="none" w:sz="0" w:space="0" w:color="auto"/>
                      </w:divBdr>
                    </w:div>
                    <w:div w:id="247815391">
                      <w:marLeft w:val="0"/>
                      <w:marRight w:val="0"/>
                      <w:marTop w:val="0"/>
                      <w:marBottom w:val="0"/>
                      <w:divBdr>
                        <w:top w:val="none" w:sz="0" w:space="0" w:color="auto"/>
                        <w:left w:val="none" w:sz="0" w:space="0" w:color="auto"/>
                        <w:bottom w:val="none" w:sz="0" w:space="0" w:color="auto"/>
                        <w:right w:val="none" w:sz="0" w:space="0" w:color="auto"/>
                      </w:divBdr>
                    </w:div>
                    <w:div w:id="1989363687">
                      <w:marLeft w:val="0"/>
                      <w:marRight w:val="0"/>
                      <w:marTop w:val="0"/>
                      <w:marBottom w:val="0"/>
                      <w:divBdr>
                        <w:top w:val="none" w:sz="0" w:space="0" w:color="auto"/>
                        <w:left w:val="none" w:sz="0" w:space="0" w:color="auto"/>
                        <w:bottom w:val="none" w:sz="0" w:space="0" w:color="auto"/>
                        <w:right w:val="none" w:sz="0" w:space="0" w:color="auto"/>
                      </w:divBdr>
                    </w:div>
                  </w:divsChild>
                </w:div>
                <w:div w:id="1878589943">
                  <w:marLeft w:val="0"/>
                  <w:marRight w:val="0"/>
                  <w:marTop w:val="0"/>
                  <w:marBottom w:val="0"/>
                  <w:divBdr>
                    <w:top w:val="none" w:sz="0" w:space="0" w:color="auto"/>
                    <w:left w:val="none" w:sz="0" w:space="0" w:color="auto"/>
                    <w:bottom w:val="none" w:sz="0" w:space="0" w:color="auto"/>
                    <w:right w:val="none" w:sz="0" w:space="0" w:color="auto"/>
                  </w:divBdr>
                  <w:divsChild>
                    <w:div w:id="785462942">
                      <w:marLeft w:val="0"/>
                      <w:marRight w:val="0"/>
                      <w:marTop w:val="0"/>
                      <w:marBottom w:val="0"/>
                      <w:divBdr>
                        <w:top w:val="none" w:sz="0" w:space="0" w:color="auto"/>
                        <w:left w:val="none" w:sz="0" w:space="0" w:color="auto"/>
                        <w:bottom w:val="none" w:sz="0" w:space="0" w:color="auto"/>
                        <w:right w:val="none" w:sz="0" w:space="0" w:color="auto"/>
                      </w:divBdr>
                    </w:div>
                    <w:div w:id="1766611590">
                      <w:marLeft w:val="0"/>
                      <w:marRight w:val="0"/>
                      <w:marTop w:val="0"/>
                      <w:marBottom w:val="0"/>
                      <w:divBdr>
                        <w:top w:val="none" w:sz="0" w:space="0" w:color="auto"/>
                        <w:left w:val="none" w:sz="0" w:space="0" w:color="auto"/>
                        <w:bottom w:val="none" w:sz="0" w:space="0" w:color="auto"/>
                        <w:right w:val="none" w:sz="0" w:space="0" w:color="auto"/>
                      </w:divBdr>
                    </w:div>
                    <w:div w:id="1490904916">
                      <w:marLeft w:val="0"/>
                      <w:marRight w:val="0"/>
                      <w:marTop w:val="0"/>
                      <w:marBottom w:val="0"/>
                      <w:divBdr>
                        <w:top w:val="none" w:sz="0" w:space="0" w:color="auto"/>
                        <w:left w:val="none" w:sz="0" w:space="0" w:color="auto"/>
                        <w:bottom w:val="none" w:sz="0" w:space="0" w:color="auto"/>
                        <w:right w:val="none" w:sz="0" w:space="0" w:color="auto"/>
                      </w:divBdr>
                    </w:div>
                    <w:div w:id="362175420">
                      <w:marLeft w:val="0"/>
                      <w:marRight w:val="0"/>
                      <w:marTop w:val="0"/>
                      <w:marBottom w:val="0"/>
                      <w:divBdr>
                        <w:top w:val="none" w:sz="0" w:space="0" w:color="auto"/>
                        <w:left w:val="none" w:sz="0" w:space="0" w:color="auto"/>
                        <w:bottom w:val="none" w:sz="0" w:space="0" w:color="auto"/>
                        <w:right w:val="none" w:sz="0" w:space="0" w:color="auto"/>
                      </w:divBdr>
                    </w:div>
                  </w:divsChild>
                </w:div>
                <w:div w:id="1499492561">
                  <w:marLeft w:val="0"/>
                  <w:marRight w:val="0"/>
                  <w:marTop w:val="0"/>
                  <w:marBottom w:val="0"/>
                  <w:divBdr>
                    <w:top w:val="none" w:sz="0" w:space="0" w:color="auto"/>
                    <w:left w:val="none" w:sz="0" w:space="0" w:color="auto"/>
                    <w:bottom w:val="none" w:sz="0" w:space="0" w:color="auto"/>
                    <w:right w:val="none" w:sz="0" w:space="0" w:color="auto"/>
                  </w:divBdr>
                  <w:divsChild>
                    <w:div w:id="1544902134">
                      <w:marLeft w:val="0"/>
                      <w:marRight w:val="0"/>
                      <w:marTop w:val="0"/>
                      <w:marBottom w:val="0"/>
                      <w:divBdr>
                        <w:top w:val="none" w:sz="0" w:space="0" w:color="auto"/>
                        <w:left w:val="none" w:sz="0" w:space="0" w:color="auto"/>
                        <w:bottom w:val="none" w:sz="0" w:space="0" w:color="auto"/>
                        <w:right w:val="none" w:sz="0" w:space="0" w:color="auto"/>
                      </w:divBdr>
                    </w:div>
                    <w:div w:id="1472863070">
                      <w:marLeft w:val="0"/>
                      <w:marRight w:val="0"/>
                      <w:marTop w:val="0"/>
                      <w:marBottom w:val="0"/>
                      <w:divBdr>
                        <w:top w:val="none" w:sz="0" w:space="0" w:color="auto"/>
                        <w:left w:val="none" w:sz="0" w:space="0" w:color="auto"/>
                        <w:bottom w:val="none" w:sz="0" w:space="0" w:color="auto"/>
                        <w:right w:val="none" w:sz="0" w:space="0" w:color="auto"/>
                      </w:divBdr>
                    </w:div>
                    <w:div w:id="29845573">
                      <w:marLeft w:val="0"/>
                      <w:marRight w:val="0"/>
                      <w:marTop w:val="0"/>
                      <w:marBottom w:val="0"/>
                      <w:divBdr>
                        <w:top w:val="none" w:sz="0" w:space="0" w:color="auto"/>
                        <w:left w:val="none" w:sz="0" w:space="0" w:color="auto"/>
                        <w:bottom w:val="none" w:sz="0" w:space="0" w:color="auto"/>
                        <w:right w:val="none" w:sz="0" w:space="0" w:color="auto"/>
                      </w:divBdr>
                    </w:div>
                    <w:div w:id="871651990">
                      <w:marLeft w:val="0"/>
                      <w:marRight w:val="0"/>
                      <w:marTop w:val="0"/>
                      <w:marBottom w:val="0"/>
                      <w:divBdr>
                        <w:top w:val="none" w:sz="0" w:space="0" w:color="auto"/>
                        <w:left w:val="none" w:sz="0" w:space="0" w:color="auto"/>
                        <w:bottom w:val="none" w:sz="0" w:space="0" w:color="auto"/>
                        <w:right w:val="none" w:sz="0" w:space="0" w:color="auto"/>
                      </w:divBdr>
                    </w:div>
                    <w:div w:id="1298994460">
                      <w:marLeft w:val="0"/>
                      <w:marRight w:val="0"/>
                      <w:marTop w:val="0"/>
                      <w:marBottom w:val="0"/>
                      <w:divBdr>
                        <w:top w:val="none" w:sz="0" w:space="0" w:color="auto"/>
                        <w:left w:val="none" w:sz="0" w:space="0" w:color="auto"/>
                        <w:bottom w:val="none" w:sz="0" w:space="0" w:color="auto"/>
                        <w:right w:val="none" w:sz="0" w:space="0" w:color="auto"/>
                      </w:divBdr>
                    </w:div>
                    <w:div w:id="1725987201">
                      <w:marLeft w:val="0"/>
                      <w:marRight w:val="0"/>
                      <w:marTop w:val="0"/>
                      <w:marBottom w:val="0"/>
                      <w:divBdr>
                        <w:top w:val="none" w:sz="0" w:space="0" w:color="auto"/>
                        <w:left w:val="none" w:sz="0" w:space="0" w:color="auto"/>
                        <w:bottom w:val="none" w:sz="0" w:space="0" w:color="auto"/>
                        <w:right w:val="none" w:sz="0" w:space="0" w:color="auto"/>
                      </w:divBdr>
                    </w:div>
                    <w:div w:id="2093382387">
                      <w:marLeft w:val="0"/>
                      <w:marRight w:val="0"/>
                      <w:marTop w:val="0"/>
                      <w:marBottom w:val="0"/>
                      <w:divBdr>
                        <w:top w:val="none" w:sz="0" w:space="0" w:color="auto"/>
                        <w:left w:val="none" w:sz="0" w:space="0" w:color="auto"/>
                        <w:bottom w:val="none" w:sz="0" w:space="0" w:color="auto"/>
                        <w:right w:val="none" w:sz="0" w:space="0" w:color="auto"/>
                      </w:divBdr>
                    </w:div>
                    <w:div w:id="1745369973">
                      <w:marLeft w:val="0"/>
                      <w:marRight w:val="0"/>
                      <w:marTop w:val="0"/>
                      <w:marBottom w:val="0"/>
                      <w:divBdr>
                        <w:top w:val="none" w:sz="0" w:space="0" w:color="auto"/>
                        <w:left w:val="none" w:sz="0" w:space="0" w:color="auto"/>
                        <w:bottom w:val="none" w:sz="0" w:space="0" w:color="auto"/>
                        <w:right w:val="none" w:sz="0" w:space="0" w:color="auto"/>
                      </w:divBdr>
                    </w:div>
                    <w:div w:id="34621021">
                      <w:marLeft w:val="0"/>
                      <w:marRight w:val="0"/>
                      <w:marTop w:val="0"/>
                      <w:marBottom w:val="0"/>
                      <w:divBdr>
                        <w:top w:val="none" w:sz="0" w:space="0" w:color="auto"/>
                        <w:left w:val="none" w:sz="0" w:space="0" w:color="auto"/>
                        <w:bottom w:val="none" w:sz="0" w:space="0" w:color="auto"/>
                        <w:right w:val="none" w:sz="0" w:space="0" w:color="auto"/>
                      </w:divBdr>
                    </w:div>
                    <w:div w:id="119618090">
                      <w:marLeft w:val="0"/>
                      <w:marRight w:val="0"/>
                      <w:marTop w:val="0"/>
                      <w:marBottom w:val="0"/>
                      <w:divBdr>
                        <w:top w:val="none" w:sz="0" w:space="0" w:color="auto"/>
                        <w:left w:val="none" w:sz="0" w:space="0" w:color="auto"/>
                        <w:bottom w:val="none" w:sz="0" w:space="0" w:color="auto"/>
                        <w:right w:val="none" w:sz="0" w:space="0" w:color="auto"/>
                      </w:divBdr>
                    </w:div>
                    <w:div w:id="1777408655">
                      <w:marLeft w:val="0"/>
                      <w:marRight w:val="0"/>
                      <w:marTop w:val="0"/>
                      <w:marBottom w:val="0"/>
                      <w:divBdr>
                        <w:top w:val="none" w:sz="0" w:space="0" w:color="auto"/>
                        <w:left w:val="none" w:sz="0" w:space="0" w:color="auto"/>
                        <w:bottom w:val="none" w:sz="0" w:space="0" w:color="auto"/>
                        <w:right w:val="none" w:sz="0" w:space="0" w:color="auto"/>
                      </w:divBdr>
                    </w:div>
                    <w:div w:id="1954895980">
                      <w:marLeft w:val="0"/>
                      <w:marRight w:val="0"/>
                      <w:marTop w:val="0"/>
                      <w:marBottom w:val="0"/>
                      <w:divBdr>
                        <w:top w:val="none" w:sz="0" w:space="0" w:color="auto"/>
                        <w:left w:val="none" w:sz="0" w:space="0" w:color="auto"/>
                        <w:bottom w:val="none" w:sz="0" w:space="0" w:color="auto"/>
                        <w:right w:val="none" w:sz="0" w:space="0" w:color="auto"/>
                      </w:divBdr>
                    </w:div>
                  </w:divsChild>
                </w:div>
                <w:div w:id="1328827187">
                  <w:marLeft w:val="0"/>
                  <w:marRight w:val="0"/>
                  <w:marTop w:val="0"/>
                  <w:marBottom w:val="0"/>
                  <w:divBdr>
                    <w:top w:val="none" w:sz="0" w:space="0" w:color="auto"/>
                    <w:left w:val="none" w:sz="0" w:space="0" w:color="auto"/>
                    <w:bottom w:val="none" w:sz="0" w:space="0" w:color="auto"/>
                    <w:right w:val="none" w:sz="0" w:space="0" w:color="auto"/>
                  </w:divBdr>
                  <w:divsChild>
                    <w:div w:id="428047097">
                      <w:marLeft w:val="0"/>
                      <w:marRight w:val="0"/>
                      <w:marTop w:val="0"/>
                      <w:marBottom w:val="0"/>
                      <w:divBdr>
                        <w:top w:val="none" w:sz="0" w:space="0" w:color="auto"/>
                        <w:left w:val="none" w:sz="0" w:space="0" w:color="auto"/>
                        <w:bottom w:val="none" w:sz="0" w:space="0" w:color="auto"/>
                        <w:right w:val="none" w:sz="0" w:space="0" w:color="auto"/>
                      </w:divBdr>
                    </w:div>
                  </w:divsChild>
                </w:div>
                <w:div w:id="648020661">
                  <w:marLeft w:val="0"/>
                  <w:marRight w:val="0"/>
                  <w:marTop w:val="0"/>
                  <w:marBottom w:val="0"/>
                  <w:divBdr>
                    <w:top w:val="none" w:sz="0" w:space="0" w:color="auto"/>
                    <w:left w:val="none" w:sz="0" w:space="0" w:color="auto"/>
                    <w:bottom w:val="none" w:sz="0" w:space="0" w:color="auto"/>
                    <w:right w:val="none" w:sz="0" w:space="0" w:color="auto"/>
                  </w:divBdr>
                  <w:divsChild>
                    <w:div w:id="277294037">
                      <w:marLeft w:val="0"/>
                      <w:marRight w:val="0"/>
                      <w:marTop w:val="0"/>
                      <w:marBottom w:val="0"/>
                      <w:divBdr>
                        <w:top w:val="none" w:sz="0" w:space="0" w:color="auto"/>
                        <w:left w:val="none" w:sz="0" w:space="0" w:color="auto"/>
                        <w:bottom w:val="none" w:sz="0" w:space="0" w:color="auto"/>
                        <w:right w:val="none" w:sz="0" w:space="0" w:color="auto"/>
                      </w:divBdr>
                    </w:div>
                  </w:divsChild>
                </w:div>
                <w:div w:id="1590233446">
                  <w:marLeft w:val="0"/>
                  <w:marRight w:val="0"/>
                  <w:marTop w:val="0"/>
                  <w:marBottom w:val="0"/>
                  <w:divBdr>
                    <w:top w:val="none" w:sz="0" w:space="0" w:color="auto"/>
                    <w:left w:val="none" w:sz="0" w:space="0" w:color="auto"/>
                    <w:bottom w:val="none" w:sz="0" w:space="0" w:color="auto"/>
                    <w:right w:val="none" w:sz="0" w:space="0" w:color="auto"/>
                  </w:divBdr>
                  <w:divsChild>
                    <w:div w:id="1582981079">
                      <w:marLeft w:val="0"/>
                      <w:marRight w:val="0"/>
                      <w:marTop w:val="0"/>
                      <w:marBottom w:val="0"/>
                      <w:divBdr>
                        <w:top w:val="none" w:sz="0" w:space="0" w:color="auto"/>
                        <w:left w:val="none" w:sz="0" w:space="0" w:color="auto"/>
                        <w:bottom w:val="none" w:sz="0" w:space="0" w:color="auto"/>
                        <w:right w:val="none" w:sz="0" w:space="0" w:color="auto"/>
                      </w:divBdr>
                    </w:div>
                  </w:divsChild>
                </w:div>
                <w:div w:id="1149589907">
                  <w:marLeft w:val="0"/>
                  <w:marRight w:val="0"/>
                  <w:marTop w:val="0"/>
                  <w:marBottom w:val="0"/>
                  <w:divBdr>
                    <w:top w:val="none" w:sz="0" w:space="0" w:color="auto"/>
                    <w:left w:val="none" w:sz="0" w:space="0" w:color="auto"/>
                    <w:bottom w:val="none" w:sz="0" w:space="0" w:color="auto"/>
                    <w:right w:val="none" w:sz="0" w:space="0" w:color="auto"/>
                  </w:divBdr>
                  <w:divsChild>
                    <w:div w:id="387071102">
                      <w:marLeft w:val="0"/>
                      <w:marRight w:val="0"/>
                      <w:marTop w:val="0"/>
                      <w:marBottom w:val="0"/>
                      <w:divBdr>
                        <w:top w:val="none" w:sz="0" w:space="0" w:color="auto"/>
                        <w:left w:val="none" w:sz="0" w:space="0" w:color="auto"/>
                        <w:bottom w:val="none" w:sz="0" w:space="0" w:color="auto"/>
                        <w:right w:val="none" w:sz="0" w:space="0" w:color="auto"/>
                      </w:divBdr>
                    </w:div>
                  </w:divsChild>
                </w:div>
                <w:div w:id="587810530">
                  <w:marLeft w:val="0"/>
                  <w:marRight w:val="0"/>
                  <w:marTop w:val="0"/>
                  <w:marBottom w:val="0"/>
                  <w:divBdr>
                    <w:top w:val="none" w:sz="0" w:space="0" w:color="auto"/>
                    <w:left w:val="none" w:sz="0" w:space="0" w:color="auto"/>
                    <w:bottom w:val="none" w:sz="0" w:space="0" w:color="auto"/>
                    <w:right w:val="none" w:sz="0" w:space="0" w:color="auto"/>
                  </w:divBdr>
                  <w:divsChild>
                    <w:div w:id="108009357">
                      <w:marLeft w:val="0"/>
                      <w:marRight w:val="0"/>
                      <w:marTop w:val="0"/>
                      <w:marBottom w:val="0"/>
                      <w:divBdr>
                        <w:top w:val="none" w:sz="0" w:space="0" w:color="auto"/>
                        <w:left w:val="none" w:sz="0" w:space="0" w:color="auto"/>
                        <w:bottom w:val="none" w:sz="0" w:space="0" w:color="auto"/>
                        <w:right w:val="none" w:sz="0" w:space="0" w:color="auto"/>
                      </w:divBdr>
                    </w:div>
                    <w:div w:id="508444766">
                      <w:marLeft w:val="0"/>
                      <w:marRight w:val="0"/>
                      <w:marTop w:val="0"/>
                      <w:marBottom w:val="0"/>
                      <w:divBdr>
                        <w:top w:val="none" w:sz="0" w:space="0" w:color="auto"/>
                        <w:left w:val="none" w:sz="0" w:space="0" w:color="auto"/>
                        <w:bottom w:val="none" w:sz="0" w:space="0" w:color="auto"/>
                        <w:right w:val="none" w:sz="0" w:space="0" w:color="auto"/>
                      </w:divBdr>
                    </w:div>
                    <w:div w:id="1672175221">
                      <w:marLeft w:val="0"/>
                      <w:marRight w:val="0"/>
                      <w:marTop w:val="0"/>
                      <w:marBottom w:val="0"/>
                      <w:divBdr>
                        <w:top w:val="none" w:sz="0" w:space="0" w:color="auto"/>
                        <w:left w:val="none" w:sz="0" w:space="0" w:color="auto"/>
                        <w:bottom w:val="none" w:sz="0" w:space="0" w:color="auto"/>
                        <w:right w:val="none" w:sz="0" w:space="0" w:color="auto"/>
                      </w:divBdr>
                    </w:div>
                    <w:div w:id="1696156168">
                      <w:marLeft w:val="0"/>
                      <w:marRight w:val="0"/>
                      <w:marTop w:val="0"/>
                      <w:marBottom w:val="0"/>
                      <w:divBdr>
                        <w:top w:val="none" w:sz="0" w:space="0" w:color="auto"/>
                        <w:left w:val="none" w:sz="0" w:space="0" w:color="auto"/>
                        <w:bottom w:val="none" w:sz="0" w:space="0" w:color="auto"/>
                        <w:right w:val="none" w:sz="0" w:space="0" w:color="auto"/>
                      </w:divBdr>
                    </w:div>
                    <w:div w:id="669481956">
                      <w:marLeft w:val="0"/>
                      <w:marRight w:val="0"/>
                      <w:marTop w:val="0"/>
                      <w:marBottom w:val="0"/>
                      <w:divBdr>
                        <w:top w:val="none" w:sz="0" w:space="0" w:color="auto"/>
                        <w:left w:val="none" w:sz="0" w:space="0" w:color="auto"/>
                        <w:bottom w:val="none" w:sz="0" w:space="0" w:color="auto"/>
                        <w:right w:val="none" w:sz="0" w:space="0" w:color="auto"/>
                      </w:divBdr>
                    </w:div>
                    <w:div w:id="2146774622">
                      <w:marLeft w:val="0"/>
                      <w:marRight w:val="0"/>
                      <w:marTop w:val="0"/>
                      <w:marBottom w:val="0"/>
                      <w:divBdr>
                        <w:top w:val="none" w:sz="0" w:space="0" w:color="auto"/>
                        <w:left w:val="none" w:sz="0" w:space="0" w:color="auto"/>
                        <w:bottom w:val="none" w:sz="0" w:space="0" w:color="auto"/>
                        <w:right w:val="none" w:sz="0" w:space="0" w:color="auto"/>
                      </w:divBdr>
                    </w:div>
                    <w:div w:id="1481581187">
                      <w:marLeft w:val="0"/>
                      <w:marRight w:val="0"/>
                      <w:marTop w:val="0"/>
                      <w:marBottom w:val="0"/>
                      <w:divBdr>
                        <w:top w:val="none" w:sz="0" w:space="0" w:color="auto"/>
                        <w:left w:val="none" w:sz="0" w:space="0" w:color="auto"/>
                        <w:bottom w:val="none" w:sz="0" w:space="0" w:color="auto"/>
                        <w:right w:val="none" w:sz="0" w:space="0" w:color="auto"/>
                      </w:divBdr>
                    </w:div>
                    <w:div w:id="414127259">
                      <w:marLeft w:val="0"/>
                      <w:marRight w:val="0"/>
                      <w:marTop w:val="0"/>
                      <w:marBottom w:val="0"/>
                      <w:divBdr>
                        <w:top w:val="none" w:sz="0" w:space="0" w:color="auto"/>
                        <w:left w:val="none" w:sz="0" w:space="0" w:color="auto"/>
                        <w:bottom w:val="none" w:sz="0" w:space="0" w:color="auto"/>
                        <w:right w:val="none" w:sz="0" w:space="0" w:color="auto"/>
                      </w:divBdr>
                    </w:div>
                    <w:div w:id="302080723">
                      <w:marLeft w:val="0"/>
                      <w:marRight w:val="0"/>
                      <w:marTop w:val="0"/>
                      <w:marBottom w:val="0"/>
                      <w:divBdr>
                        <w:top w:val="none" w:sz="0" w:space="0" w:color="auto"/>
                        <w:left w:val="none" w:sz="0" w:space="0" w:color="auto"/>
                        <w:bottom w:val="none" w:sz="0" w:space="0" w:color="auto"/>
                        <w:right w:val="none" w:sz="0" w:space="0" w:color="auto"/>
                      </w:divBdr>
                    </w:div>
                    <w:div w:id="1796021899">
                      <w:marLeft w:val="0"/>
                      <w:marRight w:val="0"/>
                      <w:marTop w:val="0"/>
                      <w:marBottom w:val="0"/>
                      <w:divBdr>
                        <w:top w:val="none" w:sz="0" w:space="0" w:color="auto"/>
                        <w:left w:val="none" w:sz="0" w:space="0" w:color="auto"/>
                        <w:bottom w:val="none" w:sz="0" w:space="0" w:color="auto"/>
                        <w:right w:val="none" w:sz="0" w:space="0" w:color="auto"/>
                      </w:divBdr>
                    </w:div>
                    <w:div w:id="1338463177">
                      <w:marLeft w:val="0"/>
                      <w:marRight w:val="0"/>
                      <w:marTop w:val="0"/>
                      <w:marBottom w:val="0"/>
                      <w:divBdr>
                        <w:top w:val="none" w:sz="0" w:space="0" w:color="auto"/>
                        <w:left w:val="none" w:sz="0" w:space="0" w:color="auto"/>
                        <w:bottom w:val="none" w:sz="0" w:space="0" w:color="auto"/>
                        <w:right w:val="none" w:sz="0" w:space="0" w:color="auto"/>
                      </w:divBdr>
                    </w:div>
                    <w:div w:id="1688748109">
                      <w:marLeft w:val="0"/>
                      <w:marRight w:val="0"/>
                      <w:marTop w:val="0"/>
                      <w:marBottom w:val="0"/>
                      <w:divBdr>
                        <w:top w:val="none" w:sz="0" w:space="0" w:color="auto"/>
                        <w:left w:val="none" w:sz="0" w:space="0" w:color="auto"/>
                        <w:bottom w:val="none" w:sz="0" w:space="0" w:color="auto"/>
                        <w:right w:val="none" w:sz="0" w:space="0" w:color="auto"/>
                      </w:divBdr>
                    </w:div>
                    <w:div w:id="1546603011">
                      <w:marLeft w:val="0"/>
                      <w:marRight w:val="0"/>
                      <w:marTop w:val="0"/>
                      <w:marBottom w:val="0"/>
                      <w:divBdr>
                        <w:top w:val="none" w:sz="0" w:space="0" w:color="auto"/>
                        <w:left w:val="none" w:sz="0" w:space="0" w:color="auto"/>
                        <w:bottom w:val="none" w:sz="0" w:space="0" w:color="auto"/>
                        <w:right w:val="none" w:sz="0" w:space="0" w:color="auto"/>
                      </w:divBdr>
                    </w:div>
                    <w:div w:id="1898008297">
                      <w:marLeft w:val="0"/>
                      <w:marRight w:val="0"/>
                      <w:marTop w:val="0"/>
                      <w:marBottom w:val="0"/>
                      <w:divBdr>
                        <w:top w:val="none" w:sz="0" w:space="0" w:color="auto"/>
                        <w:left w:val="none" w:sz="0" w:space="0" w:color="auto"/>
                        <w:bottom w:val="none" w:sz="0" w:space="0" w:color="auto"/>
                        <w:right w:val="none" w:sz="0" w:space="0" w:color="auto"/>
                      </w:divBdr>
                    </w:div>
                    <w:div w:id="1736122202">
                      <w:marLeft w:val="0"/>
                      <w:marRight w:val="0"/>
                      <w:marTop w:val="0"/>
                      <w:marBottom w:val="0"/>
                      <w:divBdr>
                        <w:top w:val="none" w:sz="0" w:space="0" w:color="auto"/>
                        <w:left w:val="none" w:sz="0" w:space="0" w:color="auto"/>
                        <w:bottom w:val="none" w:sz="0" w:space="0" w:color="auto"/>
                        <w:right w:val="none" w:sz="0" w:space="0" w:color="auto"/>
                      </w:divBdr>
                    </w:div>
                    <w:div w:id="1437215202">
                      <w:marLeft w:val="0"/>
                      <w:marRight w:val="0"/>
                      <w:marTop w:val="0"/>
                      <w:marBottom w:val="0"/>
                      <w:divBdr>
                        <w:top w:val="none" w:sz="0" w:space="0" w:color="auto"/>
                        <w:left w:val="none" w:sz="0" w:space="0" w:color="auto"/>
                        <w:bottom w:val="none" w:sz="0" w:space="0" w:color="auto"/>
                        <w:right w:val="none" w:sz="0" w:space="0" w:color="auto"/>
                      </w:divBdr>
                    </w:div>
                    <w:div w:id="1605262938">
                      <w:marLeft w:val="0"/>
                      <w:marRight w:val="0"/>
                      <w:marTop w:val="0"/>
                      <w:marBottom w:val="0"/>
                      <w:divBdr>
                        <w:top w:val="none" w:sz="0" w:space="0" w:color="auto"/>
                        <w:left w:val="none" w:sz="0" w:space="0" w:color="auto"/>
                        <w:bottom w:val="none" w:sz="0" w:space="0" w:color="auto"/>
                        <w:right w:val="none" w:sz="0" w:space="0" w:color="auto"/>
                      </w:divBdr>
                    </w:div>
                    <w:div w:id="1499299770">
                      <w:marLeft w:val="0"/>
                      <w:marRight w:val="0"/>
                      <w:marTop w:val="0"/>
                      <w:marBottom w:val="0"/>
                      <w:divBdr>
                        <w:top w:val="none" w:sz="0" w:space="0" w:color="auto"/>
                        <w:left w:val="none" w:sz="0" w:space="0" w:color="auto"/>
                        <w:bottom w:val="none" w:sz="0" w:space="0" w:color="auto"/>
                        <w:right w:val="none" w:sz="0" w:space="0" w:color="auto"/>
                      </w:divBdr>
                    </w:div>
                  </w:divsChild>
                </w:div>
                <w:div w:id="1653408998">
                  <w:marLeft w:val="0"/>
                  <w:marRight w:val="0"/>
                  <w:marTop w:val="0"/>
                  <w:marBottom w:val="0"/>
                  <w:divBdr>
                    <w:top w:val="none" w:sz="0" w:space="0" w:color="auto"/>
                    <w:left w:val="none" w:sz="0" w:space="0" w:color="auto"/>
                    <w:bottom w:val="none" w:sz="0" w:space="0" w:color="auto"/>
                    <w:right w:val="none" w:sz="0" w:space="0" w:color="auto"/>
                  </w:divBdr>
                  <w:divsChild>
                    <w:div w:id="1501197809">
                      <w:marLeft w:val="0"/>
                      <w:marRight w:val="0"/>
                      <w:marTop w:val="0"/>
                      <w:marBottom w:val="0"/>
                      <w:divBdr>
                        <w:top w:val="none" w:sz="0" w:space="0" w:color="auto"/>
                        <w:left w:val="none" w:sz="0" w:space="0" w:color="auto"/>
                        <w:bottom w:val="none" w:sz="0" w:space="0" w:color="auto"/>
                        <w:right w:val="none" w:sz="0" w:space="0" w:color="auto"/>
                      </w:divBdr>
                    </w:div>
                    <w:div w:id="1080520117">
                      <w:marLeft w:val="0"/>
                      <w:marRight w:val="0"/>
                      <w:marTop w:val="0"/>
                      <w:marBottom w:val="0"/>
                      <w:divBdr>
                        <w:top w:val="none" w:sz="0" w:space="0" w:color="auto"/>
                        <w:left w:val="none" w:sz="0" w:space="0" w:color="auto"/>
                        <w:bottom w:val="none" w:sz="0" w:space="0" w:color="auto"/>
                        <w:right w:val="none" w:sz="0" w:space="0" w:color="auto"/>
                      </w:divBdr>
                    </w:div>
                    <w:div w:id="1692101737">
                      <w:marLeft w:val="0"/>
                      <w:marRight w:val="0"/>
                      <w:marTop w:val="0"/>
                      <w:marBottom w:val="0"/>
                      <w:divBdr>
                        <w:top w:val="none" w:sz="0" w:space="0" w:color="auto"/>
                        <w:left w:val="none" w:sz="0" w:space="0" w:color="auto"/>
                        <w:bottom w:val="none" w:sz="0" w:space="0" w:color="auto"/>
                        <w:right w:val="none" w:sz="0" w:space="0" w:color="auto"/>
                      </w:divBdr>
                    </w:div>
                    <w:div w:id="835726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572683">
          <w:marLeft w:val="0"/>
          <w:marRight w:val="0"/>
          <w:marTop w:val="0"/>
          <w:marBottom w:val="0"/>
          <w:divBdr>
            <w:top w:val="none" w:sz="0" w:space="0" w:color="auto"/>
            <w:left w:val="none" w:sz="0" w:space="0" w:color="auto"/>
            <w:bottom w:val="none" w:sz="0" w:space="0" w:color="auto"/>
            <w:right w:val="none" w:sz="0" w:space="0" w:color="auto"/>
          </w:divBdr>
        </w:div>
        <w:div w:id="701243640">
          <w:marLeft w:val="0"/>
          <w:marRight w:val="0"/>
          <w:marTop w:val="0"/>
          <w:marBottom w:val="0"/>
          <w:divBdr>
            <w:top w:val="none" w:sz="0" w:space="0" w:color="auto"/>
            <w:left w:val="none" w:sz="0" w:space="0" w:color="auto"/>
            <w:bottom w:val="none" w:sz="0" w:space="0" w:color="auto"/>
            <w:right w:val="none" w:sz="0" w:space="0" w:color="auto"/>
          </w:divBdr>
        </w:div>
        <w:div w:id="1623341839">
          <w:marLeft w:val="0"/>
          <w:marRight w:val="0"/>
          <w:marTop w:val="0"/>
          <w:marBottom w:val="0"/>
          <w:divBdr>
            <w:top w:val="none" w:sz="0" w:space="0" w:color="auto"/>
            <w:left w:val="none" w:sz="0" w:space="0" w:color="auto"/>
            <w:bottom w:val="none" w:sz="0" w:space="0" w:color="auto"/>
            <w:right w:val="none" w:sz="0" w:space="0" w:color="auto"/>
          </w:divBdr>
        </w:div>
        <w:div w:id="980302548">
          <w:marLeft w:val="0"/>
          <w:marRight w:val="0"/>
          <w:marTop w:val="0"/>
          <w:marBottom w:val="0"/>
          <w:divBdr>
            <w:top w:val="none" w:sz="0" w:space="0" w:color="auto"/>
            <w:left w:val="none" w:sz="0" w:space="0" w:color="auto"/>
            <w:bottom w:val="none" w:sz="0" w:space="0" w:color="auto"/>
            <w:right w:val="none" w:sz="0" w:space="0" w:color="auto"/>
          </w:divBdr>
        </w:div>
        <w:div w:id="2043163623">
          <w:marLeft w:val="0"/>
          <w:marRight w:val="0"/>
          <w:marTop w:val="0"/>
          <w:marBottom w:val="0"/>
          <w:divBdr>
            <w:top w:val="none" w:sz="0" w:space="0" w:color="auto"/>
            <w:left w:val="none" w:sz="0" w:space="0" w:color="auto"/>
            <w:bottom w:val="none" w:sz="0" w:space="0" w:color="auto"/>
            <w:right w:val="none" w:sz="0" w:space="0" w:color="auto"/>
          </w:divBdr>
        </w:div>
        <w:div w:id="1123813967">
          <w:marLeft w:val="0"/>
          <w:marRight w:val="0"/>
          <w:marTop w:val="0"/>
          <w:marBottom w:val="0"/>
          <w:divBdr>
            <w:top w:val="none" w:sz="0" w:space="0" w:color="auto"/>
            <w:left w:val="none" w:sz="0" w:space="0" w:color="auto"/>
            <w:bottom w:val="none" w:sz="0" w:space="0" w:color="auto"/>
            <w:right w:val="none" w:sz="0" w:space="0" w:color="auto"/>
          </w:divBdr>
        </w:div>
        <w:div w:id="2099330649">
          <w:marLeft w:val="0"/>
          <w:marRight w:val="0"/>
          <w:marTop w:val="0"/>
          <w:marBottom w:val="0"/>
          <w:divBdr>
            <w:top w:val="none" w:sz="0" w:space="0" w:color="auto"/>
            <w:left w:val="none" w:sz="0" w:space="0" w:color="auto"/>
            <w:bottom w:val="none" w:sz="0" w:space="0" w:color="auto"/>
            <w:right w:val="none" w:sz="0" w:space="0" w:color="auto"/>
          </w:divBdr>
          <w:divsChild>
            <w:div w:id="1987126578">
              <w:marLeft w:val="-75"/>
              <w:marRight w:val="0"/>
              <w:marTop w:val="30"/>
              <w:marBottom w:val="30"/>
              <w:divBdr>
                <w:top w:val="none" w:sz="0" w:space="0" w:color="auto"/>
                <w:left w:val="none" w:sz="0" w:space="0" w:color="auto"/>
                <w:bottom w:val="none" w:sz="0" w:space="0" w:color="auto"/>
                <w:right w:val="none" w:sz="0" w:space="0" w:color="auto"/>
              </w:divBdr>
              <w:divsChild>
                <w:div w:id="668362380">
                  <w:marLeft w:val="0"/>
                  <w:marRight w:val="0"/>
                  <w:marTop w:val="0"/>
                  <w:marBottom w:val="0"/>
                  <w:divBdr>
                    <w:top w:val="none" w:sz="0" w:space="0" w:color="auto"/>
                    <w:left w:val="none" w:sz="0" w:space="0" w:color="auto"/>
                    <w:bottom w:val="none" w:sz="0" w:space="0" w:color="auto"/>
                    <w:right w:val="none" w:sz="0" w:space="0" w:color="auto"/>
                  </w:divBdr>
                  <w:divsChild>
                    <w:div w:id="272129532">
                      <w:marLeft w:val="0"/>
                      <w:marRight w:val="0"/>
                      <w:marTop w:val="0"/>
                      <w:marBottom w:val="0"/>
                      <w:divBdr>
                        <w:top w:val="none" w:sz="0" w:space="0" w:color="auto"/>
                        <w:left w:val="none" w:sz="0" w:space="0" w:color="auto"/>
                        <w:bottom w:val="none" w:sz="0" w:space="0" w:color="auto"/>
                        <w:right w:val="none" w:sz="0" w:space="0" w:color="auto"/>
                      </w:divBdr>
                    </w:div>
                  </w:divsChild>
                </w:div>
                <w:div w:id="579295619">
                  <w:marLeft w:val="0"/>
                  <w:marRight w:val="0"/>
                  <w:marTop w:val="0"/>
                  <w:marBottom w:val="0"/>
                  <w:divBdr>
                    <w:top w:val="none" w:sz="0" w:space="0" w:color="auto"/>
                    <w:left w:val="none" w:sz="0" w:space="0" w:color="auto"/>
                    <w:bottom w:val="none" w:sz="0" w:space="0" w:color="auto"/>
                    <w:right w:val="none" w:sz="0" w:space="0" w:color="auto"/>
                  </w:divBdr>
                  <w:divsChild>
                    <w:div w:id="707602856">
                      <w:marLeft w:val="0"/>
                      <w:marRight w:val="0"/>
                      <w:marTop w:val="0"/>
                      <w:marBottom w:val="0"/>
                      <w:divBdr>
                        <w:top w:val="none" w:sz="0" w:space="0" w:color="auto"/>
                        <w:left w:val="none" w:sz="0" w:space="0" w:color="auto"/>
                        <w:bottom w:val="none" w:sz="0" w:space="0" w:color="auto"/>
                        <w:right w:val="none" w:sz="0" w:space="0" w:color="auto"/>
                      </w:divBdr>
                    </w:div>
                  </w:divsChild>
                </w:div>
                <w:div w:id="880095196">
                  <w:marLeft w:val="0"/>
                  <w:marRight w:val="0"/>
                  <w:marTop w:val="0"/>
                  <w:marBottom w:val="0"/>
                  <w:divBdr>
                    <w:top w:val="none" w:sz="0" w:space="0" w:color="auto"/>
                    <w:left w:val="none" w:sz="0" w:space="0" w:color="auto"/>
                    <w:bottom w:val="none" w:sz="0" w:space="0" w:color="auto"/>
                    <w:right w:val="none" w:sz="0" w:space="0" w:color="auto"/>
                  </w:divBdr>
                  <w:divsChild>
                    <w:div w:id="546143345">
                      <w:marLeft w:val="0"/>
                      <w:marRight w:val="0"/>
                      <w:marTop w:val="0"/>
                      <w:marBottom w:val="0"/>
                      <w:divBdr>
                        <w:top w:val="none" w:sz="0" w:space="0" w:color="auto"/>
                        <w:left w:val="none" w:sz="0" w:space="0" w:color="auto"/>
                        <w:bottom w:val="none" w:sz="0" w:space="0" w:color="auto"/>
                        <w:right w:val="none" w:sz="0" w:space="0" w:color="auto"/>
                      </w:divBdr>
                    </w:div>
                  </w:divsChild>
                </w:div>
                <w:div w:id="797071209">
                  <w:marLeft w:val="0"/>
                  <w:marRight w:val="0"/>
                  <w:marTop w:val="0"/>
                  <w:marBottom w:val="0"/>
                  <w:divBdr>
                    <w:top w:val="none" w:sz="0" w:space="0" w:color="auto"/>
                    <w:left w:val="none" w:sz="0" w:space="0" w:color="auto"/>
                    <w:bottom w:val="none" w:sz="0" w:space="0" w:color="auto"/>
                    <w:right w:val="none" w:sz="0" w:space="0" w:color="auto"/>
                  </w:divBdr>
                  <w:divsChild>
                    <w:div w:id="373385691">
                      <w:marLeft w:val="0"/>
                      <w:marRight w:val="0"/>
                      <w:marTop w:val="0"/>
                      <w:marBottom w:val="0"/>
                      <w:divBdr>
                        <w:top w:val="none" w:sz="0" w:space="0" w:color="auto"/>
                        <w:left w:val="none" w:sz="0" w:space="0" w:color="auto"/>
                        <w:bottom w:val="none" w:sz="0" w:space="0" w:color="auto"/>
                        <w:right w:val="none" w:sz="0" w:space="0" w:color="auto"/>
                      </w:divBdr>
                    </w:div>
                  </w:divsChild>
                </w:div>
                <w:div w:id="990132009">
                  <w:marLeft w:val="0"/>
                  <w:marRight w:val="0"/>
                  <w:marTop w:val="0"/>
                  <w:marBottom w:val="0"/>
                  <w:divBdr>
                    <w:top w:val="none" w:sz="0" w:space="0" w:color="auto"/>
                    <w:left w:val="none" w:sz="0" w:space="0" w:color="auto"/>
                    <w:bottom w:val="none" w:sz="0" w:space="0" w:color="auto"/>
                    <w:right w:val="none" w:sz="0" w:space="0" w:color="auto"/>
                  </w:divBdr>
                  <w:divsChild>
                    <w:div w:id="2008559674">
                      <w:marLeft w:val="0"/>
                      <w:marRight w:val="0"/>
                      <w:marTop w:val="0"/>
                      <w:marBottom w:val="0"/>
                      <w:divBdr>
                        <w:top w:val="none" w:sz="0" w:space="0" w:color="auto"/>
                        <w:left w:val="none" w:sz="0" w:space="0" w:color="auto"/>
                        <w:bottom w:val="none" w:sz="0" w:space="0" w:color="auto"/>
                        <w:right w:val="none" w:sz="0" w:space="0" w:color="auto"/>
                      </w:divBdr>
                    </w:div>
                  </w:divsChild>
                </w:div>
                <w:div w:id="1152987204">
                  <w:marLeft w:val="0"/>
                  <w:marRight w:val="0"/>
                  <w:marTop w:val="0"/>
                  <w:marBottom w:val="0"/>
                  <w:divBdr>
                    <w:top w:val="none" w:sz="0" w:space="0" w:color="auto"/>
                    <w:left w:val="none" w:sz="0" w:space="0" w:color="auto"/>
                    <w:bottom w:val="none" w:sz="0" w:space="0" w:color="auto"/>
                    <w:right w:val="none" w:sz="0" w:space="0" w:color="auto"/>
                  </w:divBdr>
                  <w:divsChild>
                    <w:div w:id="947199423">
                      <w:marLeft w:val="0"/>
                      <w:marRight w:val="0"/>
                      <w:marTop w:val="0"/>
                      <w:marBottom w:val="0"/>
                      <w:divBdr>
                        <w:top w:val="none" w:sz="0" w:space="0" w:color="auto"/>
                        <w:left w:val="none" w:sz="0" w:space="0" w:color="auto"/>
                        <w:bottom w:val="none" w:sz="0" w:space="0" w:color="auto"/>
                        <w:right w:val="none" w:sz="0" w:space="0" w:color="auto"/>
                      </w:divBdr>
                    </w:div>
                  </w:divsChild>
                </w:div>
                <w:div w:id="1489246626">
                  <w:marLeft w:val="0"/>
                  <w:marRight w:val="0"/>
                  <w:marTop w:val="0"/>
                  <w:marBottom w:val="0"/>
                  <w:divBdr>
                    <w:top w:val="none" w:sz="0" w:space="0" w:color="auto"/>
                    <w:left w:val="none" w:sz="0" w:space="0" w:color="auto"/>
                    <w:bottom w:val="none" w:sz="0" w:space="0" w:color="auto"/>
                    <w:right w:val="none" w:sz="0" w:space="0" w:color="auto"/>
                  </w:divBdr>
                  <w:divsChild>
                    <w:div w:id="1137845029">
                      <w:marLeft w:val="0"/>
                      <w:marRight w:val="0"/>
                      <w:marTop w:val="0"/>
                      <w:marBottom w:val="0"/>
                      <w:divBdr>
                        <w:top w:val="none" w:sz="0" w:space="0" w:color="auto"/>
                        <w:left w:val="none" w:sz="0" w:space="0" w:color="auto"/>
                        <w:bottom w:val="none" w:sz="0" w:space="0" w:color="auto"/>
                        <w:right w:val="none" w:sz="0" w:space="0" w:color="auto"/>
                      </w:divBdr>
                    </w:div>
                  </w:divsChild>
                </w:div>
                <w:div w:id="785469133">
                  <w:marLeft w:val="0"/>
                  <w:marRight w:val="0"/>
                  <w:marTop w:val="0"/>
                  <w:marBottom w:val="0"/>
                  <w:divBdr>
                    <w:top w:val="none" w:sz="0" w:space="0" w:color="auto"/>
                    <w:left w:val="none" w:sz="0" w:space="0" w:color="auto"/>
                    <w:bottom w:val="none" w:sz="0" w:space="0" w:color="auto"/>
                    <w:right w:val="none" w:sz="0" w:space="0" w:color="auto"/>
                  </w:divBdr>
                  <w:divsChild>
                    <w:div w:id="2024085794">
                      <w:marLeft w:val="0"/>
                      <w:marRight w:val="0"/>
                      <w:marTop w:val="0"/>
                      <w:marBottom w:val="0"/>
                      <w:divBdr>
                        <w:top w:val="none" w:sz="0" w:space="0" w:color="auto"/>
                        <w:left w:val="none" w:sz="0" w:space="0" w:color="auto"/>
                        <w:bottom w:val="none" w:sz="0" w:space="0" w:color="auto"/>
                        <w:right w:val="none" w:sz="0" w:space="0" w:color="auto"/>
                      </w:divBdr>
                    </w:div>
                  </w:divsChild>
                </w:div>
                <w:div w:id="1178732894">
                  <w:marLeft w:val="0"/>
                  <w:marRight w:val="0"/>
                  <w:marTop w:val="0"/>
                  <w:marBottom w:val="0"/>
                  <w:divBdr>
                    <w:top w:val="none" w:sz="0" w:space="0" w:color="auto"/>
                    <w:left w:val="none" w:sz="0" w:space="0" w:color="auto"/>
                    <w:bottom w:val="none" w:sz="0" w:space="0" w:color="auto"/>
                    <w:right w:val="none" w:sz="0" w:space="0" w:color="auto"/>
                  </w:divBdr>
                  <w:divsChild>
                    <w:div w:id="639069363">
                      <w:marLeft w:val="0"/>
                      <w:marRight w:val="0"/>
                      <w:marTop w:val="0"/>
                      <w:marBottom w:val="0"/>
                      <w:divBdr>
                        <w:top w:val="none" w:sz="0" w:space="0" w:color="auto"/>
                        <w:left w:val="none" w:sz="0" w:space="0" w:color="auto"/>
                        <w:bottom w:val="none" w:sz="0" w:space="0" w:color="auto"/>
                        <w:right w:val="none" w:sz="0" w:space="0" w:color="auto"/>
                      </w:divBdr>
                    </w:div>
                  </w:divsChild>
                </w:div>
                <w:div w:id="1294944333">
                  <w:marLeft w:val="0"/>
                  <w:marRight w:val="0"/>
                  <w:marTop w:val="0"/>
                  <w:marBottom w:val="0"/>
                  <w:divBdr>
                    <w:top w:val="none" w:sz="0" w:space="0" w:color="auto"/>
                    <w:left w:val="none" w:sz="0" w:space="0" w:color="auto"/>
                    <w:bottom w:val="none" w:sz="0" w:space="0" w:color="auto"/>
                    <w:right w:val="none" w:sz="0" w:space="0" w:color="auto"/>
                  </w:divBdr>
                  <w:divsChild>
                    <w:div w:id="1666322495">
                      <w:marLeft w:val="0"/>
                      <w:marRight w:val="0"/>
                      <w:marTop w:val="0"/>
                      <w:marBottom w:val="0"/>
                      <w:divBdr>
                        <w:top w:val="none" w:sz="0" w:space="0" w:color="auto"/>
                        <w:left w:val="none" w:sz="0" w:space="0" w:color="auto"/>
                        <w:bottom w:val="none" w:sz="0" w:space="0" w:color="auto"/>
                        <w:right w:val="none" w:sz="0" w:space="0" w:color="auto"/>
                      </w:divBdr>
                    </w:div>
                  </w:divsChild>
                </w:div>
                <w:div w:id="609777404">
                  <w:marLeft w:val="0"/>
                  <w:marRight w:val="0"/>
                  <w:marTop w:val="0"/>
                  <w:marBottom w:val="0"/>
                  <w:divBdr>
                    <w:top w:val="none" w:sz="0" w:space="0" w:color="auto"/>
                    <w:left w:val="none" w:sz="0" w:space="0" w:color="auto"/>
                    <w:bottom w:val="none" w:sz="0" w:space="0" w:color="auto"/>
                    <w:right w:val="none" w:sz="0" w:space="0" w:color="auto"/>
                  </w:divBdr>
                  <w:divsChild>
                    <w:div w:id="1433548925">
                      <w:marLeft w:val="0"/>
                      <w:marRight w:val="0"/>
                      <w:marTop w:val="0"/>
                      <w:marBottom w:val="0"/>
                      <w:divBdr>
                        <w:top w:val="none" w:sz="0" w:space="0" w:color="auto"/>
                        <w:left w:val="none" w:sz="0" w:space="0" w:color="auto"/>
                        <w:bottom w:val="none" w:sz="0" w:space="0" w:color="auto"/>
                        <w:right w:val="none" w:sz="0" w:space="0" w:color="auto"/>
                      </w:divBdr>
                    </w:div>
                  </w:divsChild>
                </w:div>
                <w:div w:id="1421214415">
                  <w:marLeft w:val="0"/>
                  <w:marRight w:val="0"/>
                  <w:marTop w:val="0"/>
                  <w:marBottom w:val="0"/>
                  <w:divBdr>
                    <w:top w:val="none" w:sz="0" w:space="0" w:color="auto"/>
                    <w:left w:val="none" w:sz="0" w:space="0" w:color="auto"/>
                    <w:bottom w:val="none" w:sz="0" w:space="0" w:color="auto"/>
                    <w:right w:val="none" w:sz="0" w:space="0" w:color="auto"/>
                  </w:divBdr>
                  <w:divsChild>
                    <w:div w:id="1491215688">
                      <w:marLeft w:val="0"/>
                      <w:marRight w:val="0"/>
                      <w:marTop w:val="0"/>
                      <w:marBottom w:val="0"/>
                      <w:divBdr>
                        <w:top w:val="none" w:sz="0" w:space="0" w:color="auto"/>
                        <w:left w:val="none" w:sz="0" w:space="0" w:color="auto"/>
                        <w:bottom w:val="none" w:sz="0" w:space="0" w:color="auto"/>
                        <w:right w:val="none" w:sz="0" w:space="0" w:color="auto"/>
                      </w:divBdr>
                    </w:div>
                  </w:divsChild>
                </w:div>
                <w:div w:id="1123184189">
                  <w:marLeft w:val="0"/>
                  <w:marRight w:val="0"/>
                  <w:marTop w:val="0"/>
                  <w:marBottom w:val="0"/>
                  <w:divBdr>
                    <w:top w:val="none" w:sz="0" w:space="0" w:color="auto"/>
                    <w:left w:val="none" w:sz="0" w:space="0" w:color="auto"/>
                    <w:bottom w:val="none" w:sz="0" w:space="0" w:color="auto"/>
                    <w:right w:val="none" w:sz="0" w:space="0" w:color="auto"/>
                  </w:divBdr>
                  <w:divsChild>
                    <w:div w:id="1166940097">
                      <w:marLeft w:val="0"/>
                      <w:marRight w:val="0"/>
                      <w:marTop w:val="0"/>
                      <w:marBottom w:val="0"/>
                      <w:divBdr>
                        <w:top w:val="none" w:sz="0" w:space="0" w:color="auto"/>
                        <w:left w:val="none" w:sz="0" w:space="0" w:color="auto"/>
                        <w:bottom w:val="none" w:sz="0" w:space="0" w:color="auto"/>
                        <w:right w:val="none" w:sz="0" w:space="0" w:color="auto"/>
                      </w:divBdr>
                    </w:div>
                  </w:divsChild>
                </w:div>
                <w:div w:id="1879472159">
                  <w:marLeft w:val="0"/>
                  <w:marRight w:val="0"/>
                  <w:marTop w:val="0"/>
                  <w:marBottom w:val="0"/>
                  <w:divBdr>
                    <w:top w:val="none" w:sz="0" w:space="0" w:color="auto"/>
                    <w:left w:val="none" w:sz="0" w:space="0" w:color="auto"/>
                    <w:bottom w:val="none" w:sz="0" w:space="0" w:color="auto"/>
                    <w:right w:val="none" w:sz="0" w:space="0" w:color="auto"/>
                  </w:divBdr>
                  <w:divsChild>
                    <w:div w:id="931545666">
                      <w:marLeft w:val="0"/>
                      <w:marRight w:val="0"/>
                      <w:marTop w:val="0"/>
                      <w:marBottom w:val="0"/>
                      <w:divBdr>
                        <w:top w:val="none" w:sz="0" w:space="0" w:color="auto"/>
                        <w:left w:val="none" w:sz="0" w:space="0" w:color="auto"/>
                        <w:bottom w:val="none" w:sz="0" w:space="0" w:color="auto"/>
                        <w:right w:val="none" w:sz="0" w:space="0" w:color="auto"/>
                      </w:divBdr>
                    </w:div>
                  </w:divsChild>
                </w:div>
                <w:div w:id="1170683505">
                  <w:marLeft w:val="0"/>
                  <w:marRight w:val="0"/>
                  <w:marTop w:val="0"/>
                  <w:marBottom w:val="0"/>
                  <w:divBdr>
                    <w:top w:val="none" w:sz="0" w:space="0" w:color="auto"/>
                    <w:left w:val="none" w:sz="0" w:space="0" w:color="auto"/>
                    <w:bottom w:val="none" w:sz="0" w:space="0" w:color="auto"/>
                    <w:right w:val="none" w:sz="0" w:space="0" w:color="auto"/>
                  </w:divBdr>
                  <w:divsChild>
                    <w:div w:id="1460764139">
                      <w:marLeft w:val="0"/>
                      <w:marRight w:val="0"/>
                      <w:marTop w:val="0"/>
                      <w:marBottom w:val="0"/>
                      <w:divBdr>
                        <w:top w:val="none" w:sz="0" w:space="0" w:color="auto"/>
                        <w:left w:val="none" w:sz="0" w:space="0" w:color="auto"/>
                        <w:bottom w:val="none" w:sz="0" w:space="0" w:color="auto"/>
                        <w:right w:val="none" w:sz="0" w:space="0" w:color="auto"/>
                      </w:divBdr>
                    </w:div>
                  </w:divsChild>
                </w:div>
                <w:div w:id="1949508645">
                  <w:marLeft w:val="0"/>
                  <w:marRight w:val="0"/>
                  <w:marTop w:val="0"/>
                  <w:marBottom w:val="0"/>
                  <w:divBdr>
                    <w:top w:val="none" w:sz="0" w:space="0" w:color="auto"/>
                    <w:left w:val="none" w:sz="0" w:space="0" w:color="auto"/>
                    <w:bottom w:val="none" w:sz="0" w:space="0" w:color="auto"/>
                    <w:right w:val="none" w:sz="0" w:space="0" w:color="auto"/>
                  </w:divBdr>
                  <w:divsChild>
                    <w:div w:id="898248740">
                      <w:marLeft w:val="0"/>
                      <w:marRight w:val="0"/>
                      <w:marTop w:val="0"/>
                      <w:marBottom w:val="0"/>
                      <w:divBdr>
                        <w:top w:val="none" w:sz="0" w:space="0" w:color="auto"/>
                        <w:left w:val="none" w:sz="0" w:space="0" w:color="auto"/>
                        <w:bottom w:val="none" w:sz="0" w:space="0" w:color="auto"/>
                        <w:right w:val="none" w:sz="0" w:space="0" w:color="auto"/>
                      </w:divBdr>
                    </w:div>
                  </w:divsChild>
                </w:div>
                <w:div w:id="1385447803">
                  <w:marLeft w:val="0"/>
                  <w:marRight w:val="0"/>
                  <w:marTop w:val="0"/>
                  <w:marBottom w:val="0"/>
                  <w:divBdr>
                    <w:top w:val="none" w:sz="0" w:space="0" w:color="auto"/>
                    <w:left w:val="none" w:sz="0" w:space="0" w:color="auto"/>
                    <w:bottom w:val="none" w:sz="0" w:space="0" w:color="auto"/>
                    <w:right w:val="none" w:sz="0" w:space="0" w:color="auto"/>
                  </w:divBdr>
                  <w:divsChild>
                    <w:div w:id="721250036">
                      <w:marLeft w:val="0"/>
                      <w:marRight w:val="0"/>
                      <w:marTop w:val="0"/>
                      <w:marBottom w:val="0"/>
                      <w:divBdr>
                        <w:top w:val="none" w:sz="0" w:space="0" w:color="auto"/>
                        <w:left w:val="none" w:sz="0" w:space="0" w:color="auto"/>
                        <w:bottom w:val="none" w:sz="0" w:space="0" w:color="auto"/>
                        <w:right w:val="none" w:sz="0" w:space="0" w:color="auto"/>
                      </w:divBdr>
                    </w:div>
                  </w:divsChild>
                </w:div>
                <w:div w:id="924076088">
                  <w:marLeft w:val="0"/>
                  <w:marRight w:val="0"/>
                  <w:marTop w:val="0"/>
                  <w:marBottom w:val="0"/>
                  <w:divBdr>
                    <w:top w:val="none" w:sz="0" w:space="0" w:color="auto"/>
                    <w:left w:val="none" w:sz="0" w:space="0" w:color="auto"/>
                    <w:bottom w:val="none" w:sz="0" w:space="0" w:color="auto"/>
                    <w:right w:val="none" w:sz="0" w:space="0" w:color="auto"/>
                  </w:divBdr>
                  <w:divsChild>
                    <w:div w:id="615907883">
                      <w:marLeft w:val="0"/>
                      <w:marRight w:val="0"/>
                      <w:marTop w:val="0"/>
                      <w:marBottom w:val="0"/>
                      <w:divBdr>
                        <w:top w:val="none" w:sz="0" w:space="0" w:color="auto"/>
                        <w:left w:val="none" w:sz="0" w:space="0" w:color="auto"/>
                        <w:bottom w:val="none" w:sz="0" w:space="0" w:color="auto"/>
                        <w:right w:val="none" w:sz="0" w:space="0" w:color="auto"/>
                      </w:divBdr>
                    </w:div>
                  </w:divsChild>
                </w:div>
                <w:div w:id="1354725303">
                  <w:marLeft w:val="0"/>
                  <w:marRight w:val="0"/>
                  <w:marTop w:val="0"/>
                  <w:marBottom w:val="0"/>
                  <w:divBdr>
                    <w:top w:val="none" w:sz="0" w:space="0" w:color="auto"/>
                    <w:left w:val="none" w:sz="0" w:space="0" w:color="auto"/>
                    <w:bottom w:val="none" w:sz="0" w:space="0" w:color="auto"/>
                    <w:right w:val="none" w:sz="0" w:space="0" w:color="auto"/>
                  </w:divBdr>
                  <w:divsChild>
                    <w:div w:id="497500320">
                      <w:marLeft w:val="0"/>
                      <w:marRight w:val="0"/>
                      <w:marTop w:val="0"/>
                      <w:marBottom w:val="0"/>
                      <w:divBdr>
                        <w:top w:val="none" w:sz="0" w:space="0" w:color="auto"/>
                        <w:left w:val="none" w:sz="0" w:space="0" w:color="auto"/>
                        <w:bottom w:val="none" w:sz="0" w:space="0" w:color="auto"/>
                        <w:right w:val="none" w:sz="0" w:space="0" w:color="auto"/>
                      </w:divBdr>
                    </w:div>
                  </w:divsChild>
                </w:div>
                <w:div w:id="2141262394">
                  <w:marLeft w:val="0"/>
                  <w:marRight w:val="0"/>
                  <w:marTop w:val="0"/>
                  <w:marBottom w:val="0"/>
                  <w:divBdr>
                    <w:top w:val="none" w:sz="0" w:space="0" w:color="auto"/>
                    <w:left w:val="none" w:sz="0" w:space="0" w:color="auto"/>
                    <w:bottom w:val="none" w:sz="0" w:space="0" w:color="auto"/>
                    <w:right w:val="none" w:sz="0" w:space="0" w:color="auto"/>
                  </w:divBdr>
                  <w:divsChild>
                    <w:div w:id="1263874555">
                      <w:marLeft w:val="0"/>
                      <w:marRight w:val="0"/>
                      <w:marTop w:val="0"/>
                      <w:marBottom w:val="0"/>
                      <w:divBdr>
                        <w:top w:val="none" w:sz="0" w:space="0" w:color="auto"/>
                        <w:left w:val="none" w:sz="0" w:space="0" w:color="auto"/>
                        <w:bottom w:val="none" w:sz="0" w:space="0" w:color="auto"/>
                        <w:right w:val="none" w:sz="0" w:space="0" w:color="auto"/>
                      </w:divBdr>
                    </w:div>
                  </w:divsChild>
                </w:div>
                <w:div w:id="2116705566">
                  <w:marLeft w:val="0"/>
                  <w:marRight w:val="0"/>
                  <w:marTop w:val="0"/>
                  <w:marBottom w:val="0"/>
                  <w:divBdr>
                    <w:top w:val="none" w:sz="0" w:space="0" w:color="auto"/>
                    <w:left w:val="none" w:sz="0" w:space="0" w:color="auto"/>
                    <w:bottom w:val="none" w:sz="0" w:space="0" w:color="auto"/>
                    <w:right w:val="none" w:sz="0" w:space="0" w:color="auto"/>
                  </w:divBdr>
                  <w:divsChild>
                    <w:div w:id="1261841047">
                      <w:marLeft w:val="0"/>
                      <w:marRight w:val="0"/>
                      <w:marTop w:val="0"/>
                      <w:marBottom w:val="0"/>
                      <w:divBdr>
                        <w:top w:val="none" w:sz="0" w:space="0" w:color="auto"/>
                        <w:left w:val="none" w:sz="0" w:space="0" w:color="auto"/>
                        <w:bottom w:val="none" w:sz="0" w:space="0" w:color="auto"/>
                        <w:right w:val="none" w:sz="0" w:space="0" w:color="auto"/>
                      </w:divBdr>
                    </w:div>
                  </w:divsChild>
                </w:div>
                <w:div w:id="355421894">
                  <w:marLeft w:val="0"/>
                  <w:marRight w:val="0"/>
                  <w:marTop w:val="0"/>
                  <w:marBottom w:val="0"/>
                  <w:divBdr>
                    <w:top w:val="none" w:sz="0" w:space="0" w:color="auto"/>
                    <w:left w:val="none" w:sz="0" w:space="0" w:color="auto"/>
                    <w:bottom w:val="none" w:sz="0" w:space="0" w:color="auto"/>
                    <w:right w:val="none" w:sz="0" w:space="0" w:color="auto"/>
                  </w:divBdr>
                  <w:divsChild>
                    <w:div w:id="1982609863">
                      <w:marLeft w:val="0"/>
                      <w:marRight w:val="0"/>
                      <w:marTop w:val="0"/>
                      <w:marBottom w:val="0"/>
                      <w:divBdr>
                        <w:top w:val="none" w:sz="0" w:space="0" w:color="auto"/>
                        <w:left w:val="none" w:sz="0" w:space="0" w:color="auto"/>
                        <w:bottom w:val="none" w:sz="0" w:space="0" w:color="auto"/>
                        <w:right w:val="none" w:sz="0" w:space="0" w:color="auto"/>
                      </w:divBdr>
                    </w:div>
                  </w:divsChild>
                </w:div>
                <w:div w:id="189339322">
                  <w:marLeft w:val="0"/>
                  <w:marRight w:val="0"/>
                  <w:marTop w:val="0"/>
                  <w:marBottom w:val="0"/>
                  <w:divBdr>
                    <w:top w:val="none" w:sz="0" w:space="0" w:color="auto"/>
                    <w:left w:val="none" w:sz="0" w:space="0" w:color="auto"/>
                    <w:bottom w:val="none" w:sz="0" w:space="0" w:color="auto"/>
                    <w:right w:val="none" w:sz="0" w:space="0" w:color="auto"/>
                  </w:divBdr>
                  <w:divsChild>
                    <w:div w:id="580793618">
                      <w:marLeft w:val="0"/>
                      <w:marRight w:val="0"/>
                      <w:marTop w:val="0"/>
                      <w:marBottom w:val="0"/>
                      <w:divBdr>
                        <w:top w:val="none" w:sz="0" w:space="0" w:color="auto"/>
                        <w:left w:val="none" w:sz="0" w:space="0" w:color="auto"/>
                        <w:bottom w:val="none" w:sz="0" w:space="0" w:color="auto"/>
                        <w:right w:val="none" w:sz="0" w:space="0" w:color="auto"/>
                      </w:divBdr>
                    </w:div>
                  </w:divsChild>
                </w:div>
                <w:div w:id="527791588">
                  <w:marLeft w:val="0"/>
                  <w:marRight w:val="0"/>
                  <w:marTop w:val="0"/>
                  <w:marBottom w:val="0"/>
                  <w:divBdr>
                    <w:top w:val="none" w:sz="0" w:space="0" w:color="auto"/>
                    <w:left w:val="none" w:sz="0" w:space="0" w:color="auto"/>
                    <w:bottom w:val="none" w:sz="0" w:space="0" w:color="auto"/>
                    <w:right w:val="none" w:sz="0" w:space="0" w:color="auto"/>
                  </w:divBdr>
                  <w:divsChild>
                    <w:div w:id="1867870774">
                      <w:marLeft w:val="0"/>
                      <w:marRight w:val="0"/>
                      <w:marTop w:val="0"/>
                      <w:marBottom w:val="0"/>
                      <w:divBdr>
                        <w:top w:val="none" w:sz="0" w:space="0" w:color="auto"/>
                        <w:left w:val="none" w:sz="0" w:space="0" w:color="auto"/>
                        <w:bottom w:val="none" w:sz="0" w:space="0" w:color="auto"/>
                        <w:right w:val="none" w:sz="0" w:space="0" w:color="auto"/>
                      </w:divBdr>
                    </w:div>
                  </w:divsChild>
                </w:div>
                <w:div w:id="1409569490">
                  <w:marLeft w:val="0"/>
                  <w:marRight w:val="0"/>
                  <w:marTop w:val="0"/>
                  <w:marBottom w:val="0"/>
                  <w:divBdr>
                    <w:top w:val="none" w:sz="0" w:space="0" w:color="auto"/>
                    <w:left w:val="none" w:sz="0" w:space="0" w:color="auto"/>
                    <w:bottom w:val="none" w:sz="0" w:space="0" w:color="auto"/>
                    <w:right w:val="none" w:sz="0" w:space="0" w:color="auto"/>
                  </w:divBdr>
                  <w:divsChild>
                    <w:div w:id="1551108896">
                      <w:marLeft w:val="0"/>
                      <w:marRight w:val="0"/>
                      <w:marTop w:val="0"/>
                      <w:marBottom w:val="0"/>
                      <w:divBdr>
                        <w:top w:val="none" w:sz="0" w:space="0" w:color="auto"/>
                        <w:left w:val="none" w:sz="0" w:space="0" w:color="auto"/>
                        <w:bottom w:val="none" w:sz="0" w:space="0" w:color="auto"/>
                        <w:right w:val="none" w:sz="0" w:space="0" w:color="auto"/>
                      </w:divBdr>
                    </w:div>
                  </w:divsChild>
                </w:div>
                <w:div w:id="1451391684">
                  <w:marLeft w:val="0"/>
                  <w:marRight w:val="0"/>
                  <w:marTop w:val="0"/>
                  <w:marBottom w:val="0"/>
                  <w:divBdr>
                    <w:top w:val="none" w:sz="0" w:space="0" w:color="auto"/>
                    <w:left w:val="none" w:sz="0" w:space="0" w:color="auto"/>
                    <w:bottom w:val="none" w:sz="0" w:space="0" w:color="auto"/>
                    <w:right w:val="none" w:sz="0" w:space="0" w:color="auto"/>
                  </w:divBdr>
                  <w:divsChild>
                    <w:div w:id="1745293379">
                      <w:marLeft w:val="0"/>
                      <w:marRight w:val="0"/>
                      <w:marTop w:val="0"/>
                      <w:marBottom w:val="0"/>
                      <w:divBdr>
                        <w:top w:val="none" w:sz="0" w:space="0" w:color="auto"/>
                        <w:left w:val="none" w:sz="0" w:space="0" w:color="auto"/>
                        <w:bottom w:val="none" w:sz="0" w:space="0" w:color="auto"/>
                        <w:right w:val="none" w:sz="0" w:space="0" w:color="auto"/>
                      </w:divBdr>
                    </w:div>
                  </w:divsChild>
                </w:div>
                <w:div w:id="1637947130">
                  <w:marLeft w:val="0"/>
                  <w:marRight w:val="0"/>
                  <w:marTop w:val="0"/>
                  <w:marBottom w:val="0"/>
                  <w:divBdr>
                    <w:top w:val="none" w:sz="0" w:space="0" w:color="auto"/>
                    <w:left w:val="none" w:sz="0" w:space="0" w:color="auto"/>
                    <w:bottom w:val="none" w:sz="0" w:space="0" w:color="auto"/>
                    <w:right w:val="none" w:sz="0" w:space="0" w:color="auto"/>
                  </w:divBdr>
                  <w:divsChild>
                    <w:div w:id="1745953830">
                      <w:marLeft w:val="0"/>
                      <w:marRight w:val="0"/>
                      <w:marTop w:val="0"/>
                      <w:marBottom w:val="0"/>
                      <w:divBdr>
                        <w:top w:val="none" w:sz="0" w:space="0" w:color="auto"/>
                        <w:left w:val="none" w:sz="0" w:space="0" w:color="auto"/>
                        <w:bottom w:val="none" w:sz="0" w:space="0" w:color="auto"/>
                        <w:right w:val="none" w:sz="0" w:space="0" w:color="auto"/>
                      </w:divBdr>
                    </w:div>
                  </w:divsChild>
                </w:div>
                <w:div w:id="1536694721">
                  <w:marLeft w:val="0"/>
                  <w:marRight w:val="0"/>
                  <w:marTop w:val="0"/>
                  <w:marBottom w:val="0"/>
                  <w:divBdr>
                    <w:top w:val="none" w:sz="0" w:space="0" w:color="auto"/>
                    <w:left w:val="none" w:sz="0" w:space="0" w:color="auto"/>
                    <w:bottom w:val="none" w:sz="0" w:space="0" w:color="auto"/>
                    <w:right w:val="none" w:sz="0" w:space="0" w:color="auto"/>
                  </w:divBdr>
                  <w:divsChild>
                    <w:div w:id="344400303">
                      <w:marLeft w:val="0"/>
                      <w:marRight w:val="0"/>
                      <w:marTop w:val="0"/>
                      <w:marBottom w:val="0"/>
                      <w:divBdr>
                        <w:top w:val="none" w:sz="0" w:space="0" w:color="auto"/>
                        <w:left w:val="none" w:sz="0" w:space="0" w:color="auto"/>
                        <w:bottom w:val="none" w:sz="0" w:space="0" w:color="auto"/>
                        <w:right w:val="none" w:sz="0" w:space="0" w:color="auto"/>
                      </w:divBdr>
                    </w:div>
                  </w:divsChild>
                </w:div>
                <w:div w:id="1229413536">
                  <w:marLeft w:val="0"/>
                  <w:marRight w:val="0"/>
                  <w:marTop w:val="0"/>
                  <w:marBottom w:val="0"/>
                  <w:divBdr>
                    <w:top w:val="none" w:sz="0" w:space="0" w:color="auto"/>
                    <w:left w:val="none" w:sz="0" w:space="0" w:color="auto"/>
                    <w:bottom w:val="none" w:sz="0" w:space="0" w:color="auto"/>
                    <w:right w:val="none" w:sz="0" w:space="0" w:color="auto"/>
                  </w:divBdr>
                  <w:divsChild>
                    <w:div w:id="586034348">
                      <w:marLeft w:val="0"/>
                      <w:marRight w:val="0"/>
                      <w:marTop w:val="0"/>
                      <w:marBottom w:val="0"/>
                      <w:divBdr>
                        <w:top w:val="none" w:sz="0" w:space="0" w:color="auto"/>
                        <w:left w:val="none" w:sz="0" w:space="0" w:color="auto"/>
                        <w:bottom w:val="none" w:sz="0" w:space="0" w:color="auto"/>
                        <w:right w:val="none" w:sz="0" w:space="0" w:color="auto"/>
                      </w:divBdr>
                    </w:div>
                  </w:divsChild>
                </w:div>
                <w:div w:id="471992736">
                  <w:marLeft w:val="0"/>
                  <w:marRight w:val="0"/>
                  <w:marTop w:val="0"/>
                  <w:marBottom w:val="0"/>
                  <w:divBdr>
                    <w:top w:val="none" w:sz="0" w:space="0" w:color="auto"/>
                    <w:left w:val="none" w:sz="0" w:space="0" w:color="auto"/>
                    <w:bottom w:val="none" w:sz="0" w:space="0" w:color="auto"/>
                    <w:right w:val="none" w:sz="0" w:space="0" w:color="auto"/>
                  </w:divBdr>
                  <w:divsChild>
                    <w:div w:id="106390175">
                      <w:marLeft w:val="0"/>
                      <w:marRight w:val="0"/>
                      <w:marTop w:val="0"/>
                      <w:marBottom w:val="0"/>
                      <w:divBdr>
                        <w:top w:val="none" w:sz="0" w:space="0" w:color="auto"/>
                        <w:left w:val="none" w:sz="0" w:space="0" w:color="auto"/>
                        <w:bottom w:val="none" w:sz="0" w:space="0" w:color="auto"/>
                        <w:right w:val="none" w:sz="0" w:space="0" w:color="auto"/>
                      </w:divBdr>
                    </w:div>
                  </w:divsChild>
                </w:div>
                <w:div w:id="276765835">
                  <w:marLeft w:val="0"/>
                  <w:marRight w:val="0"/>
                  <w:marTop w:val="0"/>
                  <w:marBottom w:val="0"/>
                  <w:divBdr>
                    <w:top w:val="none" w:sz="0" w:space="0" w:color="auto"/>
                    <w:left w:val="none" w:sz="0" w:space="0" w:color="auto"/>
                    <w:bottom w:val="none" w:sz="0" w:space="0" w:color="auto"/>
                    <w:right w:val="none" w:sz="0" w:space="0" w:color="auto"/>
                  </w:divBdr>
                  <w:divsChild>
                    <w:div w:id="1554928262">
                      <w:marLeft w:val="0"/>
                      <w:marRight w:val="0"/>
                      <w:marTop w:val="0"/>
                      <w:marBottom w:val="0"/>
                      <w:divBdr>
                        <w:top w:val="none" w:sz="0" w:space="0" w:color="auto"/>
                        <w:left w:val="none" w:sz="0" w:space="0" w:color="auto"/>
                        <w:bottom w:val="none" w:sz="0" w:space="0" w:color="auto"/>
                        <w:right w:val="none" w:sz="0" w:space="0" w:color="auto"/>
                      </w:divBdr>
                    </w:div>
                  </w:divsChild>
                </w:div>
                <w:div w:id="211114933">
                  <w:marLeft w:val="0"/>
                  <w:marRight w:val="0"/>
                  <w:marTop w:val="0"/>
                  <w:marBottom w:val="0"/>
                  <w:divBdr>
                    <w:top w:val="none" w:sz="0" w:space="0" w:color="auto"/>
                    <w:left w:val="none" w:sz="0" w:space="0" w:color="auto"/>
                    <w:bottom w:val="none" w:sz="0" w:space="0" w:color="auto"/>
                    <w:right w:val="none" w:sz="0" w:space="0" w:color="auto"/>
                  </w:divBdr>
                  <w:divsChild>
                    <w:div w:id="2144035660">
                      <w:marLeft w:val="0"/>
                      <w:marRight w:val="0"/>
                      <w:marTop w:val="0"/>
                      <w:marBottom w:val="0"/>
                      <w:divBdr>
                        <w:top w:val="none" w:sz="0" w:space="0" w:color="auto"/>
                        <w:left w:val="none" w:sz="0" w:space="0" w:color="auto"/>
                        <w:bottom w:val="none" w:sz="0" w:space="0" w:color="auto"/>
                        <w:right w:val="none" w:sz="0" w:space="0" w:color="auto"/>
                      </w:divBdr>
                    </w:div>
                  </w:divsChild>
                </w:div>
                <w:div w:id="886838122">
                  <w:marLeft w:val="0"/>
                  <w:marRight w:val="0"/>
                  <w:marTop w:val="0"/>
                  <w:marBottom w:val="0"/>
                  <w:divBdr>
                    <w:top w:val="none" w:sz="0" w:space="0" w:color="auto"/>
                    <w:left w:val="none" w:sz="0" w:space="0" w:color="auto"/>
                    <w:bottom w:val="none" w:sz="0" w:space="0" w:color="auto"/>
                    <w:right w:val="none" w:sz="0" w:space="0" w:color="auto"/>
                  </w:divBdr>
                  <w:divsChild>
                    <w:div w:id="1063677497">
                      <w:marLeft w:val="0"/>
                      <w:marRight w:val="0"/>
                      <w:marTop w:val="0"/>
                      <w:marBottom w:val="0"/>
                      <w:divBdr>
                        <w:top w:val="none" w:sz="0" w:space="0" w:color="auto"/>
                        <w:left w:val="none" w:sz="0" w:space="0" w:color="auto"/>
                        <w:bottom w:val="none" w:sz="0" w:space="0" w:color="auto"/>
                        <w:right w:val="none" w:sz="0" w:space="0" w:color="auto"/>
                      </w:divBdr>
                    </w:div>
                  </w:divsChild>
                </w:div>
                <w:div w:id="11883441">
                  <w:marLeft w:val="0"/>
                  <w:marRight w:val="0"/>
                  <w:marTop w:val="0"/>
                  <w:marBottom w:val="0"/>
                  <w:divBdr>
                    <w:top w:val="none" w:sz="0" w:space="0" w:color="auto"/>
                    <w:left w:val="none" w:sz="0" w:space="0" w:color="auto"/>
                    <w:bottom w:val="none" w:sz="0" w:space="0" w:color="auto"/>
                    <w:right w:val="none" w:sz="0" w:space="0" w:color="auto"/>
                  </w:divBdr>
                  <w:divsChild>
                    <w:div w:id="1421682073">
                      <w:marLeft w:val="0"/>
                      <w:marRight w:val="0"/>
                      <w:marTop w:val="0"/>
                      <w:marBottom w:val="0"/>
                      <w:divBdr>
                        <w:top w:val="none" w:sz="0" w:space="0" w:color="auto"/>
                        <w:left w:val="none" w:sz="0" w:space="0" w:color="auto"/>
                        <w:bottom w:val="none" w:sz="0" w:space="0" w:color="auto"/>
                        <w:right w:val="none" w:sz="0" w:space="0" w:color="auto"/>
                      </w:divBdr>
                    </w:div>
                  </w:divsChild>
                </w:div>
                <w:div w:id="620109428">
                  <w:marLeft w:val="0"/>
                  <w:marRight w:val="0"/>
                  <w:marTop w:val="0"/>
                  <w:marBottom w:val="0"/>
                  <w:divBdr>
                    <w:top w:val="none" w:sz="0" w:space="0" w:color="auto"/>
                    <w:left w:val="none" w:sz="0" w:space="0" w:color="auto"/>
                    <w:bottom w:val="none" w:sz="0" w:space="0" w:color="auto"/>
                    <w:right w:val="none" w:sz="0" w:space="0" w:color="auto"/>
                  </w:divBdr>
                  <w:divsChild>
                    <w:div w:id="1272199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656514">
          <w:marLeft w:val="0"/>
          <w:marRight w:val="0"/>
          <w:marTop w:val="0"/>
          <w:marBottom w:val="0"/>
          <w:divBdr>
            <w:top w:val="none" w:sz="0" w:space="0" w:color="auto"/>
            <w:left w:val="none" w:sz="0" w:space="0" w:color="auto"/>
            <w:bottom w:val="none" w:sz="0" w:space="0" w:color="auto"/>
            <w:right w:val="none" w:sz="0" w:space="0" w:color="auto"/>
          </w:divBdr>
        </w:div>
        <w:div w:id="1893227397">
          <w:marLeft w:val="0"/>
          <w:marRight w:val="0"/>
          <w:marTop w:val="0"/>
          <w:marBottom w:val="0"/>
          <w:divBdr>
            <w:top w:val="none" w:sz="0" w:space="0" w:color="auto"/>
            <w:left w:val="none" w:sz="0" w:space="0" w:color="auto"/>
            <w:bottom w:val="none" w:sz="0" w:space="0" w:color="auto"/>
            <w:right w:val="none" w:sz="0" w:space="0" w:color="auto"/>
          </w:divBdr>
        </w:div>
        <w:div w:id="659385068">
          <w:marLeft w:val="0"/>
          <w:marRight w:val="0"/>
          <w:marTop w:val="0"/>
          <w:marBottom w:val="0"/>
          <w:divBdr>
            <w:top w:val="none" w:sz="0" w:space="0" w:color="auto"/>
            <w:left w:val="none" w:sz="0" w:space="0" w:color="auto"/>
            <w:bottom w:val="none" w:sz="0" w:space="0" w:color="auto"/>
            <w:right w:val="none" w:sz="0" w:space="0" w:color="auto"/>
          </w:divBdr>
        </w:div>
        <w:div w:id="2010132073">
          <w:marLeft w:val="0"/>
          <w:marRight w:val="0"/>
          <w:marTop w:val="0"/>
          <w:marBottom w:val="0"/>
          <w:divBdr>
            <w:top w:val="none" w:sz="0" w:space="0" w:color="auto"/>
            <w:left w:val="none" w:sz="0" w:space="0" w:color="auto"/>
            <w:bottom w:val="none" w:sz="0" w:space="0" w:color="auto"/>
            <w:right w:val="none" w:sz="0" w:space="0" w:color="auto"/>
          </w:divBdr>
        </w:div>
        <w:div w:id="112094519">
          <w:marLeft w:val="0"/>
          <w:marRight w:val="0"/>
          <w:marTop w:val="0"/>
          <w:marBottom w:val="0"/>
          <w:divBdr>
            <w:top w:val="none" w:sz="0" w:space="0" w:color="auto"/>
            <w:left w:val="none" w:sz="0" w:space="0" w:color="auto"/>
            <w:bottom w:val="none" w:sz="0" w:space="0" w:color="auto"/>
            <w:right w:val="none" w:sz="0" w:space="0" w:color="auto"/>
          </w:divBdr>
        </w:div>
        <w:div w:id="126239347">
          <w:marLeft w:val="0"/>
          <w:marRight w:val="0"/>
          <w:marTop w:val="0"/>
          <w:marBottom w:val="0"/>
          <w:divBdr>
            <w:top w:val="none" w:sz="0" w:space="0" w:color="auto"/>
            <w:left w:val="none" w:sz="0" w:space="0" w:color="auto"/>
            <w:bottom w:val="none" w:sz="0" w:space="0" w:color="auto"/>
            <w:right w:val="none" w:sz="0" w:space="0" w:color="auto"/>
          </w:divBdr>
        </w:div>
        <w:div w:id="1574586177">
          <w:marLeft w:val="0"/>
          <w:marRight w:val="0"/>
          <w:marTop w:val="0"/>
          <w:marBottom w:val="0"/>
          <w:divBdr>
            <w:top w:val="none" w:sz="0" w:space="0" w:color="auto"/>
            <w:left w:val="none" w:sz="0" w:space="0" w:color="auto"/>
            <w:bottom w:val="none" w:sz="0" w:space="0" w:color="auto"/>
            <w:right w:val="none" w:sz="0" w:space="0" w:color="auto"/>
          </w:divBdr>
        </w:div>
        <w:div w:id="758984617">
          <w:marLeft w:val="0"/>
          <w:marRight w:val="0"/>
          <w:marTop w:val="0"/>
          <w:marBottom w:val="0"/>
          <w:divBdr>
            <w:top w:val="none" w:sz="0" w:space="0" w:color="auto"/>
            <w:left w:val="none" w:sz="0" w:space="0" w:color="auto"/>
            <w:bottom w:val="none" w:sz="0" w:space="0" w:color="auto"/>
            <w:right w:val="none" w:sz="0" w:space="0" w:color="auto"/>
          </w:divBdr>
        </w:div>
        <w:div w:id="1994526630">
          <w:marLeft w:val="0"/>
          <w:marRight w:val="0"/>
          <w:marTop w:val="0"/>
          <w:marBottom w:val="0"/>
          <w:divBdr>
            <w:top w:val="none" w:sz="0" w:space="0" w:color="auto"/>
            <w:left w:val="none" w:sz="0" w:space="0" w:color="auto"/>
            <w:bottom w:val="none" w:sz="0" w:space="0" w:color="auto"/>
            <w:right w:val="none" w:sz="0" w:space="0" w:color="auto"/>
          </w:divBdr>
          <w:divsChild>
            <w:div w:id="310209770">
              <w:marLeft w:val="-75"/>
              <w:marRight w:val="0"/>
              <w:marTop w:val="30"/>
              <w:marBottom w:val="30"/>
              <w:divBdr>
                <w:top w:val="none" w:sz="0" w:space="0" w:color="auto"/>
                <w:left w:val="none" w:sz="0" w:space="0" w:color="auto"/>
                <w:bottom w:val="none" w:sz="0" w:space="0" w:color="auto"/>
                <w:right w:val="none" w:sz="0" w:space="0" w:color="auto"/>
              </w:divBdr>
              <w:divsChild>
                <w:div w:id="1563444737">
                  <w:marLeft w:val="0"/>
                  <w:marRight w:val="0"/>
                  <w:marTop w:val="0"/>
                  <w:marBottom w:val="0"/>
                  <w:divBdr>
                    <w:top w:val="none" w:sz="0" w:space="0" w:color="auto"/>
                    <w:left w:val="none" w:sz="0" w:space="0" w:color="auto"/>
                    <w:bottom w:val="none" w:sz="0" w:space="0" w:color="auto"/>
                    <w:right w:val="none" w:sz="0" w:space="0" w:color="auto"/>
                  </w:divBdr>
                  <w:divsChild>
                    <w:div w:id="1861704092">
                      <w:marLeft w:val="0"/>
                      <w:marRight w:val="0"/>
                      <w:marTop w:val="0"/>
                      <w:marBottom w:val="0"/>
                      <w:divBdr>
                        <w:top w:val="none" w:sz="0" w:space="0" w:color="auto"/>
                        <w:left w:val="none" w:sz="0" w:space="0" w:color="auto"/>
                        <w:bottom w:val="none" w:sz="0" w:space="0" w:color="auto"/>
                        <w:right w:val="none" w:sz="0" w:space="0" w:color="auto"/>
                      </w:divBdr>
                    </w:div>
                  </w:divsChild>
                </w:div>
                <w:div w:id="780565806">
                  <w:marLeft w:val="0"/>
                  <w:marRight w:val="0"/>
                  <w:marTop w:val="0"/>
                  <w:marBottom w:val="0"/>
                  <w:divBdr>
                    <w:top w:val="none" w:sz="0" w:space="0" w:color="auto"/>
                    <w:left w:val="none" w:sz="0" w:space="0" w:color="auto"/>
                    <w:bottom w:val="none" w:sz="0" w:space="0" w:color="auto"/>
                    <w:right w:val="none" w:sz="0" w:space="0" w:color="auto"/>
                  </w:divBdr>
                  <w:divsChild>
                    <w:div w:id="1135876602">
                      <w:marLeft w:val="0"/>
                      <w:marRight w:val="0"/>
                      <w:marTop w:val="0"/>
                      <w:marBottom w:val="0"/>
                      <w:divBdr>
                        <w:top w:val="none" w:sz="0" w:space="0" w:color="auto"/>
                        <w:left w:val="none" w:sz="0" w:space="0" w:color="auto"/>
                        <w:bottom w:val="none" w:sz="0" w:space="0" w:color="auto"/>
                        <w:right w:val="none" w:sz="0" w:space="0" w:color="auto"/>
                      </w:divBdr>
                    </w:div>
                  </w:divsChild>
                </w:div>
                <w:div w:id="603728881">
                  <w:marLeft w:val="0"/>
                  <w:marRight w:val="0"/>
                  <w:marTop w:val="0"/>
                  <w:marBottom w:val="0"/>
                  <w:divBdr>
                    <w:top w:val="none" w:sz="0" w:space="0" w:color="auto"/>
                    <w:left w:val="none" w:sz="0" w:space="0" w:color="auto"/>
                    <w:bottom w:val="none" w:sz="0" w:space="0" w:color="auto"/>
                    <w:right w:val="none" w:sz="0" w:space="0" w:color="auto"/>
                  </w:divBdr>
                  <w:divsChild>
                    <w:div w:id="2132743784">
                      <w:marLeft w:val="0"/>
                      <w:marRight w:val="0"/>
                      <w:marTop w:val="0"/>
                      <w:marBottom w:val="0"/>
                      <w:divBdr>
                        <w:top w:val="none" w:sz="0" w:space="0" w:color="auto"/>
                        <w:left w:val="none" w:sz="0" w:space="0" w:color="auto"/>
                        <w:bottom w:val="none" w:sz="0" w:space="0" w:color="auto"/>
                        <w:right w:val="none" w:sz="0" w:space="0" w:color="auto"/>
                      </w:divBdr>
                    </w:div>
                  </w:divsChild>
                </w:div>
                <w:div w:id="1133056181">
                  <w:marLeft w:val="0"/>
                  <w:marRight w:val="0"/>
                  <w:marTop w:val="0"/>
                  <w:marBottom w:val="0"/>
                  <w:divBdr>
                    <w:top w:val="none" w:sz="0" w:space="0" w:color="auto"/>
                    <w:left w:val="none" w:sz="0" w:space="0" w:color="auto"/>
                    <w:bottom w:val="none" w:sz="0" w:space="0" w:color="auto"/>
                    <w:right w:val="none" w:sz="0" w:space="0" w:color="auto"/>
                  </w:divBdr>
                  <w:divsChild>
                    <w:div w:id="1274437734">
                      <w:marLeft w:val="0"/>
                      <w:marRight w:val="0"/>
                      <w:marTop w:val="0"/>
                      <w:marBottom w:val="0"/>
                      <w:divBdr>
                        <w:top w:val="none" w:sz="0" w:space="0" w:color="auto"/>
                        <w:left w:val="none" w:sz="0" w:space="0" w:color="auto"/>
                        <w:bottom w:val="none" w:sz="0" w:space="0" w:color="auto"/>
                        <w:right w:val="none" w:sz="0" w:space="0" w:color="auto"/>
                      </w:divBdr>
                    </w:div>
                  </w:divsChild>
                </w:div>
                <w:div w:id="1658800052">
                  <w:marLeft w:val="0"/>
                  <w:marRight w:val="0"/>
                  <w:marTop w:val="0"/>
                  <w:marBottom w:val="0"/>
                  <w:divBdr>
                    <w:top w:val="none" w:sz="0" w:space="0" w:color="auto"/>
                    <w:left w:val="none" w:sz="0" w:space="0" w:color="auto"/>
                    <w:bottom w:val="none" w:sz="0" w:space="0" w:color="auto"/>
                    <w:right w:val="none" w:sz="0" w:space="0" w:color="auto"/>
                  </w:divBdr>
                  <w:divsChild>
                    <w:div w:id="231744977">
                      <w:marLeft w:val="0"/>
                      <w:marRight w:val="0"/>
                      <w:marTop w:val="0"/>
                      <w:marBottom w:val="0"/>
                      <w:divBdr>
                        <w:top w:val="none" w:sz="0" w:space="0" w:color="auto"/>
                        <w:left w:val="none" w:sz="0" w:space="0" w:color="auto"/>
                        <w:bottom w:val="none" w:sz="0" w:space="0" w:color="auto"/>
                        <w:right w:val="none" w:sz="0" w:space="0" w:color="auto"/>
                      </w:divBdr>
                    </w:div>
                  </w:divsChild>
                </w:div>
                <w:div w:id="1444958220">
                  <w:marLeft w:val="0"/>
                  <w:marRight w:val="0"/>
                  <w:marTop w:val="0"/>
                  <w:marBottom w:val="0"/>
                  <w:divBdr>
                    <w:top w:val="none" w:sz="0" w:space="0" w:color="auto"/>
                    <w:left w:val="none" w:sz="0" w:space="0" w:color="auto"/>
                    <w:bottom w:val="none" w:sz="0" w:space="0" w:color="auto"/>
                    <w:right w:val="none" w:sz="0" w:space="0" w:color="auto"/>
                  </w:divBdr>
                  <w:divsChild>
                    <w:div w:id="1702364089">
                      <w:marLeft w:val="0"/>
                      <w:marRight w:val="0"/>
                      <w:marTop w:val="0"/>
                      <w:marBottom w:val="0"/>
                      <w:divBdr>
                        <w:top w:val="none" w:sz="0" w:space="0" w:color="auto"/>
                        <w:left w:val="none" w:sz="0" w:space="0" w:color="auto"/>
                        <w:bottom w:val="none" w:sz="0" w:space="0" w:color="auto"/>
                        <w:right w:val="none" w:sz="0" w:space="0" w:color="auto"/>
                      </w:divBdr>
                    </w:div>
                  </w:divsChild>
                </w:div>
                <w:div w:id="774981193">
                  <w:marLeft w:val="0"/>
                  <w:marRight w:val="0"/>
                  <w:marTop w:val="0"/>
                  <w:marBottom w:val="0"/>
                  <w:divBdr>
                    <w:top w:val="none" w:sz="0" w:space="0" w:color="auto"/>
                    <w:left w:val="none" w:sz="0" w:space="0" w:color="auto"/>
                    <w:bottom w:val="none" w:sz="0" w:space="0" w:color="auto"/>
                    <w:right w:val="none" w:sz="0" w:space="0" w:color="auto"/>
                  </w:divBdr>
                  <w:divsChild>
                    <w:div w:id="1872184119">
                      <w:marLeft w:val="0"/>
                      <w:marRight w:val="0"/>
                      <w:marTop w:val="0"/>
                      <w:marBottom w:val="0"/>
                      <w:divBdr>
                        <w:top w:val="none" w:sz="0" w:space="0" w:color="auto"/>
                        <w:left w:val="none" w:sz="0" w:space="0" w:color="auto"/>
                        <w:bottom w:val="none" w:sz="0" w:space="0" w:color="auto"/>
                        <w:right w:val="none" w:sz="0" w:space="0" w:color="auto"/>
                      </w:divBdr>
                    </w:div>
                  </w:divsChild>
                </w:div>
                <w:div w:id="1656185440">
                  <w:marLeft w:val="0"/>
                  <w:marRight w:val="0"/>
                  <w:marTop w:val="0"/>
                  <w:marBottom w:val="0"/>
                  <w:divBdr>
                    <w:top w:val="none" w:sz="0" w:space="0" w:color="auto"/>
                    <w:left w:val="none" w:sz="0" w:space="0" w:color="auto"/>
                    <w:bottom w:val="none" w:sz="0" w:space="0" w:color="auto"/>
                    <w:right w:val="none" w:sz="0" w:space="0" w:color="auto"/>
                  </w:divBdr>
                  <w:divsChild>
                    <w:div w:id="41712594">
                      <w:marLeft w:val="0"/>
                      <w:marRight w:val="0"/>
                      <w:marTop w:val="0"/>
                      <w:marBottom w:val="0"/>
                      <w:divBdr>
                        <w:top w:val="none" w:sz="0" w:space="0" w:color="auto"/>
                        <w:left w:val="none" w:sz="0" w:space="0" w:color="auto"/>
                        <w:bottom w:val="none" w:sz="0" w:space="0" w:color="auto"/>
                        <w:right w:val="none" w:sz="0" w:space="0" w:color="auto"/>
                      </w:divBdr>
                    </w:div>
                  </w:divsChild>
                </w:div>
                <w:div w:id="411396480">
                  <w:marLeft w:val="0"/>
                  <w:marRight w:val="0"/>
                  <w:marTop w:val="0"/>
                  <w:marBottom w:val="0"/>
                  <w:divBdr>
                    <w:top w:val="none" w:sz="0" w:space="0" w:color="auto"/>
                    <w:left w:val="none" w:sz="0" w:space="0" w:color="auto"/>
                    <w:bottom w:val="none" w:sz="0" w:space="0" w:color="auto"/>
                    <w:right w:val="none" w:sz="0" w:space="0" w:color="auto"/>
                  </w:divBdr>
                  <w:divsChild>
                    <w:div w:id="553389878">
                      <w:marLeft w:val="0"/>
                      <w:marRight w:val="0"/>
                      <w:marTop w:val="0"/>
                      <w:marBottom w:val="0"/>
                      <w:divBdr>
                        <w:top w:val="none" w:sz="0" w:space="0" w:color="auto"/>
                        <w:left w:val="none" w:sz="0" w:space="0" w:color="auto"/>
                        <w:bottom w:val="none" w:sz="0" w:space="0" w:color="auto"/>
                        <w:right w:val="none" w:sz="0" w:space="0" w:color="auto"/>
                      </w:divBdr>
                    </w:div>
                  </w:divsChild>
                </w:div>
                <w:div w:id="1922832550">
                  <w:marLeft w:val="0"/>
                  <w:marRight w:val="0"/>
                  <w:marTop w:val="0"/>
                  <w:marBottom w:val="0"/>
                  <w:divBdr>
                    <w:top w:val="none" w:sz="0" w:space="0" w:color="auto"/>
                    <w:left w:val="none" w:sz="0" w:space="0" w:color="auto"/>
                    <w:bottom w:val="none" w:sz="0" w:space="0" w:color="auto"/>
                    <w:right w:val="none" w:sz="0" w:space="0" w:color="auto"/>
                  </w:divBdr>
                  <w:divsChild>
                    <w:div w:id="114258074">
                      <w:marLeft w:val="0"/>
                      <w:marRight w:val="0"/>
                      <w:marTop w:val="0"/>
                      <w:marBottom w:val="0"/>
                      <w:divBdr>
                        <w:top w:val="none" w:sz="0" w:space="0" w:color="auto"/>
                        <w:left w:val="none" w:sz="0" w:space="0" w:color="auto"/>
                        <w:bottom w:val="none" w:sz="0" w:space="0" w:color="auto"/>
                        <w:right w:val="none" w:sz="0" w:space="0" w:color="auto"/>
                      </w:divBdr>
                    </w:div>
                  </w:divsChild>
                </w:div>
                <w:div w:id="2095081320">
                  <w:marLeft w:val="0"/>
                  <w:marRight w:val="0"/>
                  <w:marTop w:val="0"/>
                  <w:marBottom w:val="0"/>
                  <w:divBdr>
                    <w:top w:val="none" w:sz="0" w:space="0" w:color="auto"/>
                    <w:left w:val="none" w:sz="0" w:space="0" w:color="auto"/>
                    <w:bottom w:val="none" w:sz="0" w:space="0" w:color="auto"/>
                    <w:right w:val="none" w:sz="0" w:space="0" w:color="auto"/>
                  </w:divBdr>
                  <w:divsChild>
                    <w:div w:id="684479323">
                      <w:marLeft w:val="0"/>
                      <w:marRight w:val="0"/>
                      <w:marTop w:val="0"/>
                      <w:marBottom w:val="0"/>
                      <w:divBdr>
                        <w:top w:val="none" w:sz="0" w:space="0" w:color="auto"/>
                        <w:left w:val="none" w:sz="0" w:space="0" w:color="auto"/>
                        <w:bottom w:val="none" w:sz="0" w:space="0" w:color="auto"/>
                        <w:right w:val="none" w:sz="0" w:space="0" w:color="auto"/>
                      </w:divBdr>
                    </w:div>
                  </w:divsChild>
                </w:div>
                <w:div w:id="1830898412">
                  <w:marLeft w:val="0"/>
                  <w:marRight w:val="0"/>
                  <w:marTop w:val="0"/>
                  <w:marBottom w:val="0"/>
                  <w:divBdr>
                    <w:top w:val="none" w:sz="0" w:space="0" w:color="auto"/>
                    <w:left w:val="none" w:sz="0" w:space="0" w:color="auto"/>
                    <w:bottom w:val="none" w:sz="0" w:space="0" w:color="auto"/>
                    <w:right w:val="none" w:sz="0" w:space="0" w:color="auto"/>
                  </w:divBdr>
                  <w:divsChild>
                    <w:div w:id="655884968">
                      <w:marLeft w:val="0"/>
                      <w:marRight w:val="0"/>
                      <w:marTop w:val="0"/>
                      <w:marBottom w:val="0"/>
                      <w:divBdr>
                        <w:top w:val="none" w:sz="0" w:space="0" w:color="auto"/>
                        <w:left w:val="none" w:sz="0" w:space="0" w:color="auto"/>
                        <w:bottom w:val="none" w:sz="0" w:space="0" w:color="auto"/>
                        <w:right w:val="none" w:sz="0" w:space="0" w:color="auto"/>
                      </w:divBdr>
                    </w:div>
                  </w:divsChild>
                </w:div>
                <w:div w:id="721516814">
                  <w:marLeft w:val="0"/>
                  <w:marRight w:val="0"/>
                  <w:marTop w:val="0"/>
                  <w:marBottom w:val="0"/>
                  <w:divBdr>
                    <w:top w:val="none" w:sz="0" w:space="0" w:color="auto"/>
                    <w:left w:val="none" w:sz="0" w:space="0" w:color="auto"/>
                    <w:bottom w:val="none" w:sz="0" w:space="0" w:color="auto"/>
                    <w:right w:val="none" w:sz="0" w:space="0" w:color="auto"/>
                  </w:divBdr>
                  <w:divsChild>
                    <w:div w:id="1807770852">
                      <w:marLeft w:val="0"/>
                      <w:marRight w:val="0"/>
                      <w:marTop w:val="0"/>
                      <w:marBottom w:val="0"/>
                      <w:divBdr>
                        <w:top w:val="none" w:sz="0" w:space="0" w:color="auto"/>
                        <w:left w:val="none" w:sz="0" w:space="0" w:color="auto"/>
                        <w:bottom w:val="none" w:sz="0" w:space="0" w:color="auto"/>
                        <w:right w:val="none" w:sz="0" w:space="0" w:color="auto"/>
                      </w:divBdr>
                    </w:div>
                  </w:divsChild>
                </w:div>
                <w:div w:id="1305282131">
                  <w:marLeft w:val="0"/>
                  <w:marRight w:val="0"/>
                  <w:marTop w:val="0"/>
                  <w:marBottom w:val="0"/>
                  <w:divBdr>
                    <w:top w:val="none" w:sz="0" w:space="0" w:color="auto"/>
                    <w:left w:val="none" w:sz="0" w:space="0" w:color="auto"/>
                    <w:bottom w:val="none" w:sz="0" w:space="0" w:color="auto"/>
                    <w:right w:val="none" w:sz="0" w:space="0" w:color="auto"/>
                  </w:divBdr>
                  <w:divsChild>
                    <w:div w:id="1166826468">
                      <w:marLeft w:val="0"/>
                      <w:marRight w:val="0"/>
                      <w:marTop w:val="0"/>
                      <w:marBottom w:val="0"/>
                      <w:divBdr>
                        <w:top w:val="none" w:sz="0" w:space="0" w:color="auto"/>
                        <w:left w:val="none" w:sz="0" w:space="0" w:color="auto"/>
                        <w:bottom w:val="none" w:sz="0" w:space="0" w:color="auto"/>
                        <w:right w:val="none" w:sz="0" w:space="0" w:color="auto"/>
                      </w:divBdr>
                    </w:div>
                  </w:divsChild>
                </w:div>
                <w:div w:id="2100981063">
                  <w:marLeft w:val="0"/>
                  <w:marRight w:val="0"/>
                  <w:marTop w:val="0"/>
                  <w:marBottom w:val="0"/>
                  <w:divBdr>
                    <w:top w:val="none" w:sz="0" w:space="0" w:color="auto"/>
                    <w:left w:val="none" w:sz="0" w:space="0" w:color="auto"/>
                    <w:bottom w:val="none" w:sz="0" w:space="0" w:color="auto"/>
                    <w:right w:val="none" w:sz="0" w:space="0" w:color="auto"/>
                  </w:divBdr>
                  <w:divsChild>
                    <w:div w:id="567694445">
                      <w:marLeft w:val="0"/>
                      <w:marRight w:val="0"/>
                      <w:marTop w:val="0"/>
                      <w:marBottom w:val="0"/>
                      <w:divBdr>
                        <w:top w:val="none" w:sz="0" w:space="0" w:color="auto"/>
                        <w:left w:val="none" w:sz="0" w:space="0" w:color="auto"/>
                        <w:bottom w:val="none" w:sz="0" w:space="0" w:color="auto"/>
                        <w:right w:val="none" w:sz="0" w:space="0" w:color="auto"/>
                      </w:divBdr>
                    </w:div>
                  </w:divsChild>
                </w:div>
                <w:div w:id="2074892067">
                  <w:marLeft w:val="0"/>
                  <w:marRight w:val="0"/>
                  <w:marTop w:val="0"/>
                  <w:marBottom w:val="0"/>
                  <w:divBdr>
                    <w:top w:val="none" w:sz="0" w:space="0" w:color="auto"/>
                    <w:left w:val="none" w:sz="0" w:space="0" w:color="auto"/>
                    <w:bottom w:val="none" w:sz="0" w:space="0" w:color="auto"/>
                    <w:right w:val="none" w:sz="0" w:space="0" w:color="auto"/>
                  </w:divBdr>
                  <w:divsChild>
                    <w:div w:id="1586762086">
                      <w:marLeft w:val="0"/>
                      <w:marRight w:val="0"/>
                      <w:marTop w:val="0"/>
                      <w:marBottom w:val="0"/>
                      <w:divBdr>
                        <w:top w:val="none" w:sz="0" w:space="0" w:color="auto"/>
                        <w:left w:val="none" w:sz="0" w:space="0" w:color="auto"/>
                        <w:bottom w:val="none" w:sz="0" w:space="0" w:color="auto"/>
                        <w:right w:val="none" w:sz="0" w:space="0" w:color="auto"/>
                      </w:divBdr>
                    </w:div>
                  </w:divsChild>
                </w:div>
                <w:div w:id="250433394">
                  <w:marLeft w:val="0"/>
                  <w:marRight w:val="0"/>
                  <w:marTop w:val="0"/>
                  <w:marBottom w:val="0"/>
                  <w:divBdr>
                    <w:top w:val="none" w:sz="0" w:space="0" w:color="auto"/>
                    <w:left w:val="none" w:sz="0" w:space="0" w:color="auto"/>
                    <w:bottom w:val="none" w:sz="0" w:space="0" w:color="auto"/>
                    <w:right w:val="none" w:sz="0" w:space="0" w:color="auto"/>
                  </w:divBdr>
                  <w:divsChild>
                    <w:div w:id="2021883166">
                      <w:marLeft w:val="0"/>
                      <w:marRight w:val="0"/>
                      <w:marTop w:val="0"/>
                      <w:marBottom w:val="0"/>
                      <w:divBdr>
                        <w:top w:val="none" w:sz="0" w:space="0" w:color="auto"/>
                        <w:left w:val="none" w:sz="0" w:space="0" w:color="auto"/>
                        <w:bottom w:val="none" w:sz="0" w:space="0" w:color="auto"/>
                        <w:right w:val="none" w:sz="0" w:space="0" w:color="auto"/>
                      </w:divBdr>
                    </w:div>
                  </w:divsChild>
                </w:div>
                <w:div w:id="342896199">
                  <w:marLeft w:val="0"/>
                  <w:marRight w:val="0"/>
                  <w:marTop w:val="0"/>
                  <w:marBottom w:val="0"/>
                  <w:divBdr>
                    <w:top w:val="none" w:sz="0" w:space="0" w:color="auto"/>
                    <w:left w:val="none" w:sz="0" w:space="0" w:color="auto"/>
                    <w:bottom w:val="none" w:sz="0" w:space="0" w:color="auto"/>
                    <w:right w:val="none" w:sz="0" w:space="0" w:color="auto"/>
                  </w:divBdr>
                  <w:divsChild>
                    <w:div w:id="1686977767">
                      <w:marLeft w:val="0"/>
                      <w:marRight w:val="0"/>
                      <w:marTop w:val="0"/>
                      <w:marBottom w:val="0"/>
                      <w:divBdr>
                        <w:top w:val="none" w:sz="0" w:space="0" w:color="auto"/>
                        <w:left w:val="none" w:sz="0" w:space="0" w:color="auto"/>
                        <w:bottom w:val="none" w:sz="0" w:space="0" w:color="auto"/>
                        <w:right w:val="none" w:sz="0" w:space="0" w:color="auto"/>
                      </w:divBdr>
                    </w:div>
                  </w:divsChild>
                </w:div>
                <w:div w:id="1975981412">
                  <w:marLeft w:val="0"/>
                  <w:marRight w:val="0"/>
                  <w:marTop w:val="0"/>
                  <w:marBottom w:val="0"/>
                  <w:divBdr>
                    <w:top w:val="none" w:sz="0" w:space="0" w:color="auto"/>
                    <w:left w:val="none" w:sz="0" w:space="0" w:color="auto"/>
                    <w:bottom w:val="none" w:sz="0" w:space="0" w:color="auto"/>
                    <w:right w:val="none" w:sz="0" w:space="0" w:color="auto"/>
                  </w:divBdr>
                  <w:divsChild>
                    <w:div w:id="1800801347">
                      <w:marLeft w:val="0"/>
                      <w:marRight w:val="0"/>
                      <w:marTop w:val="0"/>
                      <w:marBottom w:val="0"/>
                      <w:divBdr>
                        <w:top w:val="none" w:sz="0" w:space="0" w:color="auto"/>
                        <w:left w:val="none" w:sz="0" w:space="0" w:color="auto"/>
                        <w:bottom w:val="none" w:sz="0" w:space="0" w:color="auto"/>
                        <w:right w:val="none" w:sz="0" w:space="0" w:color="auto"/>
                      </w:divBdr>
                    </w:div>
                  </w:divsChild>
                </w:div>
                <w:div w:id="935475857">
                  <w:marLeft w:val="0"/>
                  <w:marRight w:val="0"/>
                  <w:marTop w:val="0"/>
                  <w:marBottom w:val="0"/>
                  <w:divBdr>
                    <w:top w:val="none" w:sz="0" w:space="0" w:color="auto"/>
                    <w:left w:val="none" w:sz="0" w:space="0" w:color="auto"/>
                    <w:bottom w:val="none" w:sz="0" w:space="0" w:color="auto"/>
                    <w:right w:val="none" w:sz="0" w:space="0" w:color="auto"/>
                  </w:divBdr>
                  <w:divsChild>
                    <w:div w:id="939530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273688">
          <w:marLeft w:val="0"/>
          <w:marRight w:val="0"/>
          <w:marTop w:val="0"/>
          <w:marBottom w:val="0"/>
          <w:divBdr>
            <w:top w:val="none" w:sz="0" w:space="0" w:color="auto"/>
            <w:left w:val="none" w:sz="0" w:space="0" w:color="auto"/>
            <w:bottom w:val="none" w:sz="0" w:space="0" w:color="auto"/>
            <w:right w:val="none" w:sz="0" w:space="0" w:color="auto"/>
          </w:divBdr>
        </w:div>
        <w:div w:id="322126114">
          <w:marLeft w:val="0"/>
          <w:marRight w:val="0"/>
          <w:marTop w:val="0"/>
          <w:marBottom w:val="0"/>
          <w:divBdr>
            <w:top w:val="none" w:sz="0" w:space="0" w:color="auto"/>
            <w:left w:val="none" w:sz="0" w:space="0" w:color="auto"/>
            <w:bottom w:val="none" w:sz="0" w:space="0" w:color="auto"/>
            <w:right w:val="none" w:sz="0" w:space="0" w:color="auto"/>
          </w:divBdr>
        </w:div>
        <w:div w:id="1241598009">
          <w:marLeft w:val="0"/>
          <w:marRight w:val="0"/>
          <w:marTop w:val="0"/>
          <w:marBottom w:val="0"/>
          <w:divBdr>
            <w:top w:val="none" w:sz="0" w:space="0" w:color="auto"/>
            <w:left w:val="none" w:sz="0" w:space="0" w:color="auto"/>
            <w:bottom w:val="none" w:sz="0" w:space="0" w:color="auto"/>
            <w:right w:val="none" w:sz="0" w:space="0" w:color="auto"/>
          </w:divBdr>
        </w:div>
        <w:div w:id="1071006222">
          <w:marLeft w:val="0"/>
          <w:marRight w:val="0"/>
          <w:marTop w:val="0"/>
          <w:marBottom w:val="0"/>
          <w:divBdr>
            <w:top w:val="none" w:sz="0" w:space="0" w:color="auto"/>
            <w:left w:val="none" w:sz="0" w:space="0" w:color="auto"/>
            <w:bottom w:val="none" w:sz="0" w:space="0" w:color="auto"/>
            <w:right w:val="none" w:sz="0" w:space="0" w:color="auto"/>
          </w:divBdr>
        </w:div>
        <w:div w:id="805469946">
          <w:marLeft w:val="0"/>
          <w:marRight w:val="0"/>
          <w:marTop w:val="0"/>
          <w:marBottom w:val="0"/>
          <w:divBdr>
            <w:top w:val="none" w:sz="0" w:space="0" w:color="auto"/>
            <w:left w:val="none" w:sz="0" w:space="0" w:color="auto"/>
            <w:bottom w:val="none" w:sz="0" w:space="0" w:color="auto"/>
            <w:right w:val="none" w:sz="0" w:space="0" w:color="auto"/>
          </w:divBdr>
        </w:div>
        <w:div w:id="1536894421">
          <w:marLeft w:val="0"/>
          <w:marRight w:val="0"/>
          <w:marTop w:val="0"/>
          <w:marBottom w:val="0"/>
          <w:divBdr>
            <w:top w:val="none" w:sz="0" w:space="0" w:color="auto"/>
            <w:left w:val="none" w:sz="0" w:space="0" w:color="auto"/>
            <w:bottom w:val="none" w:sz="0" w:space="0" w:color="auto"/>
            <w:right w:val="none" w:sz="0" w:space="0" w:color="auto"/>
          </w:divBdr>
        </w:div>
        <w:div w:id="1595630925">
          <w:marLeft w:val="0"/>
          <w:marRight w:val="0"/>
          <w:marTop w:val="0"/>
          <w:marBottom w:val="0"/>
          <w:divBdr>
            <w:top w:val="none" w:sz="0" w:space="0" w:color="auto"/>
            <w:left w:val="none" w:sz="0" w:space="0" w:color="auto"/>
            <w:bottom w:val="none" w:sz="0" w:space="0" w:color="auto"/>
            <w:right w:val="none" w:sz="0" w:space="0" w:color="auto"/>
          </w:divBdr>
        </w:div>
        <w:div w:id="1820533760">
          <w:marLeft w:val="0"/>
          <w:marRight w:val="0"/>
          <w:marTop w:val="0"/>
          <w:marBottom w:val="0"/>
          <w:divBdr>
            <w:top w:val="none" w:sz="0" w:space="0" w:color="auto"/>
            <w:left w:val="none" w:sz="0" w:space="0" w:color="auto"/>
            <w:bottom w:val="none" w:sz="0" w:space="0" w:color="auto"/>
            <w:right w:val="none" w:sz="0" w:space="0" w:color="auto"/>
          </w:divBdr>
        </w:div>
        <w:div w:id="616916384">
          <w:marLeft w:val="0"/>
          <w:marRight w:val="0"/>
          <w:marTop w:val="0"/>
          <w:marBottom w:val="0"/>
          <w:divBdr>
            <w:top w:val="none" w:sz="0" w:space="0" w:color="auto"/>
            <w:left w:val="none" w:sz="0" w:space="0" w:color="auto"/>
            <w:bottom w:val="none" w:sz="0" w:space="0" w:color="auto"/>
            <w:right w:val="none" w:sz="0" w:space="0" w:color="auto"/>
          </w:divBdr>
        </w:div>
        <w:div w:id="434789006">
          <w:marLeft w:val="0"/>
          <w:marRight w:val="0"/>
          <w:marTop w:val="0"/>
          <w:marBottom w:val="0"/>
          <w:divBdr>
            <w:top w:val="none" w:sz="0" w:space="0" w:color="auto"/>
            <w:left w:val="none" w:sz="0" w:space="0" w:color="auto"/>
            <w:bottom w:val="none" w:sz="0" w:space="0" w:color="auto"/>
            <w:right w:val="none" w:sz="0" w:space="0" w:color="auto"/>
          </w:divBdr>
          <w:divsChild>
            <w:div w:id="180710258">
              <w:marLeft w:val="-75"/>
              <w:marRight w:val="0"/>
              <w:marTop w:val="30"/>
              <w:marBottom w:val="30"/>
              <w:divBdr>
                <w:top w:val="none" w:sz="0" w:space="0" w:color="auto"/>
                <w:left w:val="none" w:sz="0" w:space="0" w:color="auto"/>
                <w:bottom w:val="none" w:sz="0" w:space="0" w:color="auto"/>
                <w:right w:val="none" w:sz="0" w:space="0" w:color="auto"/>
              </w:divBdr>
              <w:divsChild>
                <w:div w:id="1792626626">
                  <w:marLeft w:val="0"/>
                  <w:marRight w:val="0"/>
                  <w:marTop w:val="0"/>
                  <w:marBottom w:val="0"/>
                  <w:divBdr>
                    <w:top w:val="none" w:sz="0" w:space="0" w:color="auto"/>
                    <w:left w:val="none" w:sz="0" w:space="0" w:color="auto"/>
                    <w:bottom w:val="none" w:sz="0" w:space="0" w:color="auto"/>
                    <w:right w:val="none" w:sz="0" w:space="0" w:color="auto"/>
                  </w:divBdr>
                  <w:divsChild>
                    <w:div w:id="1484662709">
                      <w:marLeft w:val="0"/>
                      <w:marRight w:val="0"/>
                      <w:marTop w:val="0"/>
                      <w:marBottom w:val="0"/>
                      <w:divBdr>
                        <w:top w:val="none" w:sz="0" w:space="0" w:color="auto"/>
                        <w:left w:val="none" w:sz="0" w:space="0" w:color="auto"/>
                        <w:bottom w:val="none" w:sz="0" w:space="0" w:color="auto"/>
                        <w:right w:val="none" w:sz="0" w:space="0" w:color="auto"/>
                      </w:divBdr>
                    </w:div>
                  </w:divsChild>
                </w:div>
                <w:div w:id="1911571225">
                  <w:marLeft w:val="0"/>
                  <w:marRight w:val="0"/>
                  <w:marTop w:val="0"/>
                  <w:marBottom w:val="0"/>
                  <w:divBdr>
                    <w:top w:val="none" w:sz="0" w:space="0" w:color="auto"/>
                    <w:left w:val="none" w:sz="0" w:space="0" w:color="auto"/>
                    <w:bottom w:val="none" w:sz="0" w:space="0" w:color="auto"/>
                    <w:right w:val="none" w:sz="0" w:space="0" w:color="auto"/>
                  </w:divBdr>
                  <w:divsChild>
                    <w:div w:id="1644500166">
                      <w:marLeft w:val="0"/>
                      <w:marRight w:val="0"/>
                      <w:marTop w:val="0"/>
                      <w:marBottom w:val="0"/>
                      <w:divBdr>
                        <w:top w:val="none" w:sz="0" w:space="0" w:color="auto"/>
                        <w:left w:val="none" w:sz="0" w:space="0" w:color="auto"/>
                        <w:bottom w:val="none" w:sz="0" w:space="0" w:color="auto"/>
                        <w:right w:val="none" w:sz="0" w:space="0" w:color="auto"/>
                      </w:divBdr>
                    </w:div>
                  </w:divsChild>
                </w:div>
                <w:div w:id="2100132546">
                  <w:marLeft w:val="0"/>
                  <w:marRight w:val="0"/>
                  <w:marTop w:val="0"/>
                  <w:marBottom w:val="0"/>
                  <w:divBdr>
                    <w:top w:val="none" w:sz="0" w:space="0" w:color="auto"/>
                    <w:left w:val="none" w:sz="0" w:space="0" w:color="auto"/>
                    <w:bottom w:val="none" w:sz="0" w:space="0" w:color="auto"/>
                    <w:right w:val="none" w:sz="0" w:space="0" w:color="auto"/>
                  </w:divBdr>
                  <w:divsChild>
                    <w:div w:id="570427763">
                      <w:marLeft w:val="0"/>
                      <w:marRight w:val="0"/>
                      <w:marTop w:val="0"/>
                      <w:marBottom w:val="0"/>
                      <w:divBdr>
                        <w:top w:val="none" w:sz="0" w:space="0" w:color="auto"/>
                        <w:left w:val="none" w:sz="0" w:space="0" w:color="auto"/>
                        <w:bottom w:val="none" w:sz="0" w:space="0" w:color="auto"/>
                        <w:right w:val="none" w:sz="0" w:space="0" w:color="auto"/>
                      </w:divBdr>
                    </w:div>
                  </w:divsChild>
                </w:div>
                <w:div w:id="1184905550">
                  <w:marLeft w:val="0"/>
                  <w:marRight w:val="0"/>
                  <w:marTop w:val="0"/>
                  <w:marBottom w:val="0"/>
                  <w:divBdr>
                    <w:top w:val="none" w:sz="0" w:space="0" w:color="auto"/>
                    <w:left w:val="none" w:sz="0" w:space="0" w:color="auto"/>
                    <w:bottom w:val="none" w:sz="0" w:space="0" w:color="auto"/>
                    <w:right w:val="none" w:sz="0" w:space="0" w:color="auto"/>
                  </w:divBdr>
                  <w:divsChild>
                    <w:div w:id="450519646">
                      <w:marLeft w:val="0"/>
                      <w:marRight w:val="0"/>
                      <w:marTop w:val="0"/>
                      <w:marBottom w:val="0"/>
                      <w:divBdr>
                        <w:top w:val="none" w:sz="0" w:space="0" w:color="auto"/>
                        <w:left w:val="none" w:sz="0" w:space="0" w:color="auto"/>
                        <w:bottom w:val="none" w:sz="0" w:space="0" w:color="auto"/>
                        <w:right w:val="none" w:sz="0" w:space="0" w:color="auto"/>
                      </w:divBdr>
                    </w:div>
                  </w:divsChild>
                </w:div>
                <w:div w:id="392891105">
                  <w:marLeft w:val="0"/>
                  <w:marRight w:val="0"/>
                  <w:marTop w:val="0"/>
                  <w:marBottom w:val="0"/>
                  <w:divBdr>
                    <w:top w:val="none" w:sz="0" w:space="0" w:color="auto"/>
                    <w:left w:val="none" w:sz="0" w:space="0" w:color="auto"/>
                    <w:bottom w:val="none" w:sz="0" w:space="0" w:color="auto"/>
                    <w:right w:val="none" w:sz="0" w:space="0" w:color="auto"/>
                  </w:divBdr>
                  <w:divsChild>
                    <w:div w:id="2117286179">
                      <w:marLeft w:val="0"/>
                      <w:marRight w:val="0"/>
                      <w:marTop w:val="0"/>
                      <w:marBottom w:val="0"/>
                      <w:divBdr>
                        <w:top w:val="none" w:sz="0" w:space="0" w:color="auto"/>
                        <w:left w:val="none" w:sz="0" w:space="0" w:color="auto"/>
                        <w:bottom w:val="none" w:sz="0" w:space="0" w:color="auto"/>
                        <w:right w:val="none" w:sz="0" w:space="0" w:color="auto"/>
                      </w:divBdr>
                    </w:div>
                  </w:divsChild>
                </w:div>
                <w:div w:id="1277565418">
                  <w:marLeft w:val="0"/>
                  <w:marRight w:val="0"/>
                  <w:marTop w:val="0"/>
                  <w:marBottom w:val="0"/>
                  <w:divBdr>
                    <w:top w:val="none" w:sz="0" w:space="0" w:color="auto"/>
                    <w:left w:val="none" w:sz="0" w:space="0" w:color="auto"/>
                    <w:bottom w:val="none" w:sz="0" w:space="0" w:color="auto"/>
                    <w:right w:val="none" w:sz="0" w:space="0" w:color="auto"/>
                  </w:divBdr>
                  <w:divsChild>
                    <w:div w:id="1956323005">
                      <w:marLeft w:val="0"/>
                      <w:marRight w:val="0"/>
                      <w:marTop w:val="0"/>
                      <w:marBottom w:val="0"/>
                      <w:divBdr>
                        <w:top w:val="none" w:sz="0" w:space="0" w:color="auto"/>
                        <w:left w:val="none" w:sz="0" w:space="0" w:color="auto"/>
                        <w:bottom w:val="none" w:sz="0" w:space="0" w:color="auto"/>
                        <w:right w:val="none" w:sz="0" w:space="0" w:color="auto"/>
                      </w:divBdr>
                    </w:div>
                  </w:divsChild>
                </w:div>
                <w:div w:id="1378816907">
                  <w:marLeft w:val="0"/>
                  <w:marRight w:val="0"/>
                  <w:marTop w:val="0"/>
                  <w:marBottom w:val="0"/>
                  <w:divBdr>
                    <w:top w:val="none" w:sz="0" w:space="0" w:color="auto"/>
                    <w:left w:val="none" w:sz="0" w:space="0" w:color="auto"/>
                    <w:bottom w:val="none" w:sz="0" w:space="0" w:color="auto"/>
                    <w:right w:val="none" w:sz="0" w:space="0" w:color="auto"/>
                  </w:divBdr>
                  <w:divsChild>
                    <w:div w:id="726342510">
                      <w:marLeft w:val="0"/>
                      <w:marRight w:val="0"/>
                      <w:marTop w:val="0"/>
                      <w:marBottom w:val="0"/>
                      <w:divBdr>
                        <w:top w:val="none" w:sz="0" w:space="0" w:color="auto"/>
                        <w:left w:val="none" w:sz="0" w:space="0" w:color="auto"/>
                        <w:bottom w:val="none" w:sz="0" w:space="0" w:color="auto"/>
                        <w:right w:val="none" w:sz="0" w:space="0" w:color="auto"/>
                      </w:divBdr>
                    </w:div>
                  </w:divsChild>
                </w:div>
                <w:div w:id="1829325751">
                  <w:marLeft w:val="0"/>
                  <w:marRight w:val="0"/>
                  <w:marTop w:val="0"/>
                  <w:marBottom w:val="0"/>
                  <w:divBdr>
                    <w:top w:val="none" w:sz="0" w:space="0" w:color="auto"/>
                    <w:left w:val="none" w:sz="0" w:space="0" w:color="auto"/>
                    <w:bottom w:val="none" w:sz="0" w:space="0" w:color="auto"/>
                    <w:right w:val="none" w:sz="0" w:space="0" w:color="auto"/>
                  </w:divBdr>
                  <w:divsChild>
                    <w:div w:id="918906773">
                      <w:marLeft w:val="0"/>
                      <w:marRight w:val="0"/>
                      <w:marTop w:val="0"/>
                      <w:marBottom w:val="0"/>
                      <w:divBdr>
                        <w:top w:val="none" w:sz="0" w:space="0" w:color="auto"/>
                        <w:left w:val="none" w:sz="0" w:space="0" w:color="auto"/>
                        <w:bottom w:val="none" w:sz="0" w:space="0" w:color="auto"/>
                        <w:right w:val="none" w:sz="0" w:space="0" w:color="auto"/>
                      </w:divBdr>
                    </w:div>
                  </w:divsChild>
                </w:div>
                <w:div w:id="1035160264">
                  <w:marLeft w:val="0"/>
                  <w:marRight w:val="0"/>
                  <w:marTop w:val="0"/>
                  <w:marBottom w:val="0"/>
                  <w:divBdr>
                    <w:top w:val="none" w:sz="0" w:space="0" w:color="auto"/>
                    <w:left w:val="none" w:sz="0" w:space="0" w:color="auto"/>
                    <w:bottom w:val="none" w:sz="0" w:space="0" w:color="auto"/>
                    <w:right w:val="none" w:sz="0" w:space="0" w:color="auto"/>
                  </w:divBdr>
                  <w:divsChild>
                    <w:div w:id="1135870017">
                      <w:marLeft w:val="0"/>
                      <w:marRight w:val="0"/>
                      <w:marTop w:val="0"/>
                      <w:marBottom w:val="0"/>
                      <w:divBdr>
                        <w:top w:val="none" w:sz="0" w:space="0" w:color="auto"/>
                        <w:left w:val="none" w:sz="0" w:space="0" w:color="auto"/>
                        <w:bottom w:val="none" w:sz="0" w:space="0" w:color="auto"/>
                        <w:right w:val="none" w:sz="0" w:space="0" w:color="auto"/>
                      </w:divBdr>
                    </w:div>
                  </w:divsChild>
                </w:div>
                <w:div w:id="1692533309">
                  <w:marLeft w:val="0"/>
                  <w:marRight w:val="0"/>
                  <w:marTop w:val="0"/>
                  <w:marBottom w:val="0"/>
                  <w:divBdr>
                    <w:top w:val="none" w:sz="0" w:space="0" w:color="auto"/>
                    <w:left w:val="none" w:sz="0" w:space="0" w:color="auto"/>
                    <w:bottom w:val="none" w:sz="0" w:space="0" w:color="auto"/>
                    <w:right w:val="none" w:sz="0" w:space="0" w:color="auto"/>
                  </w:divBdr>
                  <w:divsChild>
                    <w:div w:id="202062438">
                      <w:marLeft w:val="0"/>
                      <w:marRight w:val="0"/>
                      <w:marTop w:val="0"/>
                      <w:marBottom w:val="0"/>
                      <w:divBdr>
                        <w:top w:val="none" w:sz="0" w:space="0" w:color="auto"/>
                        <w:left w:val="none" w:sz="0" w:space="0" w:color="auto"/>
                        <w:bottom w:val="none" w:sz="0" w:space="0" w:color="auto"/>
                        <w:right w:val="none" w:sz="0" w:space="0" w:color="auto"/>
                      </w:divBdr>
                    </w:div>
                  </w:divsChild>
                </w:div>
                <w:div w:id="1904944312">
                  <w:marLeft w:val="0"/>
                  <w:marRight w:val="0"/>
                  <w:marTop w:val="0"/>
                  <w:marBottom w:val="0"/>
                  <w:divBdr>
                    <w:top w:val="none" w:sz="0" w:space="0" w:color="auto"/>
                    <w:left w:val="none" w:sz="0" w:space="0" w:color="auto"/>
                    <w:bottom w:val="none" w:sz="0" w:space="0" w:color="auto"/>
                    <w:right w:val="none" w:sz="0" w:space="0" w:color="auto"/>
                  </w:divBdr>
                  <w:divsChild>
                    <w:div w:id="1639606339">
                      <w:marLeft w:val="0"/>
                      <w:marRight w:val="0"/>
                      <w:marTop w:val="0"/>
                      <w:marBottom w:val="0"/>
                      <w:divBdr>
                        <w:top w:val="none" w:sz="0" w:space="0" w:color="auto"/>
                        <w:left w:val="none" w:sz="0" w:space="0" w:color="auto"/>
                        <w:bottom w:val="none" w:sz="0" w:space="0" w:color="auto"/>
                        <w:right w:val="none" w:sz="0" w:space="0" w:color="auto"/>
                      </w:divBdr>
                    </w:div>
                  </w:divsChild>
                </w:div>
                <w:div w:id="2095856954">
                  <w:marLeft w:val="0"/>
                  <w:marRight w:val="0"/>
                  <w:marTop w:val="0"/>
                  <w:marBottom w:val="0"/>
                  <w:divBdr>
                    <w:top w:val="none" w:sz="0" w:space="0" w:color="auto"/>
                    <w:left w:val="none" w:sz="0" w:space="0" w:color="auto"/>
                    <w:bottom w:val="none" w:sz="0" w:space="0" w:color="auto"/>
                    <w:right w:val="none" w:sz="0" w:space="0" w:color="auto"/>
                  </w:divBdr>
                  <w:divsChild>
                    <w:div w:id="749931978">
                      <w:marLeft w:val="0"/>
                      <w:marRight w:val="0"/>
                      <w:marTop w:val="0"/>
                      <w:marBottom w:val="0"/>
                      <w:divBdr>
                        <w:top w:val="none" w:sz="0" w:space="0" w:color="auto"/>
                        <w:left w:val="none" w:sz="0" w:space="0" w:color="auto"/>
                        <w:bottom w:val="none" w:sz="0" w:space="0" w:color="auto"/>
                        <w:right w:val="none" w:sz="0" w:space="0" w:color="auto"/>
                      </w:divBdr>
                    </w:div>
                  </w:divsChild>
                </w:div>
                <w:div w:id="1712220961">
                  <w:marLeft w:val="0"/>
                  <w:marRight w:val="0"/>
                  <w:marTop w:val="0"/>
                  <w:marBottom w:val="0"/>
                  <w:divBdr>
                    <w:top w:val="none" w:sz="0" w:space="0" w:color="auto"/>
                    <w:left w:val="none" w:sz="0" w:space="0" w:color="auto"/>
                    <w:bottom w:val="none" w:sz="0" w:space="0" w:color="auto"/>
                    <w:right w:val="none" w:sz="0" w:space="0" w:color="auto"/>
                  </w:divBdr>
                  <w:divsChild>
                    <w:div w:id="1876963831">
                      <w:marLeft w:val="0"/>
                      <w:marRight w:val="0"/>
                      <w:marTop w:val="0"/>
                      <w:marBottom w:val="0"/>
                      <w:divBdr>
                        <w:top w:val="none" w:sz="0" w:space="0" w:color="auto"/>
                        <w:left w:val="none" w:sz="0" w:space="0" w:color="auto"/>
                        <w:bottom w:val="none" w:sz="0" w:space="0" w:color="auto"/>
                        <w:right w:val="none" w:sz="0" w:space="0" w:color="auto"/>
                      </w:divBdr>
                    </w:div>
                  </w:divsChild>
                </w:div>
                <w:div w:id="589393611">
                  <w:marLeft w:val="0"/>
                  <w:marRight w:val="0"/>
                  <w:marTop w:val="0"/>
                  <w:marBottom w:val="0"/>
                  <w:divBdr>
                    <w:top w:val="none" w:sz="0" w:space="0" w:color="auto"/>
                    <w:left w:val="none" w:sz="0" w:space="0" w:color="auto"/>
                    <w:bottom w:val="none" w:sz="0" w:space="0" w:color="auto"/>
                    <w:right w:val="none" w:sz="0" w:space="0" w:color="auto"/>
                  </w:divBdr>
                  <w:divsChild>
                    <w:div w:id="1862549860">
                      <w:marLeft w:val="0"/>
                      <w:marRight w:val="0"/>
                      <w:marTop w:val="0"/>
                      <w:marBottom w:val="0"/>
                      <w:divBdr>
                        <w:top w:val="none" w:sz="0" w:space="0" w:color="auto"/>
                        <w:left w:val="none" w:sz="0" w:space="0" w:color="auto"/>
                        <w:bottom w:val="none" w:sz="0" w:space="0" w:color="auto"/>
                        <w:right w:val="none" w:sz="0" w:space="0" w:color="auto"/>
                      </w:divBdr>
                    </w:div>
                  </w:divsChild>
                </w:div>
                <w:div w:id="1721056614">
                  <w:marLeft w:val="0"/>
                  <w:marRight w:val="0"/>
                  <w:marTop w:val="0"/>
                  <w:marBottom w:val="0"/>
                  <w:divBdr>
                    <w:top w:val="none" w:sz="0" w:space="0" w:color="auto"/>
                    <w:left w:val="none" w:sz="0" w:space="0" w:color="auto"/>
                    <w:bottom w:val="none" w:sz="0" w:space="0" w:color="auto"/>
                    <w:right w:val="none" w:sz="0" w:space="0" w:color="auto"/>
                  </w:divBdr>
                  <w:divsChild>
                    <w:div w:id="225990668">
                      <w:marLeft w:val="0"/>
                      <w:marRight w:val="0"/>
                      <w:marTop w:val="0"/>
                      <w:marBottom w:val="0"/>
                      <w:divBdr>
                        <w:top w:val="none" w:sz="0" w:space="0" w:color="auto"/>
                        <w:left w:val="none" w:sz="0" w:space="0" w:color="auto"/>
                        <w:bottom w:val="none" w:sz="0" w:space="0" w:color="auto"/>
                        <w:right w:val="none" w:sz="0" w:space="0" w:color="auto"/>
                      </w:divBdr>
                    </w:div>
                  </w:divsChild>
                </w:div>
                <w:div w:id="162136741">
                  <w:marLeft w:val="0"/>
                  <w:marRight w:val="0"/>
                  <w:marTop w:val="0"/>
                  <w:marBottom w:val="0"/>
                  <w:divBdr>
                    <w:top w:val="none" w:sz="0" w:space="0" w:color="auto"/>
                    <w:left w:val="none" w:sz="0" w:space="0" w:color="auto"/>
                    <w:bottom w:val="none" w:sz="0" w:space="0" w:color="auto"/>
                    <w:right w:val="none" w:sz="0" w:space="0" w:color="auto"/>
                  </w:divBdr>
                  <w:divsChild>
                    <w:div w:id="490944733">
                      <w:marLeft w:val="0"/>
                      <w:marRight w:val="0"/>
                      <w:marTop w:val="0"/>
                      <w:marBottom w:val="0"/>
                      <w:divBdr>
                        <w:top w:val="none" w:sz="0" w:space="0" w:color="auto"/>
                        <w:left w:val="none" w:sz="0" w:space="0" w:color="auto"/>
                        <w:bottom w:val="none" w:sz="0" w:space="0" w:color="auto"/>
                        <w:right w:val="none" w:sz="0" w:space="0" w:color="auto"/>
                      </w:divBdr>
                    </w:div>
                  </w:divsChild>
                </w:div>
                <w:div w:id="518394245">
                  <w:marLeft w:val="0"/>
                  <w:marRight w:val="0"/>
                  <w:marTop w:val="0"/>
                  <w:marBottom w:val="0"/>
                  <w:divBdr>
                    <w:top w:val="none" w:sz="0" w:space="0" w:color="auto"/>
                    <w:left w:val="none" w:sz="0" w:space="0" w:color="auto"/>
                    <w:bottom w:val="none" w:sz="0" w:space="0" w:color="auto"/>
                    <w:right w:val="none" w:sz="0" w:space="0" w:color="auto"/>
                  </w:divBdr>
                  <w:divsChild>
                    <w:div w:id="94136505">
                      <w:marLeft w:val="0"/>
                      <w:marRight w:val="0"/>
                      <w:marTop w:val="0"/>
                      <w:marBottom w:val="0"/>
                      <w:divBdr>
                        <w:top w:val="none" w:sz="0" w:space="0" w:color="auto"/>
                        <w:left w:val="none" w:sz="0" w:space="0" w:color="auto"/>
                        <w:bottom w:val="none" w:sz="0" w:space="0" w:color="auto"/>
                        <w:right w:val="none" w:sz="0" w:space="0" w:color="auto"/>
                      </w:divBdr>
                    </w:div>
                  </w:divsChild>
                </w:div>
                <w:div w:id="1925993870">
                  <w:marLeft w:val="0"/>
                  <w:marRight w:val="0"/>
                  <w:marTop w:val="0"/>
                  <w:marBottom w:val="0"/>
                  <w:divBdr>
                    <w:top w:val="none" w:sz="0" w:space="0" w:color="auto"/>
                    <w:left w:val="none" w:sz="0" w:space="0" w:color="auto"/>
                    <w:bottom w:val="none" w:sz="0" w:space="0" w:color="auto"/>
                    <w:right w:val="none" w:sz="0" w:space="0" w:color="auto"/>
                  </w:divBdr>
                  <w:divsChild>
                    <w:div w:id="660894424">
                      <w:marLeft w:val="0"/>
                      <w:marRight w:val="0"/>
                      <w:marTop w:val="0"/>
                      <w:marBottom w:val="0"/>
                      <w:divBdr>
                        <w:top w:val="none" w:sz="0" w:space="0" w:color="auto"/>
                        <w:left w:val="none" w:sz="0" w:space="0" w:color="auto"/>
                        <w:bottom w:val="none" w:sz="0" w:space="0" w:color="auto"/>
                        <w:right w:val="none" w:sz="0" w:space="0" w:color="auto"/>
                      </w:divBdr>
                    </w:div>
                  </w:divsChild>
                </w:div>
                <w:div w:id="2135245879">
                  <w:marLeft w:val="0"/>
                  <w:marRight w:val="0"/>
                  <w:marTop w:val="0"/>
                  <w:marBottom w:val="0"/>
                  <w:divBdr>
                    <w:top w:val="none" w:sz="0" w:space="0" w:color="auto"/>
                    <w:left w:val="none" w:sz="0" w:space="0" w:color="auto"/>
                    <w:bottom w:val="none" w:sz="0" w:space="0" w:color="auto"/>
                    <w:right w:val="none" w:sz="0" w:space="0" w:color="auto"/>
                  </w:divBdr>
                  <w:divsChild>
                    <w:div w:id="934166382">
                      <w:marLeft w:val="0"/>
                      <w:marRight w:val="0"/>
                      <w:marTop w:val="0"/>
                      <w:marBottom w:val="0"/>
                      <w:divBdr>
                        <w:top w:val="none" w:sz="0" w:space="0" w:color="auto"/>
                        <w:left w:val="none" w:sz="0" w:space="0" w:color="auto"/>
                        <w:bottom w:val="none" w:sz="0" w:space="0" w:color="auto"/>
                        <w:right w:val="none" w:sz="0" w:space="0" w:color="auto"/>
                      </w:divBdr>
                    </w:div>
                  </w:divsChild>
                </w:div>
                <w:div w:id="1483111866">
                  <w:marLeft w:val="0"/>
                  <w:marRight w:val="0"/>
                  <w:marTop w:val="0"/>
                  <w:marBottom w:val="0"/>
                  <w:divBdr>
                    <w:top w:val="none" w:sz="0" w:space="0" w:color="auto"/>
                    <w:left w:val="none" w:sz="0" w:space="0" w:color="auto"/>
                    <w:bottom w:val="none" w:sz="0" w:space="0" w:color="auto"/>
                    <w:right w:val="none" w:sz="0" w:space="0" w:color="auto"/>
                  </w:divBdr>
                  <w:divsChild>
                    <w:div w:id="414397686">
                      <w:marLeft w:val="0"/>
                      <w:marRight w:val="0"/>
                      <w:marTop w:val="0"/>
                      <w:marBottom w:val="0"/>
                      <w:divBdr>
                        <w:top w:val="none" w:sz="0" w:space="0" w:color="auto"/>
                        <w:left w:val="none" w:sz="0" w:space="0" w:color="auto"/>
                        <w:bottom w:val="none" w:sz="0" w:space="0" w:color="auto"/>
                        <w:right w:val="none" w:sz="0" w:space="0" w:color="auto"/>
                      </w:divBdr>
                    </w:div>
                  </w:divsChild>
                </w:div>
                <w:div w:id="1986007202">
                  <w:marLeft w:val="0"/>
                  <w:marRight w:val="0"/>
                  <w:marTop w:val="0"/>
                  <w:marBottom w:val="0"/>
                  <w:divBdr>
                    <w:top w:val="none" w:sz="0" w:space="0" w:color="auto"/>
                    <w:left w:val="none" w:sz="0" w:space="0" w:color="auto"/>
                    <w:bottom w:val="none" w:sz="0" w:space="0" w:color="auto"/>
                    <w:right w:val="none" w:sz="0" w:space="0" w:color="auto"/>
                  </w:divBdr>
                  <w:divsChild>
                    <w:div w:id="1928341663">
                      <w:marLeft w:val="0"/>
                      <w:marRight w:val="0"/>
                      <w:marTop w:val="0"/>
                      <w:marBottom w:val="0"/>
                      <w:divBdr>
                        <w:top w:val="none" w:sz="0" w:space="0" w:color="auto"/>
                        <w:left w:val="none" w:sz="0" w:space="0" w:color="auto"/>
                        <w:bottom w:val="none" w:sz="0" w:space="0" w:color="auto"/>
                        <w:right w:val="none" w:sz="0" w:space="0" w:color="auto"/>
                      </w:divBdr>
                    </w:div>
                  </w:divsChild>
                </w:div>
                <w:div w:id="1831482244">
                  <w:marLeft w:val="0"/>
                  <w:marRight w:val="0"/>
                  <w:marTop w:val="0"/>
                  <w:marBottom w:val="0"/>
                  <w:divBdr>
                    <w:top w:val="none" w:sz="0" w:space="0" w:color="auto"/>
                    <w:left w:val="none" w:sz="0" w:space="0" w:color="auto"/>
                    <w:bottom w:val="none" w:sz="0" w:space="0" w:color="auto"/>
                    <w:right w:val="none" w:sz="0" w:space="0" w:color="auto"/>
                  </w:divBdr>
                  <w:divsChild>
                    <w:div w:id="549540729">
                      <w:marLeft w:val="0"/>
                      <w:marRight w:val="0"/>
                      <w:marTop w:val="0"/>
                      <w:marBottom w:val="0"/>
                      <w:divBdr>
                        <w:top w:val="none" w:sz="0" w:space="0" w:color="auto"/>
                        <w:left w:val="none" w:sz="0" w:space="0" w:color="auto"/>
                        <w:bottom w:val="none" w:sz="0" w:space="0" w:color="auto"/>
                        <w:right w:val="none" w:sz="0" w:space="0" w:color="auto"/>
                      </w:divBdr>
                    </w:div>
                  </w:divsChild>
                </w:div>
                <w:div w:id="900795922">
                  <w:marLeft w:val="0"/>
                  <w:marRight w:val="0"/>
                  <w:marTop w:val="0"/>
                  <w:marBottom w:val="0"/>
                  <w:divBdr>
                    <w:top w:val="none" w:sz="0" w:space="0" w:color="auto"/>
                    <w:left w:val="none" w:sz="0" w:space="0" w:color="auto"/>
                    <w:bottom w:val="none" w:sz="0" w:space="0" w:color="auto"/>
                    <w:right w:val="none" w:sz="0" w:space="0" w:color="auto"/>
                  </w:divBdr>
                  <w:divsChild>
                    <w:div w:id="1637486591">
                      <w:marLeft w:val="0"/>
                      <w:marRight w:val="0"/>
                      <w:marTop w:val="0"/>
                      <w:marBottom w:val="0"/>
                      <w:divBdr>
                        <w:top w:val="none" w:sz="0" w:space="0" w:color="auto"/>
                        <w:left w:val="none" w:sz="0" w:space="0" w:color="auto"/>
                        <w:bottom w:val="none" w:sz="0" w:space="0" w:color="auto"/>
                        <w:right w:val="none" w:sz="0" w:space="0" w:color="auto"/>
                      </w:divBdr>
                    </w:div>
                  </w:divsChild>
                </w:div>
                <w:div w:id="601188899">
                  <w:marLeft w:val="0"/>
                  <w:marRight w:val="0"/>
                  <w:marTop w:val="0"/>
                  <w:marBottom w:val="0"/>
                  <w:divBdr>
                    <w:top w:val="none" w:sz="0" w:space="0" w:color="auto"/>
                    <w:left w:val="none" w:sz="0" w:space="0" w:color="auto"/>
                    <w:bottom w:val="none" w:sz="0" w:space="0" w:color="auto"/>
                    <w:right w:val="none" w:sz="0" w:space="0" w:color="auto"/>
                  </w:divBdr>
                  <w:divsChild>
                    <w:div w:id="1343825059">
                      <w:marLeft w:val="0"/>
                      <w:marRight w:val="0"/>
                      <w:marTop w:val="0"/>
                      <w:marBottom w:val="0"/>
                      <w:divBdr>
                        <w:top w:val="none" w:sz="0" w:space="0" w:color="auto"/>
                        <w:left w:val="none" w:sz="0" w:space="0" w:color="auto"/>
                        <w:bottom w:val="none" w:sz="0" w:space="0" w:color="auto"/>
                        <w:right w:val="none" w:sz="0" w:space="0" w:color="auto"/>
                      </w:divBdr>
                    </w:div>
                  </w:divsChild>
                </w:div>
                <w:div w:id="2057503505">
                  <w:marLeft w:val="0"/>
                  <w:marRight w:val="0"/>
                  <w:marTop w:val="0"/>
                  <w:marBottom w:val="0"/>
                  <w:divBdr>
                    <w:top w:val="none" w:sz="0" w:space="0" w:color="auto"/>
                    <w:left w:val="none" w:sz="0" w:space="0" w:color="auto"/>
                    <w:bottom w:val="none" w:sz="0" w:space="0" w:color="auto"/>
                    <w:right w:val="none" w:sz="0" w:space="0" w:color="auto"/>
                  </w:divBdr>
                  <w:divsChild>
                    <w:div w:id="1924681493">
                      <w:marLeft w:val="0"/>
                      <w:marRight w:val="0"/>
                      <w:marTop w:val="0"/>
                      <w:marBottom w:val="0"/>
                      <w:divBdr>
                        <w:top w:val="none" w:sz="0" w:space="0" w:color="auto"/>
                        <w:left w:val="none" w:sz="0" w:space="0" w:color="auto"/>
                        <w:bottom w:val="none" w:sz="0" w:space="0" w:color="auto"/>
                        <w:right w:val="none" w:sz="0" w:space="0" w:color="auto"/>
                      </w:divBdr>
                    </w:div>
                  </w:divsChild>
                </w:div>
                <w:div w:id="1305037790">
                  <w:marLeft w:val="0"/>
                  <w:marRight w:val="0"/>
                  <w:marTop w:val="0"/>
                  <w:marBottom w:val="0"/>
                  <w:divBdr>
                    <w:top w:val="none" w:sz="0" w:space="0" w:color="auto"/>
                    <w:left w:val="none" w:sz="0" w:space="0" w:color="auto"/>
                    <w:bottom w:val="none" w:sz="0" w:space="0" w:color="auto"/>
                    <w:right w:val="none" w:sz="0" w:space="0" w:color="auto"/>
                  </w:divBdr>
                  <w:divsChild>
                    <w:div w:id="580336322">
                      <w:marLeft w:val="0"/>
                      <w:marRight w:val="0"/>
                      <w:marTop w:val="0"/>
                      <w:marBottom w:val="0"/>
                      <w:divBdr>
                        <w:top w:val="none" w:sz="0" w:space="0" w:color="auto"/>
                        <w:left w:val="none" w:sz="0" w:space="0" w:color="auto"/>
                        <w:bottom w:val="none" w:sz="0" w:space="0" w:color="auto"/>
                        <w:right w:val="none" w:sz="0" w:space="0" w:color="auto"/>
                      </w:divBdr>
                    </w:div>
                  </w:divsChild>
                </w:div>
                <w:div w:id="1144663170">
                  <w:marLeft w:val="0"/>
                  <w:marRight w:val="0"/>
                  <w:marTop w:val="0"/>
                  <w:marBottom w:val="0"/>
                  <w:divBdr>
                    <w:top w:val="none" w:sz="0" w:space="0" w:color="auto"/>
                    <w:left w:val="none" w:sz="0" w:space="0" w:color="auto"/>
                    <w:bottom w:val="none" w:sz="0" w:space="0" w:color="auto"/>
                    <w:right w:val="none" w:sz="0" w:space="0" w:color="auto"/>
                  </w:divBdr>
                  <w:divsChild>
                    <w:div w:id="508177309">
                      <w:marLeft w:val="0"/>
                      <w:marRight w:val="0"/>
                      <w:marTop w:val="0"/>
                      <w:marBottom w:val="0"/>
                      <w:divBdr>
                        <w:top w:val="none" w:sz="0" w:space="0" w:color="auto"/>
                        <w:left w:val="none" w:sz="0" w:space="0" w:color="auto"/>
                        <w:bottom w:val="none" w:sz="0" w:space="0" w:color="auto"/>
                        <w:right w:val="none" w:sz="0" w:space="0" w:color="auto"/>
                      </w:divBdr>
                    </w:div>
                  </w:divsChild>
                </w:div>
                <w:div w:id="581917482">
                  <w:marLeft w:val="0"/>
                  <w:marRight w:val="0"/>
                  <w:marTop w:val="0"/>
                  <w:marBottom w:val="0"/>
                  <w:divBdr>
                    <w:top w:val="none" w:sz="0" w:space="0" w:color="auto"/>
                    <w:left w:val="none" w:sz="0" w:space="0" w:color="auto"/>
                    <w:bottom w:val="none" w:sz="0" w:space="0" w:color="auto"/>
                    <w:right w:val="none" w:sz="0" w:space="0" w:color="auto"/>
                  </w:divBdr>
                  <w:divsChild>
                    <w:div w:id="171917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120721">
          <w:marLeft w:val="0"/>
          <w:marRight w:val="0"/>
          <w:marTop w:val="0"/>
          <w:marBottom w:val="0"/>
          <w:divBdr>
            <w:top w:val="none" w:sz="0" w:space="0" w:color="auto"/>
            <w:left w:val="none" w:sz="0" w:space="0" w:color="auto"/>
            <w:bottom w:val="none" w:sz="0" w:space="0" w:color="auto"/>
            <w:right w:val="none" w:sz="0" w:space="0" w:color="auto"/>
          </w:divBdr>
        </w:div>
        <w:div w:id="94324537">
          <w:marLeft w:val="0"/>
          <w:marRight w:val="0"/>
          <w:marTop w:val="0"/>
          <w:marBottom w:val="0"/>
          <w:divBdr>
            <w:top w:val="none" w:sz="0" w:space="0" w:color="auto"/>
            <w:left w:val="none" w:sz="0" w:space="0" w:color="auto"/>
            <w:bottom w:val="none" w:sz="0" w:space="0" w:color="auto"/>
            <w:right w:val="none" w:sz="0" w:space="0" w:color="auto"/>
          </w:divBdr>
        </w:div>
        <w:div w:id="1696081152">
          <w:marLeft w:val="0"/>
          <w:marRight w:val="0"/>
          <w:marTop w:val="0"/>
          <w:marBottom w:val="0"/>
          <w:divBdr>
            <w:top w:val="none" w:sz="0" w:space="0" w:color="auto"/>
            <w:left w:val="none" w:sz="0" w:space="0" w:color="auto"/>
            <w:bottom w:val="none" w:sz="0" w:space="0" w:color="auto"/>
            <w:right w:val="none" w:sz="0" w:space="0" w:color="auto"/>
          </w:divBdr>
        </w:div>
        <w:div w:id="150757843">
          <w:marLeft w:val="0"/>
          <w:marRight w:val="0"/>
          <w:marTop w:val="0"/>
          <w:marBottom w:val="0"/>
          <w:divBdr>
            <w:top w:val="none" w:sz="0" w:space="0" w:color="auto"/>
            <w:left w:val="none" w:sz="0" w:space="0" w:color="auto"/>
            <w:bottom w:val="none" w:sz="0" w:space="0" w:color="auto"/>
            <w:right w:val="none" w:sz="0" w:space="0" w:color="auto"/>
          </w:divBdr>
        </w:div>
        <w:div w:id="113796666">
          <w:marLeft w:val="0"/>
          <w:marRight w:val="0"/>
          <w:marTop w:val="0"/>
          <w:marBottom w:val="0"/>
          <w:divBdr>
            <w:top w:val="none" w:sz="0" w:space="0" w:color="auto"/>
            <w:left w:val="none" w:sz="0" w:space="0" w:color="auto"/>
            <w:bottom w:val="none" w:sz="0" w:space="0" w:color="auto"/>
            <w:right w:val="none" w:sz="0" w:space="0" w:color="auto"/>
          </w:divBdr>
        </w:div>
        <w:div w:id="1928997001">
          <w:marLeft w:val="0"/>
          <w:marRight w:val="0"/>
          <w:marTop w:val="0"/>
          <w:marBottom w:val="0"/>
          <w:divBdr>
            <w:top w:val="none" w:sz="0" w:space="0" w:color="auto"/>
            <w:left w:val="none" w:sz="0" w:space="0" w:color="auto"/>
            <w:bottom w:val="none" w:sz="0" w:space="0" w:color="auto"/>
            <w:right w:val="none" w:sz="0" w:space="0" w:color="auto"/>
          </w:divBdr>
        </w:div>
        <w:div w:id="538322517">
          <w:marLeft w:val="0"/>
          <w:marRight w:val="0"/>
          <w:marTop w:val="0"/>
          <w:marBottom w:val="0"/>
          <w:divBdr>
            <w:top w:val="none" w:sz="0" w:space="0" w:color="auto"/>
            <w:left w:val="none" w:sz="0" w:space="0" w:color="auto"/>
            <w:bottom w:val="none" w:sz="0" w:space="0" w:color="auto"/>
            <w:right w:val="none" w:sz="0" w:space="0" w:color="auto"/>
          </w:divBdr>
        </w:div>
        <w:div w:id="103228789">
          <w:marLeft w:val="0"/>
          <w:marRight w:val="0"/>
          <w:marTop w:val="0"/>
          <w:marBottom w:val="0"/>
          <w:divBdr>
            <w:top w:val="none" w:sz="0" w:space="0" w:color="auto"/>
            <w:left w:val="none" w:sz="0" w:space="0" w:color="auto"/>
            <w:bottom w:val="none" w:sz="0" w:space="0" w:color="auto"/>
            <w:right w:val="none" w:sz="0" w:space="0" w:color="auto"/>
          </w:divBdr>
          <w:divsChild>
            <w:div w:id="209727558">
              <w:marLeft w:val="-75"/>
              <w:marRight w:val="0"/>
              <w:marTop w:val="30"/>
              <w:marBottom w:val="30"/>
              <w:divBdr>
                <w:top w:val="none" w:sz="0" w:space="0" w:color="auto"/>
                <w:left w:val="none" w:sz="0" w:space="0" w:color="auto"/>
                <w:bottom w:val="none" w:sz="0" w:space="0" w:color="auto"/>
                <w:right w:val="none" w:sz="0" w:space="0" w:color="auto"/>
              </w:divBdr>
              <w:divsChild>
                <w:div w:id="1276063498">
                  <w:marLeft w:val="0"/>
                  <w:marRight w:val="0"/>
                  <w:marTop w:val="0"/>
                  <w:marBottom w:val="0"/>
                  <w:divBdr>
                    <w:top w:val="none" w:sz="0" w:space="0" w:color="auto"/>
                    <w:left w:val="none" w:sz="0" w:space="0" w:color="auto"/>
                    <w:bottom w:val="none" w:sz="0" w:space="0" w:color="auto"/>
                    <w:right w:val="none" w:sz="0" w:space="0" w:color="auto"/>
                  </w:divBdr>
                  <w:divsChild>
                    <w:div w:id="308360154">
                      <w:marLeft w:val="0"/>
                      <w:marRight w:val="0"/>
                      <w:marTop w:val="0"/>
                      <w:marBottom w:val="0"/>
                      <w:divBdr>
                        <w:top w:val="none" w:sz="0" w:space="0" w:color="auto"/>
                        <w:left w:val="none" w:sz="0" w:space="0" w:color="auto"/>
                        <w:bottom w:val="none" w:sz="0" w:space="0" w:color="auto"/>
                        <w:right w:val="none" w:sz="0" w:space="0" w:color="auto"/>
                      </w:divBdr>
                    </w:div>
                  </w:divsChild>
                </w:div>
                <w:div w:id="1920285327">
                  <w:marLeft w:val="0"/>
                  <w:marRight w:val="0"/>
                  <w:marTop w:val="0"/>
                  <w:marBottom w:val="0"/>
                  <w:divBdr>
                    <w:top w:val="none" w:sz="0" w:space="0" w:color="auto"/>
                    <w:left w:val="none" w:sz="0" w:space="0" w:color="auto"/>
                    <w:bottom w:val="none" w:sz="0" w:space="0" w:color="auto"/>
                    <w:right w:val="none" w:sz="0" w:space="0" w:color="auto"/>
                  </w:divBdr>
                  <w:divsChild>
                    <w:div w:id="458648149">
                      <w:marLeft w:val="0"/>
                      <w:marRight w:val="0"/>
                      <w:marTop w:val="0"/>
                      <w:marBottom w:val="0"/>
                      <w:divBdr>
                        <w:top w:val="none" w:sz="0" w:space="0" w:color="auto"/>
                        <w:left w:val="none" w:sz="0" w:space="0" w:color="auto"/>
                        <w:bottom w:val="none" w:sz="0" w:space="0" w:color="auto"/>
                        <w:right w:val="none" w:sz="0" w:space="0" w:color="auto"/>
                      </w:divBdr>
                    </w:div>
                    <w:div w:id="2027632223">
                      <w:marLeft w:val="0"/>
                      <w:marRight w:val="0"/>
                      <w:marTop w:val="0"/>
                      <w:marBottom w:val="0"/>
                      <w:divBdr>
                        <w:top w:val="none" w:sz="0" w:space="0" w:color="auto"/>
                        <w:left w:val="none" w:sz="0" w:space="0" w:color="auto"/>
                        <w:bottom w:val="none" w:sz="0" w:space="0" w:color="auto"/>
                        <w:right w:val="none" w:sz="0" w:space="0" w:color="auto"/>
                      </w:divBdr>
                    </w:div>
                  </w:divsChild>
                </w:div>
                <w:div w:id="2098017211">
                  <w:marLeft w:val="0"/>
                  <w:marRight w:val="0"/>
                  <w:marTop w:val="0"/>
                  <w:marBottom w:val="0"/>
                  <w:divBdr>
                    <w:top w:val="none" w:sz="0" w:space="0" w:color="auto"/>
                    <w:left w:val="none" w:sz="0" w:space="0" w:color="auto"/>
                    <w:bottom w:val="none" w:sz="0" w:space="0" w:color="auto"/>
                    <w:right w:val="none" w:sz="0" w:space="0" w:color="auto"/>
                  </w:divBdr>
                  <w:divsChild>
                    <w:div w:id="294914012">
                      <w:marLeft w:val="0"/>
                      <w:marRight w:val="0"/>
                      <w:marTop w:val="0"/>
                      <w:marBottom w:val="0"/>
                      <w:divBdr>
                        <w:top w:val="none" w:sz="0" w:space="0" w:color="auto"/>
                        <w:left w:val="none" w:sz="0" w:space="0" w:color="auto"/>
                        <w:bottom w:val="none" w:sz="0" w:space="0" w:color="auto"/>
                        <w:right w:val="none" w:sz="0" w:space="0" w:color="auto"/>
                      </w:divBdr>
                    </w:div>
                    <w:div w:id="117916123">
                      <w:marLeft w:val="0"/>
                      <w:marRight w:val="0"/>
                      <w:marTop w:val="0"/>
                      <w:marBottom w:val="0"/>
                      <w:divBdr>
                        <w:top w:val="none" w:sz="0" w:space="0" w:color="auto"/>
                        <w:left w:val="none" w:sz="0" w:space="0" w:color="auto"/>
                        <w:bottom w:val="none" w:sz="0" w:space="0" w:color="auto"/>
                        <w:right w:val="none" w:sz="0" w:space="0" w:color="auto"/>
                      </w:divBdr>
                    </w:div>
                  </w:divsChild>
                </w:div>
                <w:div w:id="868105238">
                  <w:marLeft w:val="0"/>
                  <w:marRight w:val="0"/>
                  <w:marTop w:val="0"/>
                  <w:marBottom w:val="0"/>
                  <w:divBdr>
                    <w:top w:val="none" w:sz="0" w:space="0" w:color="auto"/>
                    <w:left w:val="none" w:sz="0" w:space="0" w:color="auto"/>
                    <w:bottom w:val="none" w:sz="0" w:space="0" w:color="auto"/>
                    <w:right w:val="none" w:sz="0" w:space="0" w:color="auto"/>
                  </w:divBdr>
                  <w:divsChild>
                    <w:div w:id="635574084">
                      <w:marLeft w:val="0"/>
                      <w:marRight w:val="0"/>
                      <w:marTop w:val="0"/>
                      <w:marBottom w:val="0"/>
                      <w:divBdr>
                        <w:top w:val="none" w:sz="0" w:space="0" w:color="auto"/>
                        <w:left w:val="none" w:sz="0" w:space="0" w:color="auto"/>
                        <w:bottom w:val="none" w:sz="0" w:space="0" w:color="auto"/>
                        <w:right w:val="none" w:sz="0" w:space="0" w:color="auto"/>
                      </w:divBdr>
                    </w:div>
                    <w:div w:id="436949336">
                      <w:marLeft w:val="0"/>
                      <w:marRight w:val="0"/>
                      <w:marTop w:val="0"/>
                      <w:marBottom w:val="0"/>
                      <w:divBdr>
                        <w:top w:val="none" w:sz="0" w:space="0" w:color="auto"/>
                        <w:left w:val="none" w:sz="0" w:space="0" w:color="auto"/>
                        <w:bottom w:val="none" w:sz="0" w:space="0" w:color="auto"/>
                        <w:right w:val="none" w:sz="0" w:space="0" w:color="auto"/>
                      </w:divBdr>
                    </w:div>
                  </w:divsChild>
                </w:div>
                <w:div w:id="483472506">
                  <w:marLeft w:val="0"/>
                  <w:marRight w:val="0"/>
                  <w:marTop w:val="0"/>
                  <w:marBottom w:val="0"/>
                  <w:divBdr>
                    <w:top w:val="none" w:sz="0" w:space="0" w:color="auto"/>
                    <w:left w:val="none" w:sz="0" w:space="0" w:color="auto"/>
                    <w:bottom w:val="none" w:sz="0" w:space="0" w:color="auto"/>
                    <w:right w:val="none" w:sz="0" w:space="0" w:color="auto"/>
                  </w:divBdr>
                  <w:divsChild>
                    <w:div w:id="915895410">
                      <w:marLeft w:val="0"/>
                      <w:marRight w:val="0"/>
                      <w:marTop w:val="0"/>
                      <w:marBottom w:val="0"/>
                      <w:divBdr>
                        <w:top w:val="none" w:sz="0" w:space="0" w:color="auto"/>
                        <w:left w:val="none" w:sz="0" w:space="0" w:color="auto"/>
                        <w:bottom w:val="none" w:sz="0" w:space="0" w:color="auto"/>
                        <w:right w:val="none" w:sz="0" w:space="0" w:color="auto"/>
                      </w:divBdr>
                    </w:div>
                    <w:div w:id="1394550290">
                      <w:marLeft w:val="0"/>
                      <w:marRight w:val="0"/>
                      <w:marTop w:val="0"/>
                      <w:marBottom w:val="0"/>
                      <w:divBdr>
                        <w:top w:val="none" w:sz="0" w:space="0" w:color="auto"/>
                        <w:left w:val="none" w:sz="0" w:space="0" w:color="auto"/>
                        <w:bottom w:val="none" w:sz="0" w:space="0" w:color="auto"/>
                        <w:right w:val="none" w:sz="0" w:space="0" w:color="auto"/>
                      </w:divBdr>
                    </w:div>
                  </w:divsChild>
                </w:div>
                <w:div w:id="1729109509">
                  <w:marLeft w:val="0"/>
                  <w:marRight w:val="0"/>
                  <w:marTop w:val="0"/>
                  <w:marBottom w:val="0"/>
                  <w:divBdr>
                    <w:top w:val="none" w:sz="0" w:space="0" w:color="auto"/>
                    <w:left w:val="none" w:sz="0" w:space="0" w:color="auto"/>
                    <w:bottom w:val="none" w:sz="0" w:space="0" w:color="auto"/>
                    <w:right w:val="none" w:sz="0" w:space="0" w:color="auto"/>
                  </w:divBdr>
                  <w:divsChild>
                    <w:div w:id="1221867919">
                      <w:marLeft w:val="0"/>
                      <w:marRight w:val="0"/>
                      <w:marTop w:val="0"/>
                      <w:marBottom w:val="0"/>
                      <w:divBdr>
                        <w:top w:val="none" w:sz="0" w:space="0" w:color="auto"/>
                        <w:left w:val="none" w:sz="0" w:space="0" w:color="auto"/>
                        <w:bottom w:val="none" w:sz="0" w:space="0" w:color="auto"/>
                        <w:right w:val="none" w:sz="0" w:space="0" w:color="auto"/>
                      </w:divBdr>
                    </w:div>
                    <w:div w:id="1017580774">
                      <w:marLeft w:val="0"/>
                      <w:marRight w:val="0"/>
                      <w:marTop w:val="0"/>
                      <w:marBottom w:val="0"/>
                      <w:divBdr>
                        <w:top w:val="none" w:sz="0" w:space="0" w:color="auto"/>
                        <w:left w:val="none" w:sz="0" w:space="0" w:color="auto"/>
                        <w:bottom w:val="none" w:sz="0" w:space="0" w:color="auto"/>
                        <w:right w:val="none" w:sz="0" w:space="0" w:color="auto"/>
                      </w:divBdr>
                    </w:div>
                  </w:divsChild>
                </w:div>
                <w:div w:id="1119493284">
                  <w:marLeft w:val="0"/>
                  <w:marRight w:val="0"/>
                  <w:marTop w:val="0"/>
                  <w:marBottom w:val="0"/>
                  <w:divBdr>
                    <w:top w:val="none" w:sz="0" w:space="0" w:color="auto"/>
                    <w:left w:val="none" w:sz="0" w:space="0" w:color="auto"/>
                    <w:bottom w:val="none" w:sz="0" w:space="0" w:color="auto"/>
                    <w:right w:val="none" w:sz="0" w:space="0" w:color="auto"/>
                  </w:divBdr>
                  <w:divsChild>
                    <w:div w:id="1170825865">
                      <w:marLeft w:val="0"/>
                      <w:marRight w:val="0"/>
                      <w:marTop w:val="0"/>
                      <w:marBottom w:val="0"/>
                      <w:divBdr>
                        <w:top w:val="none" w:sz="0" w:space="0" w:color="auto"/>
                        <w:left w:val="none" w:sz="0" w:space="0" w:color="auto"/>
                        <w:bottom w:val="none" w:sz="0" w:space="0" w:color="auto"/>
                        <w:right w:val="none" w:sz="0" w:space="0" w:color="auto"/>
                      </w:divBdr>
                    </w:div>
                  </w:divsChild>
                </w:div>
                <w:div w:id="565804017">
                  <w:marLeft w:val="0"/>
                  <w:marRight w:val="0"/>
                  <w:marTop w:val="0"/>
                  <w:marBottom w:val="0"/>
                  <w:divBdr>
                    <w:top w:val="none" w:sz="0" w:space="0" w:color="auto"/>
                    <w:left w:val="none" w:sz="0" w:space="0" w:color="auto"/>
                    <w:bottom w:val="none" w:sz="0" w:space="0" w:color="auto"/>
                    <w:right w:val="none" w:sz="0" w:space="0" w:color="auto"/>
                  </w:divBdr>
                  <w:divsChild>
                    <w:div w:id="1187406439">
                      <w:marLeft w:val="0"/>
                      <w:marRight w:val="0"/>
                      <w:marTop w:val="0"/>
                      <w:marBottom w:val="0"/>
                      <w:divBdr>
                        <w:top w:val="none" w:sz="0" w:space="0" w:color="auto"/>
                        <w:left w:val="none" w:sz="0" w:space="0" w:color="auto"/>
                        <w:bottom w:val="none" w:sz="0" w:space="0" w:color="auto"/>
                        <w:right w:val="none" w:sz="0" w:space="0" w:color="auto"/>
                      </w:divBdr>
                    </w:div>
                  </w:divsChild>
                </w:div>
                <w:div w:id="1909461726">
                  <w:marLeft w:val="0"/>
                  <w:marRight w:val="0"/>
                  <w:marTop w:val="0"/>
                  <w:marBottom w:val="0"/>
                  <w:divBdr>
                    <w:top w:val="none" w:sz="0" w:space="0" w:color="auto"/>
                    <w:left w:val="none" w:sz="0" w:space="0" w:color="auto"/>
                    <w:bottom w:val="none" w:sz="0" w:space="0" w:color="auto"/>
                    <w:right w:val="none" w:sz="0" w:space="0" w:color="auto"/>
                  </w:divBdr>
                  <w:divsChild>
                    <w:div w:id="196940918">
                      <w:marLeft w:val="0"/>
                      <w:marRight w:val="0"/>
                      <w:marTop w:val="0"/>
                      <w:marBottom w:val="0"/>
                      <w:divBdr>
                        <w:top w:val="none" w:sz="0" w:space="0" w:color="auto"/>
                        <w:left w:val="none" w:sz="0" w:space="0" w:color="auto"/>
                        <w:bottom w:val="none" w:sz="0" w:space="0" w:color="auto"/>
                        <w:right w:val="none" w:sz="0" w:space="0" w:color="auto"/>
                      </w:divBdr>
                    </w:div>
                  </w:divsChild>
                </w:div>
                <w:div w:id="190996898">
                  <w:marLeft w:val="0"/>
                  <w:marRight w:val="0"/>
                  <w:marTop w:val="0"/>
                  <w:marBottom w:val="0"/>
                  <w:divBdr>
                    <w:top w:val="none" w:sz="0" w:space="0" w:color="auto"/>
                    <w:left w:val="none" w:sz="0" w:space="0" w:color="auto"/>
                    <w:bottom w:val="none" w:sz="0" w:space="0" w:color="auto"/>
                    <w:right w:val="none" w:sz="0" w:space="0" w:color="auto"/>
                  </w:divBdr>
                  <w:divsChild>
                    <w:div w:id="1405445784">
                      <w:marLeft w:val="0"/>
                      <w:marRight w:val="0"/>
                      <w:marTop w:val="0"/>
                      <w:marBottom w:val="0"/>
                      <w:divBdr>
                        <w:top w:val="none" w:sz="0" w:space="0" w:color="auto"/>
                        <w:left w:val="none" w:sz="0" w:space="0" w:color="auto"/>
                        <w:bottom w:val="none" w:sz="0" w:space="0" w:color="auto"/>
                        <w:right w:val="none" w:sz="0" w:space="0" w:color="auto"/>
                      </w:divBdr>
                    </w:div>
                  </w:divsChild>
                </w:div>
                <w:div w:id="879243880">
                  <w:marLeft w:val="0"/>
                  <w:marRight w:val="0"/>
                  <w:marTop w:val="0"/>
                  <w:marBottom w:val="0"/>
                  <w:divBdr>
                    <w:top w:val="none" w:sz="0" w:space="0" w:color="auto"/>
                    <w:left w:val="none" w:sz="0" w:space="0" w:color="auto"/>
                    <w:bottom w:val="none" w:sz="0" w:space="0" w:color="auto"/>
                    <w:right w:val="none" w:sz="0" w:space="0" w:color="auto"/>
                  </w:divBdr>
                  <w:divsChild>
                    <w:div w:id="454375162">
                      <w:marLeft w:val="0"/>
                      <w:marRight w:val="0"/>
                      <w:marTop w:val="0"/>
                      <w:marBottom w:val="0"/>
                      <w:divBdr>
                        <w:top w:val="none" w:sz="0" w:space="0" w:color="auto"/>
                        <w:left w:val="none" w:sz="0" w:space="0" w:color="auto"/>
                        <w:bottom w:val="none" w:sz="0" w:space="0" w:color="auto"/>
                        <w:right w:val="none" w:sz="0" w:space="0" w:color="auto"/>
                      </w:divBdr>
                    </w:div>
                  </w:divsChild>
                </w:div>
                <w:div w:id="573320748">
                  <w:marLeft w:val="0"/>
                  <w:marRight w:val="0"/>
                  <w:marTop w:val="0"/>
                  <w:marBottom w:val="0"/>
                  <w:divBdr>
                    <w:top w:val="none" w:sz="0" w:space="0" w:color="auto"/>
                    <w:left w:val="none" w:sz="0" w:space="0" w:color="auto"/>
                    <w:bottom w:val="none" w:sz="0" w:space="0" w:color="auto"/>
                    <w:right w:val="none" w:sz="0" w:space="0" w:color="auto"/>
                  </w:divBdr>
                  <w:divsChild>
                    <w:div w:id="1138912588">
                      <w:marLeft w:val="0"/>
                      <w:marRight w:val="0"/>
                      <w:marTop w:val="0"/>
                      <w:marBottom w:val="0"/>
                      <w:divBdr>
                        <w:top w:val="none" w:sz="0" w:space="0" w:color="auto"/>
                        <w:left w:val="none" w:sz="0" w:space="0" w:color="auto"/>
                        <w:bottom w:val="none" w:sz="0" w:space="0" w:color="auto"/>
                        <w:right w:val="none" w:sz="0" w:space="0" w:color="auto"/>
                      </w:divBdr>
                    </w:div>
                  </w:divsChild>
                </w:div>
                <w:div w:id="1435632112">
                  <w:marLeft w:val="0"/>
                  <w:marRight w:val="0"/>
                  <w:marTop w:val="0"/>
                  <w:marBottom w:val="0"/>
                  <w:divBdr>
                    <w:top w:val="none" w:sz="0" w:space="0" w:color="auto"/>
                    <w:left w:val="none" w:sz="0" w:space="0" w:color="auto"/>
                    <w:bottom w:val="none" w:sz="0" w:space="0" w:color="auto"/>
                    <w:right w:val="none" w:sz="0" w:space="0" w:color="auto"/>
                  </w:divBdr>
                  <w:divsChild>
                    <w:div w:id="1742169694">
                      <w:marLeft w:val="0"/>
                      <w:marRight w:val="0"/>
                      <w:marTop w:val="0"/>
                      <w:marBottom w:val="0"/>
                      <w:divBdr>
                        <w:top w:val="none" w:sz="0" w:space="0" w:color="auto"/>
                        <w:left w:val="none" w:sz="0" w:space="0" w:color="auto"/>
                        <w:bottom w:val="none" w:sz="0" w:space="0" w:color="auto"/>
                        <w:right w:val="none" w:sz="0" w:space="0" w:color="auto"/>
                      </w:divBdr>
                    </w:div>
                  </w:divsChild>
                </w:div>
                <w:div w:id="74910501">
                  <w:marLeft w:val="0"/>
                  <w:marRight w:val="0"/>
                  <w:marTop w:val="0"/>
                  <w:marBottom w:val="0"/>
                  <w:divBdr>
                    <w:top w:val="none" w:sz="0" w:space="0" w:color="auto"/>
                    <w:left w:val="none" w:sz="0" w:space="0" w:color="auto"/>
                    <w:bottom w:val="none" w:sz="0" w:space="0" w:color="auto"/>
                    <w:right w:val="none" w:sz="0" w:space="0" w:color="auto"/>
                  </w:divBdr>
                  <w:divsChild>
                    <w:div w:id="1579754001">
                      <w:marLeft w:val="0"/>
                      <w:marRight w:val="0"/>
                      <w:marTop w:val="0"/>
                      <w:marBottom w:val="0"/>
                      <w:divBdr>
                        <w:top w:val="none" w:sz="0" w:space="0" w:color="auto"/>
                        <w:left w:val="none" w:sz="0" w:space="0" w:color="auto"/>
                        <w:bottom w:val="none" w:sz="0" w:space="0" w:color="auto"/>
                        <w:right w:val="none" w:sz="0" w:space="0" w:color="auto"/>
                      </w:divBdr>
                    </w:div>
                  </w:divsChild>
                </w:div>
                <w:div w:id="1242056627">
                  <w:marLeft w:val="0"/>
                  <w:marRight w:val="0"/>
                  <w:marTop w:val="0"/>
                  <w:marBottom w:val="0"/>
                  <w:divBdr>
                    <w:top w:val="none" w:sz="0" w:space="0" w:color="auto"/>
                    <w:left w:val="none" w:sz="0" w:space="0" w:color="auto"/>
                    <w:bottom w:val="none" w:sz="0" w:space="0" w:color="auto"/>
                    <w:right w:val="none" w:sz="0" w:space="0" w:color="auto"/>
                  </w:divBdr>
                  <w:divsChild>
                    <w:div w:id="316421596">
                      <w:marLeft w:val="0"/>
                      <w:marRight w:val="0"/>
                      <w:marTop w:val="0"/>
                      <w:marBottom w:val="0"/>
                      <w:divBdr>
                        <w:top w:val="none" w:sz="0" w:space="0" w:color="auto"/>
                        <w:left w:val="none" w:sz="0" w:space="0" w:color="auto"/>
                        <w:bottom w:val="none" w:sz="0" w:space="0" w:color="auto"/>
                        <w:right w:val="none" w:sz="0" w:space="0" w:color="auto"/>
                      </w:divBdr>
                    </w:div>
                  </w:divsChild>
                </w:div>
                <w:div w:id="1815292948">
                  <w:marLeft w:val="0"/>
                  <w:marRight w:val="0"/>
                  <w:marTop w:val="0"/>
                  <w:marBottom w:val="0"/>
                  <w:divBdr>
                    <w:top w:val="none" w:sz="0" w:space="0" w:color="auto"/>
                    <w:left w:val="none" w:sz="0" w:space="0" w:color="auto"/>
                    <w:bottom w:val="none" w:sz="0" w:space="0" w:color="auto"/>
                    <w:right w:val="none" w:sz="0" w:space="0" w:color="auto"/>
                  </w:divBdr>
                  <w:divsChild>
                    <w:div w:id="1088042924">
                      <w:marLeft w:val="0"/>
                      <w:marRight w:val="0"/>
                      <w:marTop w:val="0"/>
                      <w:marBottom w:val="0"/>
                      <w:divBdr>
                        <w:top w:val="none" w:sz="0" w:space="0" w:color="auto"/>
                        <w:left w:val="none" w:sz="0" w:space="0" w:color="auto"/>
                        <w:bottom w:val="none" w:sz="0" w:space="0" w:color="auto"/>
                        <w:right w:val="none" w:sz="0" w:space="0" w:color="auto"/>
                      </w:divBdr>
                    </w:div>
                  </w:divsChild>
                </w:div>
                <w:div w:id="2126579065">
                  <w:marLeft w:val="0"/>
                  <w:marRight w:val="0"/>
                  <w:marTop w:val="0"/>
                  <w:marBottom w:val="0"/>
                  <w:divBdr>
                    <w:top w:val="none" w:sz="0" w:space="0" w:color="auto"/>
                    <w:left w:val="none" w:sz="0" w:space="0" w:color="auto"/>
                    <w:bottom w:val="none" w:sz="0" w:space="0" w:color="auto"/>
                    <w:right w:val="none" w:sz="0" w:space="0" w:color="auto"/>
                  </w:divBdr>
                  <w:divsChild>
                    <w:div w:id="174654804">
                      <w:marLeft w:val="0"/>
                      <w:marRight w:val="0"/>
                      <w:marTop w:val="0"/>
                      <w:marBottom w:val="0"/>
                      <w:divBdr>
                        <w:top w:val="none" w:sz="0" w:space="0" w:color="auto"/>
                        <w:left w:val="none" w:sz="0" w:space="0" w:color="auto"/>
                        <w:bottom w:val="none" w:sz="0" w:space="0" w:color="auto"/>
                        <w:right w:val="none" w:sz="0" w:space="0" w:color="auto"/>
                      </w:divBdr>
                    </w:div>
                  </w:divsChild>
                </w:div>
                <w:div w:id="748384353">
                  <w:marLeft w:val="0"/>
                  <w:marRight w:val="0"/>
                  <w:marTop w:val="0"/>
                  <w:marBottom w:val="0"/>
                  <w:divBdr>
                    <w:top w:val="none" w:sz="0" w:space="0" w:color="auto"/>
                    <w:left w:val="none" w:sz="0" w:space="0" w:color="auto"/>
                    <w:bottom w:val="none" w:sz="0" w:space="0" w:color="auto"/>
                    <w:right w:val="none" w:sz="0" w:space="0" w:color="auto"/>
                  </w:divBdr>
                  <w:divsChild>
                    <w:div w:id="1996882241">
                      <w:marLeft w:val="0"/>
                      <w:marRight w:val="0"/>
                      <w:marTop w:val="0"/>
                      <w:marBottom w:val="0"/>
                      <w:divBdr>
                        <w:top w:val="none" w:sz="0" w:space="0" w:color="auto"/>
                        <w:left w:val="none" w:sz="0" w:space="0" w:color="auto"/>
                        <w:bottom w:val="none" w:sz="0" w:space="0" w:color="auto"/>
                        <w:right w:val="none" w:sz="0" w:space="0" w:color="auto"/>
                      </w:divBdr>
                    </w:div>
                  </w:divsChild>
                </w:div>
                <w:div w:id="663901717">
                  <w:marLeft w:val="0"/>
                  <w:marRight w:val="0"/>
                  <w:marTop w:val="0"/>
                  <w:marBottom w:val="0"/>
                  <w:divBdr>
                    <w:top w:val="none" w:sz="0" w:space="0" w:color="auto"/>
                    <w:left w:val="none" w:sz="0" w:space="0" w:color="auto"/>
                    <w:bottom w:val="none" w:sz="0" w:space="0" w:color="auto"/>
                    <w:right w:val="none" w:sz="0" w:space="0" w:color="auto"/>
                  </w:divBdr>
                  <w:divsChild>
                    <w:div w:id="1929120923">
                      <w:marLeft w:val="0"/>
                      <w:marRight w:val="0"/>
                      <w:marTop w:val="0"/>
                      <w:marBottom w:val="0"/>
                      <w:divBdr>
                        <w:top w:val="none" w:sz="0" w:space="0" w:color="auto"/>
                        <w:left w:val="none" w:sz="0" w:space="0" w:color="auto"/>
                        <w:bottom w:val="none" w:sz="0" w:space="0" w:color="auto"/>
                        <w:right w:val="none" w:sz="0" w:space="0" w:color="auto"/>
                      </w:divBdr>
                    </w:div>
                  </w:divsChild>
                </w:div>
                <w:div w:id="494414501">
                  <w:marLeft w:val="0"/>
                  <w:marRight w:val="0"/>
                  <w:marTop w:val="0"/>
                  <w:marBottom w:val="0"/>
                  <w:divBdr>
                    <w:top w:val="none" w:sz="0" w:space="0" w:color="auto"/>
                    <w:left w:val="none" w:sz="0" w:space="0" w:color="auto"/>
                    <w:bottom w:val="none" w:sz="0" w:space="0" w:color="auto"/>
                    <w:right w:val="none" w:sz="0" w:space="0" w:color="auto"/>
                  </w:divBdr>
                  <w:divsChild>
                    <w:div w:id="37631678">
                      <w:marLeft w:val="0"/>
                      <w:marRight w:val="0"/>
                      <w:marTop w:val="0"/>
                      <w:marBottom w:val="0"/>
                      <w:divBdr>
                        <w:top w:val="none" w:sz="0" w:space="0" w:color="auto"/>
                        <w:left w:val="none" w:sz="0" w:space="0" w:color="auto"/>
                        <w:bottom w:val="none" w:sz="0" w:space="0" w:color="auto"/>
                        <w:right w:val="none" w:sz="0" w:space="0" w:color="auto"/>
                      </w:divBdr>
                    </w:div>
                  </w:divsChild>
                </w:div>
                <w:div w:id="979381150">
                  <w:marLeft w:val="0"/>
                  <w:marRight w:val="0"/>
                  <w:marTop w:val="0"/>
                  <w:marBottom w:val="0"/>
                  <w:divBdr>
                    <w:top w:val="none" w:sz="0" w:space="0" w:color="auto"/>
                    <w:left w:val="none" w:sz="0" w:space="0" w:color="auto"/>
                    <w:bottom w:val="none" w:sz="0" w:space="0" w:color="auto"/>
                    <w:right w:val="none" w:sz="0" w:space="0" w:color="auto"/>
                  </w:divBdr>
                  <w:divsChild>
                    <w:div w:id="117459381">
                      <w:marLeft w:val="0"/>
                      <w:marRight w:val="0"/>
                      <w:marTop w:val="0"/>
                      <w:marBottom w:val="0"/>
                      <w:divBdr>
                        <w:top w:val="none" w:sz="0" w:space="0" w:color="auto"/>
                        <w:left w:val="none" w:sz="0" w:space="0" w:color="auto"/>
                        <w:bottom w:val="none" w:sz="0" w:space="0" w:color="auto"/>
                        <w:right w:val="none" w:sz="0" w:space="0" w:color="auto"/>
                      </w:divBdr>
                    </w:div>
                  </w:divsChild>
                </w:div>
                <w:div w:id="294726880">
                  <w:marLeft w:val="0"/>
                  <w:marRight w:val="0"/>
                  <w:marTop w:val="0"/>
                  <w:marBottom w:val="0"/>
                  <w:divBdr>
                    <w:top w:val="none" w:sz="0" w:space="0" w:color="auto"/>
                    <w:left w:val="none" w:sz="0" w:space="0" w:color="auto"/>
                    <w:bottom w:val="none" w:sz="0" w:space="0" w:color="auto"/>
                    <w:right w:val="none" w:sz="0" w:space="0" w:color="auto"/>
                  </w:divBdr>
                  <w:divsChild>
                    <w:div w:id="1655380017">
                      <w:marLeft w:val="0"/>
                      <w:marRight w:val="0"/>
                      <w:marTop w:val="0"/>
                      <w:marBottom w:val="0"/>
                      <w:divBdr>
                        <w:top w:val="none" w:sz="0" w:space="0" w:color="auto"/>
                        <w:left w:val="none" w:sz="0" w:space="0" w:color="auto"/>
                        <w:bottom w:val="none" w:sz="0" w:space="0" w:color="auto"/>
                        <w:right w:val="none" w:sz="0" w:space="0" w:color="auto"/>
                      </w:divBdr>
                    </w:div>
                  </w:divsChild>
                </w:div>
                <w:div w:id="466824968">
                  <w:marLeft w:val="0"/>
                  <w:marRight w:val="0"/>
                  <w:marTop w:val="0"/>
                  <w:marBottom w:val="0"/>
                  <w:divBdr>
                    <w:top w:val="none" w:sz="0" w:space="0" w:color="auto"/>
                    <w:left w:val="none" w:sz="0" w:space="0" w:color="auto"/>
                    <w:bottom w:val="none" w:sz="0" w:space="0" w:color="auto"/>
                    <w:right w:val="none" w:sz="0" w:space="0" w:color="auto"/>
                  </w:divBdr>
                  <w:divsChild>
                    <w:div w:id="651955909">
                      <w:marLeft w:val="0"/>
                      <w:marRight w:val="0"/>
                      <w:marTop w:val="0"/>
                      <w:marBottom w:val="0"/>
                      <w:divBdr>
                        <w:top w:val="none" w:sz="0" w:space="0" w:color="auto"/>
                        <w:left w:val="none" w:sz="0" w:space="0" w:color="auto"/>
                        <w:bottom w:val="none" w:sz="0" w:space="0" w:color="auto"/>
                        <w:right w:val="none" w:sz="0" w:space="0" w:color="auto"/>
                      </w:divBdr>
                    </w:div>
                  </w:divsChild>
                </w:div>
                <w:div w:id="138691256">
                  <w:marLeft w:val="0"/>
                  <w:marRight w:val="0"/>
                  <w:marTop w:val="0"/>
                  <w:marBottom w:val="0"/>
                  <w:divBdr>
                    <w:top w:val="none" w:sz="0" w:space="0" w:color="auto"/>
                    <w:left w:val="none" w:sz="0" w:space="0" w:color="auto"/>
                    <w:bottom w:val="none" w:sz="0" w:space="0" w:color="auto"/>
                    <w:right w:val="none" w:sz="0" w:space="0" w:color="auto"/>
                  </w:divBdr>
                  <w:divsChild>
                    <w:div w:id="1539969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627992">
          <w:marLeft w:val="0"/>
          <w:marRight w:val="0"/>
          <w:marTop w:val="0"/>
          <w:marBottom w:val="0"/>
          <w:divBdr>
            <w:top w:val="none" w:sz="0" w:space="0" w:color="auto"/>
            <w:left w:val="none" w:sz="0" w:space="0" w:color="auto"/>
            <w:bottom w:val="none" w:sz="0" w:space="0" w:color="auto"/>
            <w:right w:val="none" w:sz="0" w:space="0" w:color="auto"/>
          </w:divBdr>
        </w:div>
        <w:div w:id="207575489">
          <w:marLeft w:val="0"/>
          <w:marRight w:val="0"/>
          <w:marTop w:val="0"/>
          <w:marBottom w:val="0"/>
          <w:divBdr>
            <w:top w:val="none" w:sz="0" w:space="0" w:color="auto"/>
            <w:left w:val="none" w:sz="0" w:space="0" w:color="auto"/>
            <w:bottom w:val="none" w:sz="0" w:space="0" w:color="auto"/>
            <w:right w:val="none" w:sz="0" w:space="0" w:color="auto"/>
          </w:divBdr>
        </w:div>
        <w:div w:id="1685017086">
          <w:marLeft w:val="0"/>
          <w:marRight w:val="0"/>
          <w:marTop w:val="0"/>
          <w:marBottom w:val="0"/>
          <w:divBdr>
            <w:top w:val="none" w:sz="0" w:space="0" w:color="auto"/>
            <w:left w:val="none" w:sz="0" w:space="0" w:color="auto"/>
            <w:bottom w:val="none" w:sz="0" w:space="0" w:color="auto"/>
            <w:right w:val="none" w:sz="0" w:space="0" w:color="auto"/>
          </w:divBdr>
        </w:div>
        <w:div w:id="342825290">
          <w:marLeft w:val="0"/>
          <w:marRight w:val="0"/>
          <w:marTop w:val="0"/>
          <w:marBottom w:val="0"/>
          <w:divBdr>
            <w:top w:val="none" w:sz="0" w:space="0" w:color="auto"/>
            <w:left w:val="none" w:sz="0" w:space="0" w:color="auto"/>
            <w:bottom w:val="none" w:sz="0" w:space="0" w:color="auto"/>
            <w:right w:val="none" w:sz="0" w:space="0" w:color="auto"/>
          </w:divBdr>
        </w:div>
        <w:div w:id="870415703">
          <w:marLeft w:val="0"/>
          <w:marRight w:val="0"/>
          <w:marTop w:val="0"/>
          <w:marBottom w:val="0"/>
          <w:divBdr>
            <w:top w:val="none" w:sz="0" w:space="0" w:color="auto"/>
            <w:left w:val="none" w:sz="0" w:space="0" w:color="auto"/>
            <w:bottom w:val="none" w:sz="0" w:space="0" w:color="auto"/>
            <w:right w:val="none" w:sz="0" w:space="0" w:color="auto"/>
          </w:divBdr>
        </w:div>
        <w:div w:id="257107131">
          <w:marLeft w:val="0"/>
          <w:marRight w:val="0"/>
          <w:marTop w:val="0"/>
          <w:marBottom w:val="0"/>
          <w:divBdr>
            <w:top w:val="none" w:sz="0" w:space="0" w:color="auto"/>
            <w:left w:val="none" w:sz="0" w:space="0" w:color="auto"/>
            <w:bottom w:val="none" w:sz="0" w:space="0" w:color="auto"/>
            <w:right w:val="none" w:sz="0" w:space="0" w:color="auto"/>
          </w:divBdr>
        </w:div>
        <w:div w:id="1052657514">
          <w:marLeft w:val="0"/>
          <w:marRight w:val="0"/>
          <w:marTop w:val="0"/>
          <w:marBottom w:val="0"/>
          <w:divBdr>
            <w:top w:val="none" w:sz="0" w:space="0" w:color="auto"/>
            <w:left w:val="none" w:sz="0" w:space="0" w:color="auto"/>
            <w:bottom w:val="none" w:sz="0" w:space="0" w:color="auto"/>
            <w:right w:val="none" w:sz="0" w:space="0" w:color="auto"/>
          </w:divBdr>
        </w:div>
        <w:div w:id="1321347126">
          <w:marLeft w:val="0"/>
          <w:marRight w:val="0"/>
          <w:marTop w:val="0"/>
          <w:marBottom w:val="0"/>
          <w:divBdr>
            <w:top w:val="none" w:sz="0" w:space="0" w:color="auto"/>
            <w:left w:val="none" w:sz="0" w:space="0" w:color="auto"/>
            <w:bottom w:val="none" w:sz="0" w:space="0" w:color="auto"/>
            <w:right w:val="none" w:sz="0" w:space="0" w:color="auto"/>
          </w:divBdr>
        </w:div>
        <w:div w:id="780153571">
          <w:marLeft w:val="0"/>
          <w:marRight w:val="0"/>
          <w:marTop w:val="0"/>
          <w:marBottom w:val="0"/>
          <w:divBdr>
            <w:top w:val="none" w:sz="0" w:space="0" w:color="auto"/>
            <w:left w:val="none" w:sz="0" w:space="0" w:color="auto"/>
            <w:bottom w:val="none" w:sz="0" w:space="0" w:color="auto"/>
            <w:right w:val="none" w:sz="0" w:space="0" w:color="auto"/>
          </w:divBdr>
        </w:div>
        <w:div w:id="849569407">
          <w:marLeft w:val="0"/>
          <w:marRight w:val="0"/>
          <w:marTop w:val="0"/>
          <w:marBottom w:val="0"/>
          <w:divBdr>
            <w:top w:val="none" w:sz="0" w:space="0" w:color="auto"/>
            <w:left w:val="none" w:sz="0" w:space="0" w:color="auto"/>
            <w:bottom w:val="none" w:sz="0" w:space="0" w:color="auto"/>
            <w:right w:val="none" w:sz="0" w:space="0" w:color="auto"/>
          </w:divBdr>
        </w:div>
        <w:div w:id="1910268669">
          <w:marLeft w:val="0"/>
          <w:marRight w:val="0"/>
          <w:marTop w:val="0"/>
          <w:marBottom w:val="0"/>
          <w:divBdr>
            <w:top w:val="none" w:sz="0" w:space="0" w:color="auto"/>
            <w:left w:val="none" w:sz="0" w:space="0" w:color="auto"/>
            <w:bottom w:val="none" w:sz="0" w:space="0" w:color="auto"/>
            <w:right w:val="none" w:sz="0" w:space="0" w:color="auto"/>
          </w:divBdr>
          <w:divsChild>
            <w:div w:id="286548238">
              <w:marLeft w:val="-75"/>
              <w:marRight w:val="0"/>
              <w:marTop w:val="30"/>
              <w:marBottom w:val="30"/>
              <w:divBdr>
                <w:top w:val="none" w:sz="0" w:space="0" w:color="auto"/>
                <w:left w:val="none" w:sz="0" w:space="0" w:color="auto"/>
                <w:bottom w:val="none" w:sz="0" w:space="0" w:color="auto"/>
                <w:right w:val="none" w:sz="0" w:space="0" w:color="auto"/>
              </w:divBdr>
              <w:divsChild>
                <w:div w:id="980383663">
                  <w:marLeft w:val="0"/>
                  <w:marRight w:val="0"/>
                  <w:marTop w:val="0"/>
                  <w:marBottom w:val="0"/>
                  <w:divBdr>
                    <w:top w:val="none" w:sz="0" w:space="0" w:color="auto"/>
                    <w:left w:val="none" w:sz="0" w:space="0" w:color="auto"/>
                    <w:bottom w:val="none" w:sz="0" w:space="0" w:color="auto"/>
                    <w:right w:val="none" w:sz="0" w:space="0" w:color="auto"/>
                  </w:divBdr>
                  <w:divsChild>
                    <w:div w:id="1335188034">
                      <w:marLeft w:val="0"/>
                      <w:marRight w:val="0"/>
                      <w:marTop w:val="0"/>
                      <w:marBottom w:val="0"/>
                      <w:divBdr>
                        <w:top w:val="none" w:sz="0" w:space="0" w:color="auto"/>
                        <w:left w:val="none" w:sz="0" w:space="0" w:color="auto"/>
                        <w:bottom w:val="none" w:sz="0" w:space="0" w:color="auto"/>
                        <w:right w:val="none" w:sz="0" w:space="0" w:color="auto"/>
                      </w:divBdr>
                    </w:div>
                  </w:divsChild>
                </w:div>
                <w:div w:id="952518553">
                  <w:marLeft w:val="0"/>
                  <w:marRight w:val="0"/>
                  <w:marTop w:val="0"/>
                  <w:marBottom w:val="0"/>
                  <w:divBdr>
                    <w:top w:val="none" w:sz="0" w:space="0" w:color="auto"/>
                    <w:left w:val="none" w:sz="0" w:space="0" w:color="auto"/>
                    <w:bottom w:val="none" w:sz="0" w:space="0" w:color="auto"/>
                    <w:right w:val="none" w:sz="0" w:space="0" w:color="auto"/>
                  </w:divBdr>
                  <w:divsChild>
                    <w:div w:id="569468233">
                      <w:marLeft w:val="0"/>
                      <w:marRight w:val="0"/>
                      <w:marTop w:val="0"/>
                      <w:marBottom w:val="0"/>
                      <w:divBdr>
                        <w:top w:val="none" w:sz="0" w:space="0" w:color="auto"/>
                        <w:left w:val="none" w:sz="0" w:space="0" w:color="auto"/>
                        <w:bottom w:val="none" w:sz="0" w:space="0" w:color="auto"/>
                        <w:right w:val="none" w:sz="0" w:space="0" w:color="auto"/>
                      </w:divBdr>
                    </w:div>
                  </w:divsChild>
                </w:div>
                <w:div w:id="417213502">
                  <w:marLeft w:val="0"/>
                  <w:marRight w:val="0"/>
                  <w:marTop w:val="0"/>
                  <w:marBottom w:val="0"/>
                  <w:divBdr>
                    <w:top w:val="none" w:sz="0" w:space="0" w:color="auto"/>
                    <w:left w:val="none" w:sz="0" w:space="0" w:color="auto"/>
                    <w:bottom w:val="none" w:sz="0" w:space="0" w:color="auto"/>
                    <w:right w:val="none" w:sz="0" w:space="0" w:color="auto"/>
                  </w:divBdr>
                  <w:divsChild>
                    <w:div w:id="1131510693">
                      <w:marLeft w:val="0"/>
                      <w:marRight w:val="0"/>
                      <w:marTop w:val="0"/>
                      <w:marBottom w:val="0"/>
                      <w:divBdr>
                        <w:top w:val="none" w:sz="0" w:space="0" w:color="auto"/>
                        <w:left w:val="none" w:sz="0" w:space="0" w:color="auto"/>
                        <w:bottom w:val="none" w:sz="0" w:space="0" w:color="auto"/>
                        <w:right w:val="none" w:sz="0" w:space="0" w:color="auto"/>
                      </w:divBdr>
                    </w:div>
                  </w:divsChild>
                </w:div>
                <w:div w:id="1887332959">
                  <w:marLeft w:val="0"/>
                  <w:marRight w:val="0"/>
                  <w:marTop w:val="0"/>
                  <w:marBottom w:val="0"/>
                  <w:divBdr>
                    <w:top w:val="none" w:sz="0" w:space="0" w:color="auto"/>
                    <w:left w:val="none" w:sz="0" w:space="0" w:color="auto"/>
                    <w:bottom w:val="none" w:sz="0" w:space="0" w:color="auto"/>
                    <w:right w:val="none" w:sz="0" w:space="0" w:color="auto"/>
                  </w:divBdr>
                  <w:divsChild>
                    <w:div w:id="1376538669">
                      <w:marLeft w:val="0"/>
                      <w:marRight w:val="0"/>
                      <w:marTop w:val="0"/>
                      <w:marBottom w:val="0"/>
                      <w:divBdr>
                        <w:top w:val="none" w:sz="0" w:space="0" w:color="auto"/>
                        <w:left w:val="none" w:sz="0" w:space="0" w:color="auto"/>
                        <w:bottom w:val="none" w:sz="0" w:space="0" w:color="auto"/>
                        <w:right w:val="none" w:sz="0" w:space="0" w:color="auto"/>
                      </w:divBdr>
                    </w:div>
                  </w:divsChild>
                </w:div>
                <w:div w:id="82264653">
                  <w:marLeft w:val="0"/>
                  <w:marRight w:val="0"/>
                  <w:marTop w:val="0"/>
                  <w:marBottom w:val="0"/>
                  <w:divBdr>
                    <w:top w:val="none" w:sz="0" w:space="0" w:color="auto"/>
                    <w:left w:val="none" w:sz="0" w:space="0" w:color="auto"/>
                    <w:bottom w:val="none" w:sz="0" w:space="0" w:color="auto"/>
                    <w:right w:val="none" w:sz="0" w:space="0" w:color="auto"/>
                  </w:divBdr>
                  <w:divsChild>
                    <w:div w:id="1702898734">
                      <w:marLeft w:val="0"/>
                      <w:marRight w:val="0"/>
                      <w:marTop w:val="0"/>
                      <w:marBottom w:val="0"/>
                      <w:divBdr>
                        <w:top w:val="none" w:sz="0" w:space="0" w:color="auto"/>
                        <w:left w:val="none" w:sz="0" w:space="0" w:color="auto"/>
                        <w:bottom w:val="none" w:sz="0" w:space="0" w:color="auto"/>
                        <w:right w:val="none" w:sz="0" w:space="0" w:color="auto"/>
                      </w:divBdr>
                    </w:div>
                  </w:divsChild>
                </w:div>
                <w:div w:id="928000572">
                  <w:marLeft w:val="0"/>
                  <w:marRight w:val="0"/>
                  <w:marTop w:val="0"/>
                  <w:marBottom w:val="0"/>
                  <w:divBdr>
                    <w:top w:val="none" w:sz="0" w:space="0" w:color="auto"/>
                    <w:left w:val="none" w:sz="0" w:space="0" w:color="auto"/>
                    <w:bottom w:val="none" w:sz="0" w:space="0" w:color="auto"/>
                    <w:right w:val="none" w:sz="0" w:space="0" w:color="auto"/>
                  </w:divBdr>
                  <w:divsChild>
                    <w:div w:id="568152364">
                      <w:marLeft w:val="0"/>
                      <w:marRight w:val="0"/>
                      <w:marTop w:val="0"/>
                      <w:marBottom w:val="0"/>
                      <w:divBdr>
                        <w:top w:val="none" w:sz="0" w:space="0" w:color="auto"/>
                        <w:left w:val="none" w:sz="0" w:space="0" w:color="auto"/>
                        <w:bottom w:val="none" w:sz="0" w:space="0" w:color="auto"/>
                        <w:right w:val="none" w:sz="0" w:space="0" w:color="auto"/>
                      </w:divBdr>
                    </w:div>
                  </w:divsChild>
                </w:div>
                <w:div w:id="656878793">
                  <w:marLeft w:val="0"/>
                  <w:marRight w:val="0"/>
                  <w:marTop w:val="0"/>
                  <w:marBottom w:val="0"/>
                  <w:divBdr>
                    <w:top w:val="none" w:sz="0" w:space="0" w:color="auto"/>
                    <w:left w:val="none" w:sz="0" w:space="0" w:color="auto"/>
                    <w:bottom w:val="none" w:sz="0" w:space="0" w:color="auto"/>
                    <w:right w:val="none" w:sz="0" w:space="0" w:color="auto"/>
                  </w:divBdr>
                  <w:divsChild>
                    <w:div w:id="1599101255">
                      <w:marLeft w:val="0"/>
                      <w:marRight w:val="0"/>
                      <w:marTop w:val="0"/>
                      <w:marBottom w:val="0"/>
                      <w:divBdr>
                        <w:top w:val="none" w:sz="0" w:space="0" w:color="auto"/>
                        <w:left w:val="none" w:sz="0" w:space="0" w:color="auto"/>
                        <w:bottom w:val="none" w:sz="0" w:space="0" w:color="auto"/>
                        <w:right w:val="none" w:sz="0" w:space="0" w:color="auto"/>
                      </w:divBdr>
                    </w:div>
                  </w:divsChild>
                </w:div>
                <w:div w:id="547378338">
                  <w:marLeft w:val="0"/>
                  <w:marRight w:val="0"/>
                  <w:marTop w:val="0"/>
                  <w:marBottom w:val="0"/>
                  <w:divBdr>
                    <w:top w:val="none" w:sz="0" w:space="0" w:color="auto"/>
                    <w:left w:val="none" w:sz="0" w:space="0" w:color="auto"/>
                    <w:bottom w:val="none" w:sz="0" w:space="0" w:color="auto"/>
                    <w:right w:val="none" w:sz="0" w:space="0" w:color="auto"/>
                  </w:divBdr>
                  <w:divsChild>
                    <w:div w:id="657850612">
                      <w:marLeft w:val="0"/>
                      <w:marRight w:val="0"/>
                      <w:marTop w:val="0"/>
                      <w:marBottom w:val="0"/>
                      <w:divBdr>
                        <w:top w:val="none" w:sz="0" w:space="0" w:color="auto"/>
                        <w:left w:val="none" w:sz="0" w:space="0" w:color="auto"/>
                        <w:bottom w:val="none" w:sz="0" w:space="0" w:color="auto"/>
                        <w:right w:val="none" w:sz="0" w:space="0" w:color="auto"/>
                      </w:divBdr>
                    </w:div>
                  </w:divsChild>
                </w:div>
                <w:div w:id="2122723778">
                  <w:marLeft w:val="0"/>
                  <w:marRight w:val="0"/>
                  <w:marTop w:val="0"/>
                  <w:marBottom w:val="0"/>
                  <w:divBdr>
                    <w:top w:val="none" w:sz="0" w:space="0" w:color="auto"/>
                    <w:left w:val="none" w:sz="0" w:space="0" w:color="auto"/>
                    <w:bottom w:val="none" w:sz="0" w:space="0" w:color="auto"/>
                    <w:right w:val="none" w:sz="0" w:space="0" w:color="auto"/>
                  </w:divBdr>
                  <w:divsChild>
                    <w:div w:id="1511601980">
                      <w:marLeft w:val="0"/>
                      <w:marRight w:val="0"/>
                      <w:marTop w:val="0"/>
                      <w:marBottom w:val="0"/>
                      <w:divBdr>
                        <w:top w:val="none" w:sz="0" w:space="0" w:color="auto"/>
                        <w:left w:val="none" w:sz="0" w:space="0" w:color="auto"/>
                        <w:bottom w:val="none" w:sz="0" w:space="0" w:color="auto"/>
                        <w:right w:val="none" w:sz="0" w:space="0" w:color="auto"/>
                      </w:divBdr>
                    </w:div>
                  </w:divsChild>
                </w:div>
                <w:div w:id="1525482488">
                  <w:marLeft w:val="0"/>
                  <w:marRight w:val="0"/>
                  <w:marTop w:val="0"/>
                  <w:marBottom w:val="0"/>
                  <w:divBdr>
                    <w:top w:val="none" w:sz="0" w:space="0" w:color="auto"/>
                    <w:left w:val="none" w:sz="0" w:space="0" w:color="auto"/>
                    <w:bottom w:val="none" w:sz="0" w:space="0" w:color="auto"/>
                    <w:right w:val="none" w:sz="0" w:space="0" w:color="auto"/>
                  </w:divBdr>
                  <w:divsChild>
                    <w:div w:id="1972326561">
                      <w:marLeft w:val="0"/>
                      <w:marRight w:val="0"/>
                      <w:marTop w:val="0"/>
                      <w:marBottom w:val="0"/>
                      <w:divBdr>
                        <w:top w:val="none" w:sz="0" w:space="0" w:color="auto"/>
                        <w:left w:val="none" w:sz="0" w:space="0" w:color="auto"/>
                        <w:bottom w:val="none" w:sz="0" w:space="0" w:color="auto"/>
                        <w:right w:val="none" w:sz="0" w:space="0" w:color="auto"/>
                      </w:divBdr>
                    </w:div>
                  </w:divsChild>
                </w:div>
                <w:div w:id="973483332">
                  <w:marLeft w:val="0"/>
                  <w:marRight w:val="0"/>
                  <w:marTop w:val="0"/>
                  <w:marBottom w:val="0"/>
                  <w:divBdr>
                    <w:top w:val="none" w:sz="0" w:space="0" w:color="auto"/>
                    <w:left w:val="none" w:sz="0" w:space="0" w:color="auto"/>
                    <w:bottom w:val="none" w:sz="0" w:space="0" w:color="auto"/>
                    <w:right w:val="none" w:sz="0" w:space="0" w:color="auto"/>
                  </w:divBdr>
                  <w:divsChild>
                    <w:div w:id="1308389766">
                      <w:marLeft w:val="0"/>
                      <w:marRight w:val="0"/>
                      <w:marTop w:val="0"/>
                      <w:marBottom w:val="0"/>
                      <w:divBdr>
                        <w:top w:val="none" w:sz="0" w:space="0" w:color="auto"/>
                        <w:left w:val="none" w:sz="0" w:space="0" w:color="auto"/>
                        <w:bottom w:val="none" w:sz="0" w:space="0" w:color="auto"/>
                        <w:right w:val="none" w:sz="0" w:space="0" w:color="auto"/>
                      </w:divBdr>
                    </w:div>
                  </w:divsChild>
                </w:div>
                <w:div w:id="1897037432">
                  <w:marLeft w:val="0"/>
                  <w:marRight w:val="0"/>
                  <w:marTop w:val="0"/>
                  <w:marBottom w:val="0"/>
                  <w:divBdr>
                    <w:top w:val="none" w:sz="0" w:space="0" w:color="auto"/>
                    <w:left w:val="none" w:sz="0" w:space="0" w:color="auto"/>
                    <w:bottom w:val="none" w:sz="0" w:space="0" w:color="auto"/>
                    <w:right w:val="none" w:sz="0" w:space="0" w:color="auto"/>
                  </w:divBdr>
                  <w:divsChild>
                    <w:div w:id="653026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500595">
          <w:marLeft w:val="0"/>
          <w:marRight w:val="0"/>
          <w:marTop w:val="0"/>
          <w:marBottom w:val="0"/>
          <w:divBdr>
            <w:top w:val="none" w:sz="0" w:space="0" w:color="auto"/>
            <w:left w:val="none" w:sz="0" w:space="0" w:color="auto"/>
            <w:bottom w:val="none" w:sz="0" w:space="0" w:color="auto"/>
            <w:right w:val="none" w:sz="0" w:space="0" w:color="auto"/>
          </w:divBdr>
        </w:div>
        <w:div w:id="1705322189">
          <w:marLeft w:val="0"/>
          <w:marRight w:val="0"/>
          <w:marTop w:val="0"/>
          <w:marBottom w:val="0"/>
          <w:divBdr>
            <w:top w:val="none" w:sz="0" w:space="0" w:color="auto"/>
            <w:left w:val="none" w:sz="0" w:space="0" w:color="auto"/>
            <w:bottom w:val="none" w:sz="0" w:space="0" w:color="auto"/>
            <w:right w:val="none" w:sz="0" w:space="0" w:color="auto"/>
          </w:divBdr>
        </w:div>
        <w:div w:id="376706829">
          <w:marLeft w:val="0"/>
          <w:marRight w:val="0"/>
          <w:marTop w:val="0"/>
          <w:marBottom w:val="0"/>
          <w:divBdr>
            <w:top w:val="none" w:sz="0" w:space="0" w:color="auto"/>
            <w:left w:val="none" w:sz="0" w:space="0" w:color="auto"/>
            <w:bottom w:val="none" w:sz="0" w:space="0" w:color="auto"/>
            <w:right w:val="none" w:sz="0" w:space="0" w:color="auto"/>
          </w:divBdr>
        </w:div>
        <w:div w:id="1568032172">
          <w:marLeft w:val="0"/>
          <w:marRight w:val="0"/>
          <w:marTop w:val="0"/>
          <w:marBottom w:val="0"/>
          <w:divBdr>
            <w:top w:val="none" w:sz="0" w:space="0" w:color="auto"/>
            <w:left w:val="none" w:sz="0" w:space="0" w:color="auto"/>
            <w:bottom w:val="none" w:sz="0" w:space="0" w:color="auto"/>
            <w:right w:val="none" w:sz="0" w:space="0" w:color="auto"/>
          </w:divBdr>
        </w:div>
        <w:div w:id="55207367">
          <w:marLeft w:val="0"/>
          <w:marRight w:val="0"/>
          <w:marTop w:val="0"/>
          <w:marBottom w:val="0"/>
          <w:divBdr>
            <w:top w:val="none" w:sz="0" w:space="0" w:color="auto"/>
            <w:left w:val="none" w:sz="0" w:space="0" w:color="auto"/>
            <w:bottom w:val="none" w:sz="0" w:space="0" w:color="auto"/>
            <w:right w:val="none" w:sz="0" w:space="0" w:color="auto"/>
          </w:divBdr>
        </w:div>
        <w:div w:id="442306982">
          <w:marLeft w:val="0"/>
          <w:marRight w:val="0"/>
          <w:marTop w:val="0"/>
          <w:marBottom w:val="0"/>
          <w:divBdr>
            <w:top w:val="none" w:sz="0" w:space="0" w:color="auto"/>
            <w:left w:val="none" w:sz="0" w:space="0" w:color="auto"/>
            <w:bottom w:val="none" w:sz="0" w:space="0" w:color="auto"/>
            <w:right w:val="none" w:sz="0" w:space="0" w:color="auto"/>
          </w:divBdr>
        </w:div>
      </w:divsChild>
    </w:div>
    <w:div w:id="551845615">
      <w:bodyDiv w:val="1"/>
      <w:marLeft w:val="0"/>
      <w:marRight w:val="0"/>
      <w:marTop w:val="0"/>
      <w:marBottom w:val="0"/>
      <w:divBdr>
        <w:top w:val="none" w:sz="0" w:space="0" w:color="auto"/>
        <w:left w:val="none" w:sz="0" w:space="0" w:color="auto"/>
        <w:bottom w:val="none" w:sz="0" w:space="0" w:color="auto"/>
        <w:right w:val="none" w:sz="0" w:space="0" w:color="auto"/>
      </w:divBdr>
    </w:div>
    <w:div w:id="1179275383">
      <w:bodyDiv w:val="1"/>
      <w:marLeft w:val="0"/>
      <w:marRight w:val="0"/>
      <w:marTop w:val="0"/>
      <w:marBottom w:val="0"/>
      <w:divBdr>
        <w:top w:val="none" w:sz="0" w:space="0" w:color="auto"/>
        <w:left w:val="none" w:sz="0" w:space="0" w:color="auto"/>
        <w:bottom w:val="none" w:sz="0" w:space="0" w:color="auto"/>
        <w:right w:val="none" w:sz="0" w:space="0" w:color="auto"/>
      </w:divBdr>
      <w:divsChild>
        <w:div w:id="366637517">
          <w:marLeft w:val="0"/>
          <w:marRight w:val="0"/>
          <w:marTop w:val="0"/>
          <w:marBottom w:val="0"/>
          <w:divBdr>
            <w:top w:val="none" w:sz="0" w:space="0" w:color="auto"/>
            <w:left w:val="none" w:sz="0" w:space="0" w:color="auto"/>
            <w:bottom w:val="none" w:sz="0" w:space="0" w:color="auto"/>
            <w:right w:val="none" w:sz="0" w:space="0" w:color="auto"/>
          </w:divBdr>
        </w:div>
        <w:div w:id="1679888011">
          <w:marLeft w:val="0"/>
          <w:marRight w:val="0"/>
          <w:marTop w:val="0"/>
          <w:marBottom w:val="0"/>
          <w:divBdr>
            <w:top w:val="none" w:sz="0" w:space="0" w:color="auto"/>
            <w:left w:val="none" w:sz="0" w:space="0" w:color="auto"/>
            <w:bottom w:val="none" w:sz="0" w:space="0" w:color="auto"/>
            <w:right w:val="none" w:sz="0" w:space="0" w:color="auto"/>
          </w:divBdr>
        </w:div>
        <w:div w:id="922490014">
          <w:marLeft w:val="0"/>
          <w:marRight w:val="0"/>
          <w:marTop w:val="0"/>
          <w:marBottom w:val="0"/>
          <w:divBdr>
            <w:top w:val="none" w:sz="0" w:space="0" w:color="auto"/>
            <w:left w:val="none" w:sz="0" w:space="0" w:color="auto"/>
            <w:bottom w:val="none" w:sz="0" w:space="0" w:color="auto"/>
            <w:right w:val="none" w:sz="0" w:space="0" w:color="auto"/>
          </w:divBdr>
          <w:divsChild>
            <w:div w:id="2008752512">
              <w:marLeft w:val="-75"/>
              <w:marRight w:val="0"/>
              <w:marTop w:val="30"/>
              <w:marBottom w:val="30"/>
              <w:divBdr>
                <w:top w:val="none" w:sz="0" w:space="0" w:color="auto"/>
                <w:left w:val="none" w:sz="0" w:space="0" w:color="auto"/>
                <w:bottom w:val="none" w:sz="0" w:space="0" w:color="auto"/>
                <w:right w:val="none" w:sz="0" w:space="0" w:color="auto"/>
              </w:divBdr>
              <w:divsChild>
                <w:div w:id="1723672123">
                  <w:marLeft w:val="0"/>
                  <w:marRight w:val="0"/>
                  <w:marTop w:val="0"/>
                  <w:marBottom w:val="0"/>
                  <w:divBdr>
                    <w:top w:val="none" w:sz="0" w:space="0" w:color="auto"/>
                    <w:left w:val="none" w:sz="0" w:space="0" w:color="auto"/>
                    <w:bottom w:val="none" w:sz="0" w:space="0" w:color="auto"/>
                    <w:right w:val="none" w:sz="0" w:space="0" w:color="auto"/>
                  </w:divBdr>
                  <w:divsChild>
                    <w:div w:id="75174529">
                      <w:marLeft w:val="0"/>
                      <w:marRight w:val="0"/>
                      <w:marTop w:val="0"/>
                      <w:marBottom w:val="0"/>
                      <w:divBdr>
                        <w:top w:val="none" w:sz="0" w:space="0" w:color="auto"/>
                        <w:left w:val="none" w:sz="0" w:space="0" w:color="auto"/>
                        <w:bottom w:val="none" w:sz="0" w:space="0" w:color="auto"/>
                        <w:right w:val="none" w:sz="0" w:space="0" w:color="auto"/>
                      </w:divBdr>
                    </w:div>
                  </w:divsChild>
                </w:div>
                <w:div w:id="2064331258">
                  <w:marLeft w:val="0"/>
                  <w:marRight w:val="0"/>
                  <w:marTop w:val="0"/>
                  <w:marBottom w:val="0"/>
                  <w:divBdr>
                    <w:top w:val="none" w:sz="0" w:space="0" w:color="auto"/>
                    <w:left w:val="none" w:sz="0" w:space="0" w:color="auto"/>
                    <w:bottom w:val="none" w:sz="0" w:space="0" w:color="auto"/>
                    <w:right w:val="none" w:sz="0" w:space="0" w:color="auto"/>
                  </w:divBdr>
                  <w:divsChild>
                    <w:div w:id="1072772511">
                      <w:marLeft w:val="0"/>
                      <w:marRight w:val="0"/>
                      <w:marTop w:val="0"/>
                      <w:marBottom w:val="0"/>
                      <w:divBdr>
                        <w:top w:val="none" w:sz="0" w:space="0" w:color="auto"/>
                        <w:left w:val="none" w:sz="0" w:space="0" w:color="auto"/>
                        <w:bottom w:val="none" w:sz="0" w:space="0" w:color="auto"/>
                        <w:right w:val="none" w:sz="0" w:space="0" w:color="auto"/>
                      </w:divBdr>
                    </w:div>
                    <w:div w:id="467865911">
                      <w:marLeft w:val="0"/>
                      <w:marRight w:val="0"/>
                      <w:marTop w:val="0"/>
                      <w:marBottom w:val="0"/>
                      <w:divBdr>
                        <w:top w:val="none" w:sz="0" w:space="0" w:color="auto"/>
                        <w:left w:val="none" w:sz="0" w:space="0" w:color="auto"/>
                        <w:bottom w:val="none" w:sz="0" w:space="0" w:color="auto"/>
                        <w:right w:val="none" w:sz="0" w:space="0" w:color="auto"/>
                      </w:divBdr>
                    </w:div>
                    <w:div w:id="1752384103">
                      <w:marLeft w:val="0"/>
                      <w:marRight w:val="0"/>
                      <w:marTop w:val="0"/>
                      <w:marBottom w:val="0"/>
                      <w:divBdr>
                        <w:top w:val="none" w:sz="0" w:space="0" w:color="auto"/>
                        <w:left w:val="none" w:sz="0" w:space="0" w:color="auto"/>
                        <w:bottom w:val="none" w:sz="0" w:space="0" w:color="auto"/>
                        <w:right w:val="none" w:sz="0" w:space="0" w:color="auto"/>
                      </w:divBdr>
                    </w:div>
                    <w:div w:id="1964921138">
                      <w:marLeft w:val="0"/>
                      <w:marRight w:val="0"/>
                      <w:marTop w:val="0"/>
                      <w:marBottom w:val="0"/>
                      <w:divBdr>
                        <w:top w:val="none" w:sz="0" w:space="0" w:color="auto"/>
                        <w:left w:val="none" w:sz="0" w:space="0" w:color="auto"/>
                        <w:bottom w:val="none" w:sz="0" w:space="0" w:color="auto"/>
                        <w:right w:val="none" w:sz="0" w:space="0" w:color="auto"/>
                      </w:divBdr>
                    </w:div>
                  </w:divsChild>
                </w:div>
                <w:div w:id="334497309">
                  <w:marLeft w:val="0"/>
                  <w:marRight w:val="0"/>
                  <w:marTop w:val="0"/>
                  <w:marBottom w:val="0"/>
                  <w:divBdr>
                    <w:top w:val="none" w:sz="0" w:space="0" w:color="auto"/>
                    <w:left w:val="none" w:sz="0" w:space="0" w:color="auto"/>
                    <w:bottom w:val="none" w:sz="0" w:space="0" w:color="auto"/>
                    <w:right w:val="none" w:sz="0" w:space="0" w:color="auto"/>
                  </w:divBdr>
                  <w:divsChild>
                    <w:div w:id="1587299403">
                      <w:marLeft w:val="0"/>
                      <w:marRight w:val="0"/>
                      <w:marTop w:val="0"/>
                      <w:marBottom w:val="0"/>
                      <w:divBdr>
                        <w:top w:val="none" w:sz="0" w:space="0" w:color="auto"/>
                        <w:left w:val="none" w:sz="0" w:space="0" w:color="auto"/>
                        <w:bottom w:val="none" w:sz="0" w:space="0" w:color="auto"/>
                        <w:right w:val="none" w:sz="0" w:space="0" w:color="auto"/>
                      </w:divBdr>
                    </w:div>
                  </w:divsChild>
                </w:div>
                <w:div w:id="86997203">
                  <w:marLeft w:val="0"/>
                  <w:marRight w:val="0"/>
                  <w:marTop w:val="0"/>
                  <w:marBottom w:val="0"/>
                  <w:divBdr>
                    <w:top w:val="none" w:sz="0" w:space="0" w:color="auto"/>
                    <w:left w:val="none" w:sz="0" w:space="0" w:color="auto"/>
                    <w:bottom w:val="none" w:sz="0" w:space="0" w:color="auto"/>
                    <w:right w:val="none" w:sz="0" w:space="0" w:color="auto"/>
                  </w:divBdr>
                  <w:divsChild>
                    <w:div w:id="72288567">
                      <w:marLeft w:val="0"/>
                      <w:marRight w:val="0"/>
                      <w:marTop w:val="0"/>
                      <w:marBottom w:val="0"/>
                      <w:divBdr>
                        <w:top w:val="none" w:sz="0" w:space="0" w:color="auto"/>
                        <w:left w:val="none" w:sz="0" w:space="0" w:color="auto"/>
                        <w:bottom w:val="none" w:sz="0" w:space="0" w:color="auto"/>
                        <w:right w:val="none" w:sz="0" w:space="0" w:color="auto"/>
                      </w:divBdr>
                    </w:div>
                  </w:divsChild>
                </w:div>
                <w:div w:id="414402662">
                  <w:marLeft w:val="0"/>
                  <w:marRight w:val="0"/>
                  <w:marTop w:val="0"/>
                  <w:marBottom w:val="0"/>
                  <w:divBdr>
                    <w:top w:val="none" w:sz="0" w:space="0" w:color="auto"/>
                    <w:left w:val="none" w:sz="0" w:space="0" w:color="auto"/>
                    <w:bottom w:val="none" w:sz="0" w:space="0" w:color="auto"/>
                    <w:right w:val="none" w:sz="0" w:space="0" w:color="auto"/>
                  </w:divBdr>
                  <w:divsChild>
                    <w:div w:id="1591162394">
                      <w:marLeft w:val="0"/>
                      <w:marRight w:val="0"/>
                      <w:marTop w:val="0"/>
                      <w:marBottom w:val="0"/>
                      <w:divBdr>
                        <w:top w:val="none" w:sz="0" w:space="0" w:color="auto"/>
                        <w:left w:val="none" w:sz="0" w:space="0" w:color="auto"/>
                        <w:bottom w:val="none" w:sz="0" w:space="0" w:color="auto"/>
                        <w:right w:val="none" w:sz="0" w:space="0" w:color="auto"/>
                      </w:divBdr>
                    </w:div>
                  </w:divsChild>
                </w:div>
                <w:div w:id="1431048586">
                  <w:marLeft w:val="0"/>
                  <w:marRight w:val="0"/>
                  <w:marTop w:val="0"/>
                  <w:marBottom w:val="0"/>
                  <w:divBdr>
                    <w:top w:val="none" w:sz="0" w:space="0" w:color="auto"/>
                    <w:left w:val="none" w:sz="0" w:space="0" w:color="auto"/>
                    <w:bottom w:val="none" w:sz="0" w:space="0" w:color="auto"/>
                    <w:right w:val="none" w:sz="0" w:space="0" w:color="auto"/>
                  </w:divBdr>
                  <w:divsChild>
                    <w:div w:id="248660509">
                      <w:marLeft w:val="0"/>
                      <w:marRight w:val="0"/>
                      <w:marTop w:val="0"/>
                      <w:marBottom w:val="0"/>
                      <w:divBdr>
                        <w:top w:val="none" w:sz="0" w:space="0" w:color="auto"/>
                        <w:left w:val="none" w:sz="0" w:space="0" w:color="auto"/>
                        <w:bottom w:val="none" w:sz="0" w:space="0" w:color="auto"/>
                        <w:right w:val="none" w:sz="0" w:space="0" w:color="auto"/>
                      </w:divBdr>
                    </w:div>
                    <w:div w:id="2035764315">
                      <w:marLeft w:val="0"/>
                      <w:marRight w:val="0"/>
                      <w:marTop w:val="0"/>
                      <w:marBottom w:val="0"/>
                      <w:divBdr>
                        <w:top w:val="none" w:sz="0" w:space="0" w:color="auto"/>
                        <w:left w:val="none" w:sz="0" w:space="0" w:color="auto"/>
                        <w:bottom w:val="none" w:sz="0" w:space="0" w:color="auto"/>
                        <w:right w:val="none" w:sz="0" w:space="0" w:color="auto"/>
                      </w:divBdr>
                    </w:div>
                    <w:div w:id="1471170315">
                      <w:marLeft w:val="0"/>
                      <w:marRight w:val="0"/>
                      <w:marTop w:val="0"/>
                      <w:marBottom w:val="0"/>
                      <w:divBdr>
                        <w:top w:val="none" w:sz="0" w:space="0" w:color="auto"/>
                        <w:left w:val="none" w:sz="0" w:space="0" w:color="auto"/>
                        <w:bottom w:val="none" w:sz="0" w:space="0" w:color="auto"/>
                        <w:right w:val="none" w:sz="0" w:space="0" w:color="auto"/>
                      </w:divBdr>
                    </w:div>
                    <w:div w:id="377778929">
                      <w:marLeft w:val="0"/>
                      <w:marRight w:val="0"/>
                      <w:marTop w:val="0"/>
                      <w:marBottom w:val="0"/>
                      <w:divBdr>
                        <w:top w:val="none" w:sz="0" w:space="0" w:color="auto"/>
                        <w:left w:val="none" w:sz="0" w:space="0" w:color="auto"/>
                        <w:bottom w:val="none" w:sz="0" w:space="0" w:color="auto"/>
                        <w:right w:val="none" w:sz="0" w:space="0" w:color="auto"/>
                      </w:divBdr>
                    </w:div>
                    <w:div w:id="991328064">
                      <w:marLeft w:val="0"/>
                      <w:marRight w:val="0"/>
                      <w:marTop w:val="0"/>
                      <w:marBottom w:val="0"/>
                      <w:divBdr>
                        <w:top w:val="none" w:sz="0" w:space="0" w:color="auto"/>
                        <w:left w:val="none" w:sz="0" w:space="0" w:color="auto"/>
                        <w:bottom w:val="none" w:sz="0" w:space="0" w:color="auto"/>
                        <w:right w:val="none" w:sz="0" w:space="0" w:color="auto"/>
                      </w:divBdr>
                    </w:div>
                    <w:div w:id="220748780">
                      <w:marLeft w:val="0"/>
                      <w:marRight w:val="0"/>
                      <w:marTop w:val="0"/>
                      <w:marBottom w:val="0"/>
                      <w:divBdr>
                        <w:top w:val="none" w:sz="0" w:space="0" w:color="auto"/>
                        <w:left w:val="none" w:sz="0" w:space="0" w:color="auto"/>
                        <w:bottom w:val="none" w:sz="0" w:space="0" w:color="auto"/>
                        <w:right w:val="none" w:sz="0" w:space="0" w:color="auto"/>
                      </w:divBdr>
                    </w:div>
                    <w:div w:id="179465879">
                      <w:marLeft w:val="0"/>
                      <w:marRight w:val="0"/>
                      <w:marTop w:val="0"/>
                      <w:marBottom w:val="0"/>
                      <w:divBdr>
                        <w:top w:val="none" w:sz="0" w:space="0" w:color="auto"/>
                        <w:left w:val="none" w:sz="0" w:space="0" w:color="auto"/>
                        <w:bottom w:val="none" w:sz="0" w:space="0" w:color="auto"/>
                        <w:right w:val="none" w:sz="0" w:space="0" w:color="auto"/>
                      </w:divBdr>
                    </w:div>
                    <w:div w:id="1256859838">
                      <w:marLeft w:val="0"/>
                      <w:marRight w:val="0"/>
                      <w:marTop w:val="0"/>
                      <w:marBottom w:val="0"/>
                      <w:divBdr>
                        <w:top w:val="none" w:sz="0" w:space="0" w:color="auto"/>
                        <w:left w:val="none" w:sz="0" w:space="0" w:color="auto"/>
                        <w:bottom w:val="none" w:sz="0" w:space="0" w:color="auto"/>
                        <w:right w:val="none" w:sz="0" w:space="0" w:color="auto"/>
                      </w:divBdr>
                    </w:div>
                    <w:div w:id="126970562">
                      <w:marLeft w:val="0"/>
                      <w:marRight w:val="0"/>
                      <w:marTop w:val="0"/>
                      <w:marBottom w:val="0"/>
                      <w:divBdr>
                        <w:top w:val="none" w:sz="0" w:space="0" w:color="auto"/>
                        <w:left w:val="none" w:sz="0" w:space="0" w:color="auto"/>
                        <w:bottom w:val="none" w:sz="0" w:space="0" w:color="auto"/>
                        <w:right w:val="none" w:sz="0" w:space="0" w:color="auto"/>
                      </w:divBdr>
                    </w:div>
                    <w:div w:id="965962940">
                      <w:marLeft w:val="0"/>
                      <w:marRight w:val="0"/>
                      <w:marTop w:val="0"/>
                      <w:marBottom w:val="0"/>
                      <w:divBdr>
                        <w:top w:val="none" w:sz="0" w:space="0" w:color="auto"/>
                        <w:left w:val="none" w:sz="0" w:space="0" w:color="auto"/>
                        <w:bottom w:val="none" w:sz="0" w:space="0" w:color="auto"/>
                        <w:right w:val="none" w:sz="0" w:space="0" w:color="auto"/>
                      </w:divBdr>
                    </w:div>
                    <w:div w:id="551962655">
                      <w:marLeft w:val="0"/>
                      <w:marRight w:val="0"/>
                      <w:marTop w:val="0"/>
                      <w:marBottom w:val="0"/>
                      <w:divBdr>
                        <w:top w:val="none" w:sz="0" w:space="0" w:color="auto"/>
                        <w:left w:val="none" w:sz="0" w:space="0" w:color="auto"/>
                        <w:bottom w:val="none" w:sz="0" w:space="0" w:color="auto"/>
                        <w:right w:val="none" w:sz="0" w:space="0" w:color="auto"/>
                      </w:divBdr>
                    </w:div>
                    <w:div w:id="1502818496">
                      <w:marLeft w:val="0"/>
                      <w:marRight w:val="0"/>
                      <w:marTop w:val="0"/>
                      <w:marBottom w:val="0"/>
                      <w:divBdr>
                        <w:top w:val="none" w:sz="0" w:space="0" w:color="auto"/>
                        <w:left w:val="none" w:sz="0" w:space="0" w:color="auto"/>
                        <w:bottom w:val="none" w:sz="0" w:space="0" w:color="auto"/>
                        <w:right w:val="none" w:sz="0" w:space="0" w:color="auto"/>
                      </w:divBdr>
                    </w:div>
                    <w:div w:id="1252853313">
                      <w:marLeft w:val="0"/>
                      <w:marRight w:val="0"/>
                      <w:marTop w:val="0"/>
                      <w:marBottom w:val="0"/>
                      <w:divBdr>
                        <w:top w:val="none" w:sz="0" w:space="0" w:color="auto"/>
                        <w:left w:val="none" w:sz="0" w:space="0" w:color="auto"/>
                        <w:bottom w:val="none" w:sz="0" w:space="0" w:color="auto"/>
                        <w:right w:val="none" w:sz="0" w:space="0" w:color="auto"/>
                      </w:divBdr>
                    </w:div>
                    <w:div w:id="1662545019">
                      <w:marLeft w:val="0"/>
                      <w:marRight w:val="0"/>
                      <w:marTop w:val="0"/>
                      <w:marBottom w:val="0"/>
                      <w:divBdr>
                        <w:top w:val="none" w:sz="0" w:space="0" w:color="auto"/>
                        <w:left w:val="none" w:sz="0" w:space="0" w:color="auto"/>
                        <w:bottom w:val="none" w:sz="0" w:space="0" w:color="auto"/>
                        <w:right w:val="none" w:sz="0" w:space="0" w:color="auto"/>
                      </w:divBdr>
                    </w:div>
                    <w:div w:id="1617055715">
                      <w:marLeft w:val="0"/>
                      <w:marRight w:val="0"/>
                      <w:marTop w:val="0"/>
                      <w:marBottom w:val="0"/>
                      <w:divBdr>
                        <w:top w:val="none" w:sz="0" w:space="0" w:color="auto"/>
                        <w:left w:val="none" w:sz="0" w:space="0" w:color="auto"/>
                        <w:bottom w:val="none" w:sz="0" w:space="0" w:color="auto"/>
                        <w:right w:val="none" w:sz="0" w:space="0" w:color="auto"/>
                      </w:divBdr>
                    </w:div>
                  </w:divsChild>
                </w:div>
                <w:div w:id="1076634703">
                  <w:marLeft w:val="0"/>
                  <w:marRight w:val="0"/>
                  <w:marTop w:val="0"/>
                  <w:marBottom w:val="0"/>
                  <w:divBdr>
                    <w:top w:val="none" w:sz="0" w:space="0" w:color="auto"/>
                    <w:left w:val="none" w:sz="0" w:space="0" w:color="auto"/>
                    <w:bottom w:val="none" w:sz="0" w:space="0" w:color="auto"/>
                    <w:right w:val="none" w:sz="0" w:space="0" w:color="auto"/>
                  </w:divBdr>
                  <w:divsChild>
                    <w:div w:id="2037533473">
                      <w:marLeft w:val="0"/>
                      <w:marRight w:val="0"/>
                      <w:marTop w:val="0"/>
                      <w:marBottom w:val="0"/>
                      <w:divBdr>
                        <w:top w:val="none" w:sz="0" w:space="0" w:color="auto"/>
                        <w:left w:val="none" w:sz="0" w:space="0" w:color="auto"/>
                        <w:bottom w:val="none" w:sz="0" w:space="0" w:color="auto"/>
                        <w:right w:val="none" w:sz="0" w:space="0" w:color="auto"/>
                      </w:divBdr>
                    </w:div>
                    <w:div w:id="1331830985">
                      <w:marLeft w:val="0"/>
                      <w:marRight w:val="0"/>
                      <w:marTop w:val="0"/>
                      <w:marBottom w:val="0"/>
                      <w:divBdr>
                        <w:top w:val="none" w:sz="0" w:space="0" w:color="auto"/>
                        <w:left w:val="none" w:sz="0" w:space="0" w:color="auto"/>
                        <w:bottom w:val="none" w:sz="0" w:space="0" w:color="auto"/>
                        <w:right w:val="none" w:sz="0" w:space="0" w:color="auto"/>
                      </w:divBdr>
                    </w:div>
                    <w:div w:id="1240946680">
                      <w:marLeft w:val="0"/>
                      <w:marRight w:val="0"/>
                      <w:marTop w:val="0"/>
                      <w:marBottom w:val="0"/>
                      <w:divBdr>
                        <w:top w:val="none" w:sz="0" w:space="0" w:color="auto"/>
                        <w:left w:val="none" w:sz="0" w:space="0" w:color="auto"/>
                        <w:bottom w:val="none" w:sz="0" w:space="0" w:color="auto"/>
                        <w:right w:val="none" w:sz="0" w:space="0" w:color="auto"/>
                      </w:divBdr>
                    </w:div>
                    <w:div w:id="1801918178">
                      <w:marLeft w:val="0"/>
                      <w:marRight w:val="0"/>
                      <w:marTop w:val="0"/>
                      <w:marBottom w:val="0"/>
                      <w:divBdr>
                        <w:top w:val="none" w:sz="0" w:space="0" w:color="auto"/>
                        <w:left w:val="none" w:sz="0" w:space="0" w:color="auto"/>
                        <w:bottom w:val="none" w:sz="0" w:space="0" w:color="auto"/>
                        <w:right w:val="none" w:sz="0" w:space="0" w:color="auto"/>
                      </w:divBdr>
                    </w:div>
                    <w:div w:id="1838811902">
                      <w:marLeft w:val="0"/>
                      <w:marRight w:val="0"/>
                      <w:marTop w:val="0"/>
                      <w:marBottom w:val="0"/>
                      <w:divBdr>
                        <w:top w:val="none" w:sz="0" w:space="0" w:color="auto"/>
                        <w:left w:val="none" w:sz="0" w:space="0" w:color="auto"/>
                        <w:bottom w:val="none" w:sz="0" w:space="0" w:color="auto"/>
                        <w:right w:val="none" w:sz="0" w:space="0" w:color="auto"/>
                      </w:divBdr>
                    </w:div>
                  </w:divsChild>
                </w:div>
                <w:div w:id="204686711">
                  <w:marLeft w:val="0"/>
                  <w:marRight w:val="0"/>
                  <w:marTop w:val="0"/>
                  <w:marBottom w:val="0"/>
                  <w:divBdr>
                    <w:top w:val="none" w:sz="0" w:space="0" w:color="auto"/>
                    <w:left w:val="none" w:sz="0" w:space="0" w:color="auto"/>
                    <w:bottom w:val="none" w:sz="0" w:space="0" w:color="auto"/>
                    <w:right w:val="none" w:sz="0" w:space="0" w:color="auto"/>
                  </w:divBdr>
                  <w:divsChild>
                    <w:div w:id="1807773167">
                      <w:marLeft w:val="0"/>
                      <w:marRight w:val="0"/>
                      <w:marTop w:val="0"/>
                      <w:marBottom w:val="0"/>
                      <w:divBdr>
                        <w:top w:val="none" w:sz="0" w:space="0" w:color="auto"/>
                        <w:left w:val="none" w:sz="0" w:space="0" w:color="auto"/>
                        <w:bottom w:val="none" w:sz="0" w:space="0" w:color="auto"/>
                        <w:right w:val="none" w:sz="0" w:space="0" w:color="auto"/>
                      </w:divBdr>
                    </w:div>
                    <w:div w:id="89589604">
                      <w:marLeft w:val="0"/>
                      <w:marRight w:val="0"/>
                      <w:marTop w:val="0"/>
                      <w:marBottom w:val="0"/>
                      <w:divBdr>
                        <w:top w:val="none" w:sz="0" w:space="0" w:color="auto"/>
                        <w:left w:val="none" w:sz="0" w:space="0" w:color="auto"/>
                        <w:bottom w:val="none" w:sz="0" w:space="0" w:color="auto"/>
                        <w:right w:val="none" w:sz="0" w:space="0" w:color="auto"/>
                      </w:divBdr>
                    </w:div>
                  </w:divsChild>
                </w:div>
                <w:div w:id="2094936464">
                  <w:marLeft w:val="0"/>
                  <w:marRight w:val="0"/>
                  <w:marTop w:val="0"/>
                  <w:marBottom w:val="0"/>
                  <w:divBdr>
                    <w:top w:val="none" w:sz="0" w:space="0" w:color="auto"/>
                    <w:left w:val="none" w:sz="0" w:space="0" w:color="auto"/>
                    <w:bottom w:val="none" w:sz="0" w:space="0" w:color="auto"/>
                    <w:right w:val="none" w:sz="0" w:space="0" w:color="auto"/>
                  </w:divBdr>
                  <w:divsChild>
                    <w:div w:id="56712859">
                      <w:marLeft w:val="0"/>
                      <w:marRight w:val="0"/>
                      <w:marTop w:val="0"/>
                      <w:marBottom w:val="0"/>
                      <w:divBdr>
                        <w:top w:val="none" w:sz="0" w:space="0" w:color="auto"/>
                        <w:left w:val="none" w:sz="0" w:space="0" w:color="auto"/>
                        <w:bottom w:val="none" w:sz="0" w:space="0" w:color="auto"/>
                        <w:right w:val="none" w:sz="0" w:space="0" w:color="auto"/>
                      </w:divBdr>
                    </w:div>
                  </w:divsChild>
                </w:div>
                <w:div w:id="1643191680">
                  <w:marLeft w:val="0"/>
                  <w:marRight w:val="0"/>
                  <w:marTop w:val="0"/>
                  <w:marBottom w:val="0"/>
                  <w:divBdr>
                    <w:top w:val="none" w:sz="0" w:space="0" w:color="auto"/>
                    <w:left w:val="none" w:sz="0" w:space="0" w:color="auto"/>
                    <w:bottom w:val="none" w:sz="0" w:space="0" w:color="auto"/>
                    <w:right w:val="none" w:sz="0" w:space="0" w:color="auto"/>
                  </w:divBdr>
                  <w:divsChild>
                    <w:div w:id="1996640245">
                      <w:marLeft w:val="0"/>
                      <w:marRight w:val="0"/>
                      <w:marTop w:val="0"/>
                      <w:marBottom w:val="0"/>
                      <w:divBdr>
                        <w:top w:val="none" w:sz="0" w:space="0" w:color="auto"/>
                        <w:left w:val="none" w:sz="0" w:space="0" w:color="auto"/>
                        <w:bottom w:val="none" w:sz="0" w:space="0" w:color="auto"/>
                        <w:right w:val="none" w:sz="0" w:space="0" w:color="auto"/>
                      </w:divBdr>
                    </w:div>
                    <w:div w:id="194077057">
                      <w:marLeft w:val="0"/>
                      <w:marRight w:val="0"/>
                      <w:marTop w:val="0"/>
                      <w:marBottom w:val="0"/>
                      <w:divBdr>
                        <w:top w:val="none" w:sz="0" w:space="0" w:color="auto"/>
                        <w:left w:val="none" w:sz="0" w:space="0" w:color="auto"/>
                        <w:bottom w:val="none" w:sz="0" w:space="0" w:color="auto"/>
                        <w:right w:val="none" w:sz="0" w:space="0" w:color="auto"/>
                      </w:divBdr>
                    </w:div>
                    <w:div w:id="627245686">
                      <w:marLeft w:val="0"/>
                      <w:marRight w:val="0"/>
                      <w:marTop w:val="0"/>
                      <w:marBottom w:val="0"/>
                      <w:divBdr>
                        <w:top w:val="none" w:sz="0" w:space="0" w:color="auto"/>
                        <w:left w:val="none" w:sz="0" w:space="0" w:color="auto"/>
                        <w:bottom w:val="none" w:sz="0" w:space="0" w:color="auto"/>
                        <w:right w:val="none" w:sz="0" w:space="0" w:color="auto"/>
                      </w:divBdr>
                    </w:div>
                    <w:div w:id="2146308300">
                      <w:marLeft w:val="0"/>
                      <w:marRight w:val="0"/>
                      <w:marTop w:val="0"/>
                      <w:marBottom w:val="0"/>
                      <w:divBdr>
                        <w:top w:val="none" w:sz="0" w:space="0" w:color="auto"/>
                        <w:left w:val="none" w:sz="0" w:space="0" w:color="auto"/>
                        <w:bottom w:val="none" w:sz="0" w:space="0" w:color="auto"/>
                        <w:right w:val="none" w:sz="0" w:space="0" w:color="auto"/>
                      </w:divBdr>
                    </w:div>
                    <w:div w:id="1804810313">
                      <w:marLeft w:val="0"/>
                      <w:marRight w:val="0"/>
                      <w:marTop w:val="0"/>
                      <w:marBottom w:val="0"/>
                      <w:divBdr>
                        <w:top w:val="none" w:sz="0" w:space="0" w:color="auto"/>
                        <w:left w:val="none" w:sz="0" w:space="0" w:color="auto"/>
                        <w:bottom w:val="none" w:sz="0" w:space="0" w:color="auto"/>
                        <w:right w:val="none" w:sz="0" w:space="0" w:color="auto"/>
                      </w:divBdr>
                    </w:div>
                    <w:div w:id="1880780527">
                      <w:marLeft w:val="0"/>
                      <w:marRight w:val="0"/>
                      <w:marTop w:val="0"/>
                      <w:marBottom w:val="0"/>
                      <w:divBdr>
                        <w:top w:val="none" w:sz="0" w:space="0" w:color="auto"/>
                        <w:left w:val="none" w:sz="0" w:space="0" w:color="auto"/>
                        <w:bottom w:val="none" w:sz="0" w:space="0" w:color="auto"/>
                        <w:right w:val="none" w:sz="0" w:space="0" w:color="auto"/>
                      </w:divBdr>
                    </w:div>
                    <w:div w:id="1842037262">
                      <w:marLeft w:val="0"/>
                      <w:marRight w:val="0"/>
                      <w:marTop w:val="0"/>
                      <w:marBottom w:val="0"/>
                      <w:divBdr>
                        <w:top w:val="none" w:sz="0" w:space="0" w:color="auto"/>
                        <w:left w:val="none" w:sz="0" w:space="0" w:color="auto"/>
                        <w:bottom w:val="none" w:sz="0" w:space="0" w:color="auto"/>
                        <w:right w:val="none" w:sz="0" w:space="0" w:color="auto"/>
                      </w:divBdr>
                    </w:div>
                    <w:div w:id="812720546">
                      <w:marLeft w:val="0"/>
                      <w:marRight w:val="0"/>
                      <w:marTop w:val="0"/>
                      <w:marBottom w:val="0"/>
                      <w:divBdr>
                        <w:top w:val="none" w:sz="0" w:space="0" w:color="auto"/>
                        <w:left w:val="none" w:sz="0" w:space="0" w:color="auto"/>
                        <w:bottom w:val="none" w:sz="0" w:space="0" w:color="auto"/>
                        <w:right w:val="none" w:sz="0" w:space="0" w:color="auto"/>
                      </w:divBdr>
                    </w:div>
                    <w:div w:id="1268539995">
                      <w:marLeft w:val="0"/>
                      <w:marRight w:val="0"/>
                      <w:marTop w:val="0"/>
                      <w:marBottom w:val="0"/>
                      <w:divBdr>
                        <w:top w:val="none" w:sz="0" w:space="0" w:color="auto"/>
                        <w:left w:val="none" w:sz="0" w:space="0" w:color="auto"/>
                        <w:bottom w:val="none" w:sz="0" w:space="0" w:color="auto"/>
                        <w:right w:val="none" w:sz="0" w:space="0" w:color="auto"/>
                      </w:divBdr>
                    </w:div>
                    <w:div w:id="1652295276">
                      <w:marLeft w:val="0"/>
                      <w:marRight w:val="0"/>
                      <w:marTop w:val="0"/>
                      <w:marBottom w:val="0"/>
                      <w:divBdr>
                        <w:top w:val="none" w:sz="0" w:space="0" w:color="auto"/>
                        <w:left w:val="none" w:sz="0" w:space="0" w:color="auto"/>
                        <w:bottom w:val="none" w:sz="0" w:space="0" w:color="auto"/>
                        <w:right w:val="none" w:sz="0" w:space="0" w:color="auto"/>
                      </w:divBdr>
                    </w:div>
                    <w:div w:id="1474374934">
                      <w:marLeft w:val="0"/>
                      <w:marRight w:val="0"/>
                      <w:marTop w:val="0"/>
                      <w:marBottom w:val="0"/>
                      <w:divBdr>
                        <w:top w:val="none" w:sz="0" w:space="0" w:color="auto"/>
                        <w:left w:val="none" w:sz="0" w:space="0" w:color="auto"/>
                        <w:bottom w:val="none" w:sz="0" w:space="0" w:color="auto"/>
                        <w:right w:val="none" w:sz="0" w:space="0" w:color="auto"/>
                      </w:divBdr>
                    </w:div>
                    <w:div w:id="992217402">
                      <w:marLeft w:val="0"/>
                      <w:marRight w:val="0"/>
                      <w:marTop w:val="0"/>
                      <w:marBottom w:val="0"/>
                      <w:divBdr>
                        <w:top w:val="none" w:sz="0" w:space="0" w:color="auto"/>
                        <w:left w:val="none" w:sz="0" w:space="0" w:color="auto"/>
                        <w:bottom w:val="none" w:sz="0" w:space="0" w:color="auto"/>
                        <w:right w:val="none" w:sz="0" w:space="0" w:color="auto"/>
                      </w:divBdr>
                    </w:div>
                    <w:div w:id="5910384">
                      <w:marLeft w:val="0"/>
                      <w:marRight w:val="0"/>
                      <w:marTop w:val="0"/>
                      <w:marBottom w:val="0"/>
                      <w:divBdr>
                        <w:top w:val="none" w:sz="0" w:space="0" w:color="auto"/>
                        <w:left w:val="none" w:sz="0" w:space="0" w:color="auto"/>
                        <w:bottom w:val="none" w:sz="0" w:space="0" w:color="auto"/>
                        <w:right w:val="none" w:sz="0" w:space="0" w:color="auto"/>
                      </w:divBdr>
                    </w:div>
                    <w:div w:id="1988708153">
                      <w:marLeft w:val="0"/>
                      <w:marRight w:val="0"/>
                      <w:marTop w:val="0"/>
                      <w:marBottom w:val="0"/>
                      <w:divBdr>
                        <w:top w:val="none" w:sz="0" w:space="0" w:color="auto"/>
                        <w:left w:val="none" w:sz="0" w:space="0" w:color="auto"/>
                        <w:bottom w:val="none" w:sz="0" w:space="0" w:color="auto"/>
                        <w:right w:val="none" w:sz="0" w:space="0" w:color="auto"/>
                      </w:divBdr>
                    </w:div>
                    <w:div w:id="1733000903">
                      <w:marLeft w:val="0"/>
                      <w:marRight w:val="0"/>
                      <w:marTop w:val="0"/>
                      <w:marBottom w:val="0"/>
                      <w:divBdr>
                        <w:top w:val="none" w:sz="0" w:space="0" w:color="auto"/>
                        <w:left w:val="none" w:sz="0" w:space="0" w:color="auto"/>
                        <w:bottom w:val="none" w:sz="0" w:space="0" w:color="auto"/>
                        <w:right w:val="none" w:sz="0" w:space="0" w:color="auto"/>
                      </w:divBdr>
                    </w:div>
                    <w:div w:id="876501882">
                      <w:marLeft w:val="0"/>
                      <w:marRight w:val="0"/>
                      <w:marTop w:val="0"/>
                      <w:marBottom w:val="0"/>
                      <w:divBdr>
                        <w:top w:val="none" w:sz="0" w:space="0" w:color="auto"/>
                        <w:left w:val="none" w:sz="0" w:space="0" w:color="auto"/>
                        <w:bottom w:val="none" w:sz="0" w:space="0" w:color="auto"/>
                        <w:right w:val="none" w:sz="0" w:space="0" w:color="auto"/>
                      </w:divBdr>
                    </w:div>
                    <w:div w:id="143817769">
                      <w:marLeft w:val="0"/>
                      <w:marRight w:val="0"/>
                      <w:marTop w:val="0"/>
                      <w:marBottom w:val="0"/>
                      <w:divBdr>
                        <w:top w:val="none" w:sz="0" w:space="0" w:color="auto"/>
                        <w:left w:val="none" w:sz="0" w:space="0" w:color="auto"/>
                        <w:bottom w:val="none" w:sz="0" w:space="0" w:color="auto"/>
                        <w:right w:val="none" w:sz="0" w:space="0" w:color="auto"/>
                      </w:divBdr>
                    </w:div>
                  </w:divsChild>
                </w:div>
                <w:div w:id="1182401574">
                  <w:marLeft w:val="0"/>
                  <w:marRight w:val="0"/>
                  <w:marTop w:val="0"/>
                  <w:marBottom w:val="0"/>
                  <w:divBdr>
                    <w:top w:val="none" w:sz="0" w:space="0" w:color="auto"/>
                    <w:left w:val="none" w:sz="0" w:space="0" w:color="auto"/>
                    <w:bottom w:val="none" w:sz="0" w:space="0" w:color="auto"/>
                    <w:right w:val="none" w:sz="0" w:space="0" w:color="auto"/>
                  </w:divBdr>
                  <w:divsChild>
                    <w:div w:id="975526608">
                      <w:marLeft w:val="0"/>
                      <w:marRight w:val="0"/>
                      <w:marTop w:val="0"/>
                      <w:marBottom w:val="0"/>
                      <w:divBdr>
                        <w:top w:val="none" w:sz="0" w:space="0" w:color="auto"/>
                        <w:left w:val="none" w:sz="0" w:space="0" w:color="auto"/>
                        <w:bottom w:val="none" w:sz="0" w:space="0" w:color="auto"/>
                        <w:right w:val="none" w:sz="0" w:space="0" w:color="auto"/>
                      </w:divBdr>
                    </w:div>
                    <w:div w:id="12809847">
                      <w:marLeft w:val="0"/>
                      <w:marRight w:val="0"/>
                      <w:marTop w:val="0"/>
                      <w:marBottom w:val="0"/>
                      <w:divBdr>
                        <w:top w:val="none" w:sz="0" w:space="0" w:color="auto"/>
                        <w:left w:val="none" w:sz="0" w:space="0" w:color="auto"/>
                        <w:bottom w:val="none" w:sz="0" w:space="0" w:color="auto"/>
                        <w:right w:val="none" w:sz="0" w:space="0" w:color="auto"/>
                      </w:divBdr>
                    </w:div>
                    <w:div w:id="1638990589">
                      <w:marLeft w:val="0"/>
                      <w:marRight w:val="0"/>
                      <w:marTop w:val="0"/>
                      <w:marBottom w:val="0"/>
                      <w:divBdr>
                        <w:top w:val="none" w:sz="0" w:space="0" w:color="auto"/>
                        <w:left w:val="none" w:sz="0" w:space="0" w:color="auto"/>
                        <w:bottom w:val="none" w:sz="0" w:space="0" w:color="auto"/>
                        <w:right w:val="none" w:sz="0" w:space="0" w:color="auto"/>
                      </w:divBdr>
                    </w:div>
                    <w:div w:id="518274297">
                      <w:marLeft w:val="0"/>
                      <w:marRight w:val="0"/>
                      <w:marTop w:val="0"/>
                      <w:marBottom w:val="0"/>
                      <w:divBdr>
                        <w:top w:val="none" w:sz="0" w:space="0" w:color="auto"/>
                        <w:left w:val="none" w:sz="0" w:space="0" w:color="auto"/>
                        <w:bottom w:val="none" w:sz="0" w:space="0" w:color="auto"/>
                        <w:right w:val="none" w:sz="0" w:space="0" w:color="auto"/>
                      </w:divBdr>
                    </w:div>
                  </w:divsChild>
                </w:div>
                <w:div w:id="1718239089">
                  <w:marLeft w:val="0"/>
                  <w:marRight w:val="0"/>
                  <w:marTop w:val="0"/>
                  <w:marBottom w:val="0"/>
                  <w:divBdr>
                    <w:top w:val="none" w:sz="0" w:space="0" w:color="auto"/>
                    <w:left w:val="none" w:sz="0" w:space="0" w:color="auto"/>
                    <w:bottom w:val="none" w:sz="0" w:space="0" w:color="auto"/>
                    <w:right w:val="none" w:sz="0" w:space="0" w:color="auto"/>
                  </w:divBdr>
                  <w:divsChild>
                    <w:div w:id="968586856">
                      <w:marLeft w:val="0"/>
                      <w:marRight w:val="0"/>
                      <w:marTop w:val="0"/>
                      <w:marBottom w:val="0"/>
                      <w:divBdr>
                        <w:top w:val="none" w:sz="0" w:space="0" w:color="auto"/>
                        <w:left w:val="none" w:sz="0" w:space="0" w:color="auto"/>
                        <w:bottom w:val="none" w:sz="0" w:space="0" w:color="auto"/>
                        <w:right w:val="none" w:sz="0" w:space="0" w:color="auto"/>
                      </w:divBdr>
                    </w:div>
                    <w:div w:id="647589850">
                      <w:marLeft w:val="0"/>
                      <w:marRight w:val="0"/>
                      <w:marTop w:val="0"/>
                      <w:marBottom w:val="0"/>
                      <w:divBdr>
                        <w:top w:val="none" w:sz="0" w:space="0" w:color="auto"/>
                        <w:left w:val="none" w:sz="0" w:space="0" w:color="auto"/>
                        <w:bottom w:val="none" w:sz="0" w:space="0" w:color="auto"/>
                        <w:right w:val="none" w:sz="0" w:space="0" w:color="auto"/>
                      </w:divBdr>
                    </w:div>
                    <w:div w:id="760107476">
                      <w:marLeft w:val="0"/>
                      <w:marRight w:val="0"/>
                      <w:marTop w:val="0"/>
                      <w:marBottom w:val="0"/>
                      <w:divBdr>
                        <w:top w:val="none" w:sz="0" w:space="0" w:color="auto"/>
                        <w:left w:val="none" w:sz="0" w:space="0" w:color="auto"/>
                        <w:bottom w:val="none" w:sz="0" w:space="0" w:color="auto"/>
                        <w:right w:val="none" w:sz="0" w:space="0" w:color="auto"/>
                      </w:divBdr>
                    </w:div>
                    <w:div w:id="1105073209">
                      <w:marLeft w:val="0"/>
                      <w:marRight w:val="0"/>
                      <w:marTop w:val="0"/>
                      <w:marBottom w:val="0"/>
                      <w:divBdr>
                        <w:top w:val="none" w:sz="0" w:space="0" w:color="auto"/>
                        <w:left w:val="none" w:sz="0" w:space="0" w:color="auto"/>
                        <w:bottom w:val="none" w:sz="0" w:space="0" w:color="auto"/>
                        <w:right w:val="none" w:sz="0" w:space="0" w:color="auto"/>
                      </w:divBdr>
                    </w:div>
                    <w:div w:id="1522085960">
                      <w:marLeft w:val="0"/>
                      <w:marRight w:val="0"/>
                      <w:marTop w:val="0"/>
                      <w:marBottom w:val="0"/>
                      <w:divBdr>
                        <w:top w:val="none" w:sz="0" w:space="0" w:color="auto"/>
                        <w:left w:val="none" w:sz="0" w:space="0" w:color="auto"/>
                        <w:bottom w:val="none" w:sz="0" w:space="0" w:color="auto"/>
                        <w:right w:val="none" w:sz="0" w:space="0" w:color="auto"/>
                      </w:divBdr>
                    </w:div>
                    <w:div w:id="1077629218">
                      <w:marLeft w:val="0"/>
                      <w:marRight w:val="0"/>
                      <w:marTop w:val="0"/>
                      <w:marBottom w:val="0"/>
                      <w:divBdr>
                        <w:top w:val="none" w:sz="0" w:space="0" w:color="auto"/>
                        <w:left w:val="none" w:sz="0" w:space="0" w:color="auto"/>
                        <w:bottom w:val="none" w:sz="0" w:space="0" w:color="auto"/>
                        <w:right w:val="none" w:sz="0" w:space="0" w:color="auto"/>
                      </w:divBdr>
                    </w:div>
                    <w:div w:id="513884055">
                      <w:marLeft w:val="0"/>
                      <w:marRight w:val="0"/>
                      <w:marTop w:val="0"/>
                      <w:marBottom w:val="0"/>
                      <w:divBdr>
                        <w:top w:val="none" w:sz="0" w:space="0" w:color="auto"/>
                        <w:left w:val="none" w:sz="0" w:space="0" w:color="auto"/>
                        <w:bottom w:val="none" w:sz="0" w:space="0" w:color="auto"/>
                        <w:right w:val="none" w:sz="0" w:space="0" w:color="auto"/>
                      </w:divBdr>
                    </w:div>
                    <w:div w:id="349725503">
                      <w:marLeft w:val="0"/>
                      <w:marRight w:val="0"/>
                      <w:marTop w:val="0"/>
                      <w:marBottom w:val="0"/>
                      <w:divBdr>
                        <w:top w:val="none" w:sz="0" w:space="0" w:color="auto"/>
                        <w:left w:val="none" w:sz="0" w:space="0" w:color="auto"/>
                        <w:bottom w:val="none" w:sz="0" w:space="0" w:color="auto"/>
                        <w:right w:val="none" w:sz="0" w:space="0" w:color="auto"/>
                      </w:divBdr>
                    </w:div>
                    <w:div w:id="502623651">
                      <w:marLeft w:val="0"/>
                      <w:marRight w:val="0"/>
                      <w:marTop w:val="0"/>
                      <w:marBottom w:val="0"/>
                      <w:divBdr>
                        <w:top w:val="none" w:sz="0" w:space="0" w:color="auto"/>
                        <w:left w:val="none" w:sz="0" w:space="0" w:color="auto"/>
                        <w:bottom w:val="none" w:sz="0" w:space="0" w:color="auto"/>
                        <w:right w:val="none" w:sz="0" w:space="0" w:color="auto"/>
                      </w:divBdr>
                    </w:div>
                    <w:div w:id="842667117">
                      <w:marLeft w:val="0"/>
                      <w:marRight w:val="0"/>
                      <w:marTop w:val="0"/>
                      <w:marBottom w:val="0"/>
                      <w:divBdr>
                        <w:top w:val="none" w:sz="0" w:space="0" w:color="auto"/>
                        <w:left w:val="none" w:sz="0" w:space="0" w:color="auto"/>
                        <w:bottom w:val="none" w:sz="0" w:space="0" w:color="auto"/>
                        <w:right w:val="none" w:sz="0" w:space="0" w:color="auto"/>
                      </w:divBdr>
                    </w:div>
                    <w:div w:id="949747798">
                      <w:marLeft w:val="0"/>
                      <w:marRight w:val="0"/>
                      <w:marTop w:val="0"/>
                      <w:marBottom w:val="0"/>
                      <w:divBdr>
                        <w:top w:val="none" w:sz="0" w:space="0" w:color="auto"/>
                        <w:left w:val="none" w:sz="0" w:space="0" w:color="auto"/>
                        <w:bottom w:val="none" w:sz="0" w:space="0" w:color="auto"/>
                        <w:right w:val="none" w:sz="0" w:space="0" w:color="auto"/>
                      </w:divBdr>
                    </w:div>
                    <w:div w:id="1521240115">
                      <w:marLeft w:val="0"/>
                      <w:marRight w:val="0"/>
                      <w:marTop w:val="0"/>
                      <w:marBottom w:val="0"/>
                      <w:divBdr>
                        <w:top w:val="none" w:sz="0" w:space="0" w:color="auto"/>
                        <w:left w:val="none" w:sz="0" w:space="0" w:color="auto"/>
                        <w:bottom w:val="none" w:sz="0" w:space="0" w:color="auto"/>
                        <w:right w:val="none" w:sz="0" w:space="0" w:color="auto"/>
                      </w:divBdr>
                    </w:div>
                  </w:divsChild>
                </w:div>
                <w:div w:id="878854703">
                  <w:marLeft w:val="0"/>
                  <w:marRight w:val="0"/>
                  <w:marTop w:val="0"/>
                  <w:marBottom w:val="0"/>
                  <w:divBdr>
                    <w:top w:val="none" w:sz="0" w:space="0" w:color="auto"/>
                    <w:left w:val="none" w:sz="0" w:space="0" w:color="auto"/>
                    <w:bottom w:val="none" w:sz="0" w:space="0" w:color="auto"/>
                    <w:right w:val="none" w:sz="0" w:space="0" w:color="auto"/>
                  </w:divBdr>
                  <w:divsChild>
                    <w:div w:id="1669601360">
                      <w:marLeft w:val="0"/>
                      <w:marRight w:val="0"/>
                      <w:marTop w:val="0"/>
                      <w:marBottom w:val="0"/>
                      <w:divBdr>
                        <w:top w:val="none" w:sz="0" w:space="0" w:color="auto"/>
                        <w:left w:val="none" w:sz="0" w:space="0" w:color="auto"/>
                        <w:bottom w:val="none" w:sz="0" w:space="0" w:color="auto"/>
                        <w:right w:val="none" w:sz="0" w:space="0" w:color="auto"/>
                      </w:divBdr>
                    </w:div>
                  </w:divsChild>
                </w:div>
                <w:div w:id="1233270552">
                  <w:marLeft w:val="0"/>
                  <w:marRight w:val="0"/>
                  <w:marTop w:val="0"/>
                  <w:marBottom w:val="0"/>
                  <w:divBdr>
                    <w:top w:val="none" w:sz="0" w:space="0" w:color="auto"/>
                    <w:left w:val="none" w:sz="0" w:space="0" w:color="auto"/>
                    <w:bottom w:val="none" w:sz="0" w:space="0" w:color="auto"/>
                    <w:right w:val="none" w:sz="0" w:space="0" w:color="auto"/>
                  </w:divBdr>
                  <w:divsChild>
                    <w:div w:id="667562850">
                      <w:marLeft w:val="0"/>
                      <w:marRight w:val="0"/>
                      <w:marTop w:val="0"/>
                      <w:marBottom w:val="0"/>
                      <w:divBdr>
                        <w:top w:val="none" w:sz="0" w:space="0" w:color="auto"/>
                        <w:left w:val="none" w:sz="0" w:space="0" w:color="auto"/>
                        <w:bottom w:val="none" w:sz="0" w:space="0" w:color="auto"/>
                        <w:right w:val="none" w:sz="0" w:space="0" w:color="auto"/>
                      </w:divBdr>
                    </w:div>
                  </w:divsChild>
                </w:div>
                <w:div w:id="1420128866">
                  <w:marLeft w:val="0"/>
                  <w:marRight w:val="0"/>
                  <w:marTop w:val="0"/>
                  <w:marBottom w:val="0"/>
                  <w:divBdr>
                    <w:top w:val="none" w:sz="0" w:space="0" w:color="auto"/>
                    <w:left w:val="none" w:sz="0" w:space="0" w:color="auto"/>
                    <w:bottom w:val="none" w:sz="0" w:space="0" w:color="auto"/>
                    <w:right w:val="none" w:sz="0" w:space="0" w:color="auto"/>
                  </w:divBdr>
                  <w:divsChild>
                    <w:div w:id="904756245">
                      <w:marLeft w:val="0"/>
                      <w:marRight w:val="0"/>
                      <w:marTop w:val="0"/>
                      <w:marBottom w:val="0"/>
                      <w:divBdr>
                        <w:top w:val="none" w:sz="0" w:space="0" w:color="auto"/>
                        <w:left w:val="none" w:sz="0" w:space="0" w:color="auto"/>
                        <w:bottom w:val="none" w:sz="0" w:space="0" w:color="auto"/>
                        <w:right w:val="none" w:sz="0" w:space="0" w:color="auto"/>
                      </w:divBdr>
                    </w:div>
                  </w:divsChild>
                </w:div>
                <w:div w:id="1015158880">
                  <w:marLeft w:val="0"/>
                  <w:marRight w:val="0"/>
                  <w:marTop w:val="0"/>
                  <w:marBottom w:val="0"/>
                  <w:divBdr>
                    <w:top w:val="none" w:sz="0" w:space="0" w:color="auto"/>
                    <w:left w:val="none" w:sz="0" w:space="0" w:color="auto"/>
                    <w:bottom w:val="none" w:sz="0" w:space="0" w:color="auto"/>
                    <w:right w:val="none" w:sz="0" w:space="0" w:color="auto"/>
                  </w:divBdr>
                  <w:divsChild>
                    <w:div w:id="1392802129">
                      <w:marLeft w:val="0"/>
                      <w:marRight w:val="0"/>
                      <w:marTop w:val="0"/>
                      <w:marBottom w:val="0"/>
                      <w:divBdr>
                        <w:top w:val="none" w:sz="0" w:space="0" w:color="auto"/>
                        <w:left w:val="none" w:sz="0" w:space="0" w:color="auto"/>
                        <w:bottom w:val="none" w:sz="0" w:space="0" w:color="auto"/>
                        <w:right w:val="none" w:sz="0" w:space="0" w:color="auto"/>
                      </w:divBdr>
                    </w:div>
                  </w:divsChild>
                </w:div>
                <w:div w:id="2074235389">
                  <w:marLeft w:val="0"/>
                  <w:marRight w:val="0"/>
                  <w:marTop w:val="0"/>
                  <w:marBottom w:val="0"/>
                  <w:divBdr>
                    <w:top w:val="none" w:sz="0" w:space="0" w:color="auto"/>
                    <w:left w:val="none" w:sz="0" w:space="0" w:color="auto"/>
                    <w:bottom w:val="none" w:sz="0" w:space="0" w:color="auto"/>
                    <w:right w:val="none" w:sz="0" w:space="0" w:color="auto"/>
                  </w:divBdr>
                  <w:divsChild>
                    <w:div w:id="456416135">
                      <w:marLeft w:val="0"/>
                      <w:marRight w:val="0"/>
                      <w:marTop w:val="0"/>
                      <w:marBottom w:val="0"/>
                      <w:divBdr>
                        <w:top w:val="none" w:sz="0" w:space="0" w:color="auto"/>
                        <w:left w:val="none" w:sz="0" w:space="0" w:color="auto"/>
                        <w:bottom w:val="none" w:sz="0" w:space="0" w:color="auto"/>
                        <w:right w:val="none" w:sz="0" w:space="0" w:color="auto"/>
                      </w:divBdr>
                    </w:div>
                    <w:div w:id="2040815447">
                      <w:marLeft w:val="0"/>
                      <w:marRight w:val="0"/>
                      <w:marTop w:val="0"/>
                      <w:marBottom w:val="0"/>
                      <w:divBdr>
                        <w:top w:val="none" w:sz="0" w:space="0" w:color="auto"/>
                        <w:left w:val="none" w:sz="0" w:space="0" w:color="auto"/>
                        <w:bottom w:val="none" w:sz="0" w:space="0" w:color="auto"/>
                        <w:right w:val="none" w:sz="0" w:space="0" w:color="auto"/>
                      </w:divBdr>
                    </w:div>
                    <w:div w:id="707801689">
                      <w:marLeft w:val="0"/>
                      <w:marRight w:val="0"/>
                      <w:marTop w:val="0"/>
                      <w:marBottom w:val="0"/>
                      <w:divBdr>
                        <w:top w:val="none" w:sz="0" w:space="0" w:color="auto"/>
                        <w:left w:val="none" w:sz="0" w:space="0" w:color="auto"/>
                        <w:bottom w:val="none" w:sz="0" w:space="0" w:color="auto"/>
                        <w:right w:val="none" w:sz="0" w:space="0" w:color="auto"/>
                      </w:divBdr>
                    </w:div>
                    <w:div w:id="494496928">
                      <w:marLeft w:val="0"/>
                      <w:marRight w:val="0"/>
                      <w:marTop w:val="0"/>
                      <w:marBottom w:val="0"/>
                      <w:divBdr>
                        <w:top w:val="none" w:sz="0" w:space="0" w:color="auto"/>
                        <w:left w:val="none" w:sz="0" w:space="0" w:color="auto"/>
                        <w:bottom w:val="none" w:sz="0" w:space="0" w:color="auto"/>
                        <w:right w:val="none" w:sz="0" w:space="0" w:color="auto"/>
                      </w:divBdr>
                    </w:div>
                    <w:div w:id="1823884749">
                      <w:marLeft w:val="0"/>
                      <w:marRight w:val="0"/>
                      <w:marTop w:val="0"/>
                      <w:marBottom w:val="0"/>
                      <w:divBdr>
                        <w:top w:val="none" w:sz="0" w:space="0" w:color="auto"/>
                        <w:left w:val="none" w:sz="0" w:space="0" w:color="auto"/>
                        <w:bottom w:val="none" w:sz="0" w:space="0" w:color="auto"/>
                        <w:right w:val="none" w:sz="0" w:space="0" w:color="auto"/>
                      </w:divBdr>
                    </w:div>
                    <w:div w:id="1843541055">
                      <w:marLeft w:val="0"/>
                      <w:marRight w:val="0"/>
                      <w:marTop w:val="0"/>
                      <w:marBottom w:val="0"/>
                      <w:divBdr>
                        <w:top w:val="none" w:sz="0" w:space="0" w:color="auto"/>
                        <w:left w:val="none" w:sz="0" w:space="0" w:color="auto"/>
                        <w:bottom w:val="none" w:sz="0" w:space="0" w:color="auto"/>
                        <w:right w:val="none" w:sz="0" w:space="0" w:color="auto"/>
                      </w:divBdr>
                    </w:div>
                    <w:div w:id="1616791779">
                      <w:marLeft w:val="0"/>
                      <w:marRight w:val="0"/>
                      <w:marTop w:val="0"/>
                      <w:marBottom w:val="0"/>
                      <w:divBdr>
                        <w:top w:val="none" w:sz="0" w:space="0" w:color="auto"/>
                        <w:left w:val="none" w:sz="0" w:space="0" w:color="auto"/>
                        <w:bottom w:val="none" w:sz="0" w:space="0" w:color="auto"/>
                        <w:right w:val="none" w:sz="0" w:space="0" w:color="auto"/>
                      </w:divBdr>
                    </w:div>
                    <w:div w:id="1473135493">
                      <w:marLeft w:val="0"/>
                      <w:marRight w:val="0"/>
                      <w:marTop w:val="0"/>
                      <w:marBottom w:val="0"/>
                      <w:divBdr>
                        <w:top w:val="none" w:sz="0" w:space="0" w:color="auto"/>
                        <w:left w:val="none" w:sz="0" w:space="0" w:color="auto"/>
                        <w:bottom w:val="none" w:sz="0" w:space="0" w:color="auto"/>
                        <w:right w:val="none" w:sz="0" w:space="0" w:color="auto"/>
                      </w:divBdr>
                    </w:div>
                    <w:div w:id="1851211320">
                      <w:marLeft w:val="0"/>
                      <w:marRight w:val="0"/>
                      <w:marTop w:val="0"/>
                      <w:marBottom w:val="0"/>
                      <w:divBdr>
                        <w:top w:val="none" w:sz="0" w:space="0" w:color="auto"/>
                        <w:left w:val="none" w:sz="0" w:space="0" w:color="auto"/>
                        <w:bottom w:val="none" w:sz="0" w:space="0" w:color="auto"/>
                        <w:right w:val="none" w:sz="0" w:space="0" w:color="auto"/>
                      </w:divBdr>
                    </w:div>
                    <w:div w:id="172648779">
                      <w:marLeft w:val="0"/>
                      <w:marRight w:val="0"/>
                      <w:marTop w:val="0"/>
                      <w:marBottom w:val="0"/>
                      <w:divBdr>
                        <w:top w:val="none" w:sz="0" w:space="0" w:color="auto"/>
                        <w:left w:val="none" w:sz="0" w:space="0" w:color="auto"/>
                        <w:bottom w:val="none" w:sz="0" w:space="0" w:color="auto"/>
                        <w:right w:val="none" w:sz="0" w:space="0" w:color="auto"/>
                      </w:divBdr>
                    </w:div>
                    <w:div w:id="263415681">
                      <w:marLeft w:val="0"/>
                      <w:marRight w:val="0"/>
                      <w:marTop w:val="0"/>
                      <w:marBottom w:val="0"/>
                      <w:divBdr>
                        <w:top w:val="none" w:sz="0" w:space="0" w:color="auto"/>
                        <w:left w:val="none" w:sz="0" w:space="0" w:color="auto"/>
                        <w:bottom w:val="none" w:sz="0" w:space="0" w:color="auto"/>
                        <w:right w:val="none" w:sz="0" w:space="0" w:color="auto"/>
                      </w:divBdr>
                    </w:div>
                    <w:div w:id="1788966857">
                      <w:marLeft w:val="0"/>
                      <w:marRight w:val="0"/>
                      <w:marTop w:val="0"/>
                      <w:marBottom w:val="0"/>
                      <w:divBdr>
                        <w:top w:val="none" w:sz="0" w:space="0" w:color="auto"/>
                        <w:left w:val="none" w:sz="0" w:space="0" w:color="auto"/>
                        <w:bottom w:val="none" w:sz="0" w:space="0" w:color="auto"/>
                        <w:right w:val="none" w:sz="0" w:space="0" w:color="auto"/>
                      </w:divBdr>
                    </w:div>
                    <w:div w:id="18164814">
                      <w:marLeft w:val="0"/>
                      <w:marRight w:val="0"/>
                      <w:marTop w:val="0"/>
                      <w:marBottom w:val="0"/>
                      <w:divBdr>
                        <w:top w:val="none" w:sz="0" w:space="0" w:color="auto"/>
                        <w:left w:val="none" w:sz="0" w:space="0" w:color="auto"/>
                        <w:bottom w:val="none" w:sz="0" w:space="0" w:color="auto"/>
                        <w:right w:val="none" w:sz="0" w:space="0" w:color="auto"/>
                      </w:divBdr>
                    </w:div>
                    <w:div w:id="1371107846">
                      <w:marLeft w:val="0"/>
                      <w:marRight w:val="0"/>
                      <w:marTop w:val="0"/>
                      <w:marBottom w:val="0"/>
                      <w:divBdr>
                        <w:top w:val="none" w:sz="0" w:space="0" w:color="auto"/>
                        <w:left w:val="none" w:sz="0" w:space="0" w:color="auto"/>
                        <w:bottom w:val="none" w:sz="0" w:space="0" w:color="auto"/>
                        <w:right w:val="none" w:sz="0" w:space="0" w:color="auto"/>
                      </w:divBdr>
                    </w:div>
                    <w:div w:id="2027553821">
                      <w:marLeft w:val="0"/>
                      <w:marRight w:val="0"/>
                      <w:marTop w:val="0"/>
                      <w:marBottom w:val="0"/>
                      <w:divBdr>
                        <w:top w:val="none" w:sz="0" w:space="0" w:color="auto"/>
                        <w:left w:val="none" w:sz="0" w:space="0" w:color="auto"/>
                        <w:bottom w:val="none" w:sz="0" w:space="0" w:color="auto"/>
                        <w:right w:val="none" w:sz="0" w:space="0" w:color="auto"/>
                      </w:divBdr>
                    </w:div>
                    <w:div w:id="1409107627">
                      <w:marLeft w:val="0"/>
                      <w:marRight w:val="0"/>
                      <w:marTop w:val="0"/>
                      <w:marBottom w:val="0"/>
                      <w:divBdr>
                        <w:top w:val="none" w:sz="0" w:space="0" w:color="auto"/>
                        <w:left w:val="none" w:sz="0" w:space="0" w:color="auto"/>
                        <w:bottom w:val="none" w:sz="0" w:space="0" w:color="auto"/>
                        <w:right w:val="none" w:sz="0" w:space="0" w:color="auto"/>
                      </w:divBdr>
                    </w:div>
                    <w:div w:id="838616803">
                      <w:marLeft w:val="0"/>
                      <w:marRight w:val="0"/>
                      <w:marTop w:val="0"/>
                      <w:marBottom w:val="0"/>
                      <w:divBdr>
                        <w:top w:val="none" w:sz="0" w:space="0" w:color="auto"/>
                        <w:left w:val="none" w:sz="0" w:space="0" w:color="auto"/>
                        <w:bottom w:val="none" w:sz="0" w:space="0" w:color="auto"/>
                        <w:right w:val="none" w:sz="0" w:space="0" w:color="auto"/>
                      </w:divBdr>
                    </w:div>
                    <w:div w:id="91433383">
                      <w:marLeft w:val="0"/>
                      <w:marRight w:val="0"/>
                      <w:marTop w:val="0"/>
                      <w:marBottom w:val="0"/>
                      <w:divBdr>
                        <w:top w:val="none" w:sz="0" w:space="0" w:color="auto"/>
                        <w:left w:val="none" w:sz="0" w:space="0" w:color="auto"/>
                        <w:bottom w:val="none" w:sz="0" w:space="0" w:color="auto"/>
                        <w:right w:val="none" w:sz="0" w:space="0" w:color="auto"/>
                      </w:divBdr>
                    </w:div>
                  </w:divsChild>
                </w:div>
                <w:div w:id="1944455734">
                  <w:marLeft w:val="0"/>
                  <w:marRight w:val="0"/>
                  <w:marTop w:val="0"/>
                  <w:marBottom w:val="0"/>
                  <w:divBdr>
                    <w:top w:val="none" w:sz="0" w:space="0" w:color="auto"/>
                    <w:left w:val="none" w:sz="0" w:space="0" w:color="auto"/>
                    <w:bottom w:val="none" w:sz="0" w:space="0" w:color="auto"/>
                    <w:right w:val="none" w:sz="0" w:space="0" w:color="auto"/>
                  </w:divBdr>
                  <w:divsChild>
                    <w:div w:id="1789162759">
                      <w:marLeft w:val="0"/>
                      <w:marRight w:val="0"/>
                      <w:marTop w:val="0"/>
                      <w:marBottom w:val="0"/>
                      <w:divBdr>
                        <w:top w:val="none" w:sz="0" w:space="0" w:color="auto"/>
                        <w:left w:val="none" w:sz="0" w:space="0" w:color="auto"/>
                        <w:bottom w:val="none" w:sz="0" w:space="0" w:color="auto"/>
                        <w:right w:val="none" w:sz="0" w:space="0" w:color="auto"/>
                      </w:divBdr>
                    </w:div>
                    <w:div w:id="1035497029">
                      <w:marLeft w:val="0"/>
                      <w:marRight w:val="0"/>
                      <w:marTop w:val="0"/>
                      <w:marBottom w:val="0"/>
                      <w:divBdr>
                        <w:top w:val="none" w:sz="0" w:space="0" w:color="auto"/>
                        <w:left w:val="none" w:sz="0" w:space="0" w:color="auto"/>
                        <w:bottom w:val="none" w:sz="0" w:space="0" w:color="auto"/>
                        <w:right w:val="none" w:sz="0" w:space="0" w:color="auto"/>
                      </w:divBdr>
                    </w:div>
                    <w:div w:id="3947573">
                      <w:marLeft w:val="0"/>
                      <w:marRight w:val="0"/>
                      <w:marTop w:val="0"/>
                      <w:marBottom w:val="0"/>
                      <w:divBdr>
                        <w:top w:val="none" w:sz="0" w:space="0" w:color="auto"/>
                        <w:left w:val="none" w:sz="0" w:space="0" w:color="auto"/>
                        <w:bottom w:val="none" w:sz="0" w:space="0" w:color="auto"/>
                        <w:right w:val="none" w:sz="0" w:space="0" w:color="auto"/>
                      </w:divBdr>
                    </w:div>
                    <w:div w:id="1547062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013761">
          <w:marLeft w:val="0"/>
          <w:marRight w:val="0"/>
          <w:marTop w:val="0"/>
          <w:marBottom w:val="0"/>
          <w:divBdr>
            <w:top w:val="none" w:sz="0" w:space="0" w:color="auto"/>
            <w:left w:val="none" w:sz="0" w:space="0" w:color="auto"/>
            <w:bottom w:val="none" w:sz="0" w:space="0" w:color="auto"/>
            <w:right w:val="none" w:sz="0" w:space="0" w:color="auto"/>
          </w:divBdr>
        </w:div>
        <w:div w:id="1039746981">
          <w:marLeft w:val="0"/>
          <w:marRight w:val="0"/>
          <w:marTop w:val="0"/>
          <w:marBottom w:val="0"/>
          <w:divBdr>
            <w:top w:val="none" w:sz="0" w:space="0" w:color="auto"/>
            <w:left w:val="none" w:sz="0" w:space="0" w:color="auto"/>
            <w:bottom w:val="none" w:sz="0" w:space="0" w:color="auto"/>
            <w:right w:val="none" w:sz="0" w:space="0" w:color="auto"/>
          </w:divBdr>
        </w:div>
        <w:div w:id="468596645">
          <w:marLeft w:val="0"/>
          <w:marRight w:val="0"/>
          <w:marTop w:val="0"/>
          <w:marBottom w:val="0"/>
          <w:divBdr>
            <w:top w:val="none" w:sz="0" w:space="0" w:color="auto"/>
            <w:left w:val="none" w:sz="0" w:space="0" w:color="auto"/>
            <w:bottom w:val="none" w:sz="0" w:space="0" w:color="auto"/>
            <w:right w:val="none" w:sz="0" w:space="0" w:color="auto"/>
          </w:divBdr>
        </w:div>
        <w:div w:id="1546215242">
          <w:marLeft w:val="0"/>
          <w:marRight w:val="0"/>
          <w:marTop w:val="0"/>
          <w:marBottom w:val="0"/>
          <w:divBdr>
            <w:top w:val="none" w:sz="0" w:space="0" w:color="auto"/>
            <w:left w:val="none" w:sz="0" w:space="0" w:color="auto"/>
            <w:bottom w:val="none" w:sz="0" w:space="0" w:color="auto"/>
            <w:right w:val="none" w:sz="0" w:space="0" w:color="auto"/>
          </w:divBdr>
        </w:div>
        <w:div w:id="777025156">
          <w:marLeft w:val="0"/>
          <w:marRight w:val="0"/>
          <w:marTop w:val="0"/>
          <w:marBottom w:val="0"/>
          <w:divBdr>
            <w:top w:val="none" w:sz="0" w:space="0" w:color="auto"/>
            <w:left w:val="none" w:sz="0" w:space="0" w:color="auto"/>
            <w:bottom w:val="none" w:sz="0" w:space="0" w:color="auto"/>
            <w:right w:val="none" w:sz="0" w:space="0" w:color="auto"/>
          </w:divBdr>
        </w:div>
        <w:div w:id="1159537806">
          <w:marLeft w:val="0"/>
          <w:marRight w:val="0"/>
          <w:marTop w:val="0"/>
          <w:marBottom w:val="0"/>
          <w:divBdr>
            <w:top w:val="none" w:sz="0" w:space="0" w:color="auto"/>
            <w:left w:val="none" w:sz="0" w:space="0" w:color="auto"/>
            <w:bottom w:val="none" w:sz="0" w:space="0" w:color="auto"/>
            <w:right w:val="none" w:sz="0" w:space="0" w:color="auto"/>
          </w:divBdr>
        </w:div>
        <w:div w:id="1970738996">
          <w:marLeft w:val="0"/>
          <w:marRight w:val="0"/>
          <w:marTop w:val="0"/>
          <w:marBottom w:val="0"/>
          <w:divBdr>
            <w:top w:val="none" w:sz="0" w:space="0" w:color="auto"/>
            <w:left w:val="none" w:sz="0" w:space="0" w:color="auto"/>
            <w:bottom w:val="none" w:sz="0" w:space="0" w:color="auto"/>
            <w:right w:val="none" w:sz="0" w:space="0" w:color="auto"/>
          </w:divBdr>
          <w:divsChild>
            <w:div w:id="838277805">
              <w:marLeft w:val="-75"/>
              <w:marRight w:val="0"/>
              <w:marTop w:val="30"/>
              <w:marBottom w:val="30"/>
              <w:divBdr>
                <w:top w:val="none" w:sz="0" w:space="0" w:color="auto"/>
                <w:left w:val="none" w:sz="0" w:space="0" w:color="auto"/>
                <w:bottom w:val="none" w:sz="0" w:space="0" w:color="auto"/>
                <w:right w:val="none" w:sz="0" w:space="0" w:color="auto"/>
              </w:divBdr>
              <w:divsChild>
                <w:div w:id="43525239">
                  <w:marLeft w:val="0"/>
                  <w:marRight w:val="0"/>
                  <w:marTop w:val="0"/>
                  <w:marBottom w:val="0"/>
                  <w:divBdr>
                    <w:top w:val="none" w:sz="0" w:space="0" w:color="auto"/>
                    <w:left w:val="none" w:sz="0" w:space="0" w:color="auto"/>
                    <w:bottom w:val="none" w:sz="0" w:space="0" w:color="auto"/>
                    <w:right w:val="none" w:sz="0" w:space="0" w:color="auto"/>
                  </w:divBdr>
                  <w:divsChild>
                    <w:div w:id="1943875087">
                      <w:marLeft w:val="0"/>
                      <w:marRight w:val="0"/>
                      <w:marTop w:val="0"/>
                      <w:marBottom w:val="0"/>
                      <w:divBdr>
                        <w:top w:val="none" w:sz="0" w:space="0" w:color="auto"/>
                        <w:left w:val="none" w:sz="0" w:space="0" w:color="auto"/>
                        <w:bottom w:val="none" w:sz="0" w:space="0" w:color="auto"/>
                        <w:right w:val="none" w:sz="0" w:space="0" w:color="auto"/>
                      </w:divBdr>
                    </w:div>
                  </w:divsChild>
                </w:div>
                <w:div w:id="650522828">
                  <w:marLeft w:val="0"/>
                  <w:marRight w:val="0"/>
                  <w:marTop w:val="0"/>
                  <w:marBottom w:val="0"/>
                  <w:divBdr>
                    <w:top w:val="none" w:sz="0" w:space="0" w:color="auto"/>
                    <w:left w:val="none" w:sz="0" w:space="0" w:color="auto"/>
                    <w:bottom w:val="none" w:sz="0" w:space="0" w:color="auto"/>
                    <w:right w:val="none" w:sz="0" w:space="0" w:color="auto"/>
                  </w:divBdr>
                  <w:divsChild>
                    <w:div w:id="95947220">
                      <w:marLeft w:val="0"/>
                      <w:marRight w:val="0"/>
                      <w:marTop w:val="0"/>
                      <w:marBottom w:val="0"/>
                      <w:divBdr>
                        <w:top w:val="none" w:sz="0" w:space="0" w:color="auto"/>
                        <w:left w:val="none" w:sz="0" w:space="0" w:color="auto"/>
                        <w:bottom w:val="none" w:sz="0" w:space="0" w:color="auto"/>
                        <w:right w:val="none" w:sz="0" w:space="0" w:color="auto"/>
                      </w:divBdr>
                    </w:div>
                  </w:divsChild>
                </w:div>
                <w:div w:id="354427707">
                  <w:marLeft w:val="0"/>
                  <w:marRight w:val="0"/>
                  <w:marTop w:val="0"/>
                  <w:marBottom w:val="0"/>
                  <w:divBdr>
                    <w:top w:val="none" w:sz="0" w:space="0" w:color="auto"/>
                    <w:left w:val="none" w:sz="0" w:space="0" w:color="auto"/>
                    <w:bottom w:val="none" w:sz="0" w:space="0" w:color="auto"/>
                    <w:right w:val="none" w:sz="0" w:space="0" w:color="auto"/>
                  </w:divBdr>
                  <w:divsChild>
                    <w:div w:id="474031340">
                      <w:marLeft w:val="0"/>
                      <w:marRight w:val="0"/>
                      <w:marTop w:val="0"/>
                      <w:marBottom w:val="0"/>
                      <w:divBdr>
                        <w:top w:val="none" w:sz="0" w:space="0" w:color="auto"/>
                        <w:left w:val="none" w:sz="0" w:space="0" w:color="auto"/>
                        <w:bottom w:val="none" w:sz="0" w:space="0" w:color="auto"/>
                        <w:right w:val="none" w:sz="0" w:space="0" w:color="auto"/>
                      </w:divBdr>
                    </w:div>
                  </w:divsChild>
                </w:div>
                <w:div w:id="934364216">
                  <w:marLeft w:val="0"/>
                  <w:marRight w:val="0"/>
                  <w:marTop w:val="0"/>
                  <w:marBottom w:val="0"/>
                  <w:divBdr>
                    <w:top w:val="none" w:sz="0" w:space="0" w:color="auto"/>
                    <w:left w:val="none" w:sz="0" w:space="0" w:color="auto"/>
                    <w:bottom w:val="none" w:sz="0" w:space="0" w:color="auto"/>
                    <w:right w:val="none" w:sz="0" w:space="0" w:color="auto"/>
                  </w:divBdr>
                  <w:divsChild>
                    <w:div w:id="533924646">
                      <w:marLeft w:val="0"/>
                      <w:marRight w:val="0"/>
                      <w:marTop w:val="0"/>
                      <w:marBottom w:val="0"/>
                      <w:divBdr>
                        <w:top w:val="none" w:sz="0" w:space="0" w:color="auto"/>
                        <w:left w:val="none" w:sz="0" w:space="0" w:color="auto"/>
                        <w:bottom w:val="none" w:sz="0" w:space="0" w:color="auto"/>
                        <w:right w:val="none" w:sz="0" w:space="0" w:color="auto"/>
                      </w:divBdr>
                    </w:div>
                  </w:divsChild>
                </w:div>
                <w:div w:id="163012404">
                  <w:marLeft w:val="0"/>
                  <w:marRight w:val="0"/>
                  <w:marTop w:val="0"/>
                  <w:marBottom w:val="0"/>
                  <w:divBdr>
                    <w:top w:val="none" w:sz="0" w:space="0" w:color="auto"/>
                    <w:left w:val="none" w:sz="0" w:space="0" w:color="auto"/>
                    <w:bottom w:val="none" w:sz="0" w:space="0" w:color="auto"/>
                    <w:right w:val="none" w:sz="0" w:space="0" w:color="auto"/>
                  </w:divBdr>
                  <w:divsChild>
                    <w:div w:id="1043746912">
                      <w:marLeft w:val="0"/>
                      <w:marRight w:val="0"/>
                      <w:marTop w:val="0"/>
                      <w:marBottom w:val="0"/>
                      <w:divBdr>
                        <w:top w:val="none" w:sz="0" w:space="0" w:color="auto"/>
                        <w:left w:val="none" w:sz="0" w:space="0" w:color="auto"/>
                        <w:bottom w:val="none" w:sz="0" w:space="0" w:color="auto"/>
                        <w:right w:val="none" w:sz="0" w:space="0" w:color="auto"/>
                      </w:divBdr>
                    </w:div>
                  </w:divsChild>
                </w:div>
                <w:div w:id="357898519">
                  <w:marLeft w:val="0"/>
                  <w:marRight w:val="0"/>
                  <w:marTop w:val="0"/>
                  <w:marBottom w:val="0"/>
                  <w:divBdr>
                    <w:top w:val="none" w:sz="0" w:space="0" w:color="auto"/>
                    <w:left w:val="none" w:sz="0" w:space="0" w:color="auto"/>
                    <w:bottom w:val="none" w:sz="0" w:space="0" w:color="auto"/>
                    <w:right w:val="none" w:sz="0" w:space="0" w:color="auto"/>
                  </w:divBdr>
                  <w:divsChild>
                    <w:div w:id="1613051515">
                      <w:marLeft w:val="0"/>
                      <w:marRight w:val="0"/>
                      <w:marTop w:val="0"/>
                      <w:marBottom w:val="0"/>
                      <w:divBdr>
                        <w:top w:val="none" w:sz="0" w:space="0" w:color="auto"/>
                        <w:left w:val="none" w:sz="0" w:space="0" w:color="auto"/>
                        <w:bottom w:val="none" w:sz="0" w:space="0" w:color="auto"/>
                        <w:right w:val="none" w:sz="0" w:space="0" w:color="auto"/>
                      </w:divBdr>
                    </w:div>
                  </w:divsChild>
                </w:div>
                <w:div w:id="166410329">
                  <w:marLeft w:val="0"/>
                  <w:marRight w:val="0"/>
                  <w:marTop w:val="0"/>
                  <w:marBottom w:val="0"/>
                  <w:divBdr>
                    <w:top w:val="none" w:sz="0" w:space="0" w:color="auto"/>
                    <w:left w:val="none" w:sz="0" w:space="0" w:color="auto"/>
                    <w:bottom w:val="none" w:sz="0" w:space="0" w:color="auto"/>
                    <w:right w:val="none" w:sz="0" w:space="0" w:color="auto"/>
                  </w:divBdr>
                  <w:divsChild>
                    <w:div w:id="65542026">
                      <w:marLeft w:val="0"/>
                      <w:marRight w:val="0"/>
                      <w:marTop w:val="0"/>
                      <w:marBottom w:val="0"/>
                      <w:divBdr>
                        <w:top w:val="none" w:sz="0" w:space="0" w:color="auto"/>
                        <w:left w:val="none" w:sz="0" w:space="0" w:color="auto"/>
                        <w:bottom w:val="none" w:sz="0" w:space="0" w:color="auto"/>
                        <w:right w:val="none" w:sz="0" w:space="0" w:color="auto"/>
                      </w:divBdr>
                    </w:div>
                  </w:divsChild>
                </w:div>
                <w:div w:id="869491818">
                  <w:marLeft w:val="0"/>
                  <w:marRight w:val="0"/>
                  <w:marTop w:val="0"/>
                  <w:marBottom w:val="0"/>
                  <w:divBdr>
                    <w:top w:val="none" w:sz="0" w:space="0" w:color="auto"/>
                    <w:left w:val="none" w:sz="0" w:space="0" w:color="auto"/>
                    <w:bottom w:val="none" w:sz="0" w:space="0" w:color="auto"/>
                    <w:right w:val="none" w:sz="0" w:space="0" w:color="auto"/>
                  </w:divBdr>
                  <w:divsChild>
                    <w:div w:id="1294798080">
                      <w:marLeft w:val="0"/>
                      <w:marRight w:val="0"/>
                      <w:marTop w:val="0"/>
                      <w:marBottom w:val="0"/>
                      <w:divBdr>
                        <w:top w:val="none" w:sz="0" w:space="0" w:color="auto"/>
                        <w:left w:val="none" w:sz="0" w:space="0" w:color="auto"/>
                        <w:bottom w:val="none" w:sz="0" w:space="0" w:color="auto"/>
                        <w:right w:val="none" w:sz="0" w:space="0" w:color="auto"/>
                      </w:divBdr>
                    </w:div>
                  </w:divsChild>
                </w:div>
                <w:div w:id="1772507879">
                  <w:marLeft w:val="0"/>
                  <w:marRight w:val="0"/>
                  <w:marTop w:val="0"/>
                  <w:marBottom w:val="0"/>
                  <w:divBdr>
                    <w:top w:val="none" w:sz="0" w:space="0" w:color="auto"/>
                    <w:left w:val="none" w:sz="0" w:space="0" w:color="auto"/>
                    <w:bottom w:val="none" w:sz="0" w:space="0" w:color="auto"/>
                    <w:right w:val="none" w:sz="0" w:space="0" w:color="auto"/>
                  </w:divBdr>
                  <w:divsChild>
                    <w:div w:id="1588728582">
                      <w:marLeft w:val="0"/>
                      <w:marRight w:val="0"/>
                      <w:marTop w:val="0"/>
                      <w:marBottom w:val="0"/>
                      <w:divBdr>
                        <w:top w:val="none" w:sz="0" w:space="0" w:color="auto"/>
                        <w:left w:val="none" w:sz="0" w:space="0" w:color="auto"/>
                        <w:bottom w:val="none" w:sz="0" w:space="0" w:color="auto"/>
                        <w:right w:val="none" w:sz="0" w:space="0" w:color="auto"/>
                      </w:divBdr>
                    </w:div>
                  </w:divsChild>
                </w:div>
                <w:div w:id="263466840">
                  <w:marLeft w:val="0"/>
                  <w:marRight w:val="0"/>
                  <w:marTop w:val="0"/>
                  <w:marBottom w:val="0"/>
                  <w:divBdr>
                    <w:top w:val="none" w:sz="0" w:space="0" w:color="auto"/>
                    <w:left w:val="none" w:sz="0" w:space="0" w:color="auto"/>
                    <w:bottom w:val="none" w:sz="0" w:space="0" w:color="auto"/>
                    <w:right w:val="none" w:sz="0" w:space="0" w:color="auto"/>
                  </w:divBdr>
                  <w:divsChild>
                    <w:div w:id="163978336">
                      <w:marLeft w:val="0"/>
                      <w:marRight w:val="0"/>
                      <w:marTop w:val="0"/>
                      <w:marBottom w:val="0"/>
                      <w:divBdr>
                        <w:top w:val="none" w:sz="0" w:space="0" w:color="auto"/>
                        <w:left w:val="none" w:sz="0" w:space="0" w:color="auto"/>
                        <w:bottom w:val="none" w:sz="0" w:space="0" w:color="auto"/>
                        <w:right w:val="none" w:sz="0" w:space="0" w:color="auto"/>
                      </w:divBdr>
                    </w:div>
                  </w:divsChild>
                </w:div>
                <w:div w:id="16661049">
                  <w:marLeft w:val="0"/>
                  <w:marRight w:val="0"/>
                  <w:marTop w:val="0"/>
                  <w:marBottom w:val="0"/>
                  <w:divBdr>
                    <w:top w:val="none" w:sz="0" w:space="0" w:color="auto"/>
                    <w:left w:val="none" w:sz="0" w:space="0" w:color="auto"/>
                    <w:bottom w:val="none" w:sz="0" w:space="0" w:color="auto"/>
                    <w:right w:val="none" w:sz="0" w:space="0" w:color="auto"/>
                  </w:divBdr>
                  <w:divsChild>
                    <w:div w:id="1769884230">
                      <w:marLeft w:val="0"/>
                      <w:marRight w:val="0"/>
                      <w:marTop w:val="0"/>
                      <w:marBottom w:val="0"/>
                      <w:divBdr>
                        <w:top w:val="none" w:sz="0" w:space="0" w:color="auto"/>
                        <w:left w:val="none" w:sz="0" w:space="0" w:color="auto"/>
                        <w:bottom w:val="none" w:sz="0" w:space="0" w:color="auto"/>
                        <w:right w:val="none" w:sz="0" w:space="0" w:color="auto"/>
                      </w:divBdr>
                    </w:div>
                  </w:divsChild>
                </w:div>
                <w:div w:id="526528073">
                  <w:marLeft w:val="0"/>
                  <w:marRight w:val="0"/>
                  <w:marTop w:val="0"/>
                  <w:marBottom w:val="0"/>
                  <w:divBdr>
                    <w:top w:val="none" w:sz="0" w:space="0" w:color="auto"/>
                    <w:left w:val="none" w:sz="0" w:space="0" w:color="auto"/>
                    <w:bottom w:val="none" w:sz="0" w:space="0" w:color="auto"/>
                    <w:right w:val="none" w:sz="0" w:space="0" w:color="auto"/>
                  </w:divBdr>
                  <w:divsChild>
                    <w:div w:id="989095150">
                      <w:marLeft w:val="0"/>
                      <w:marRight w:val="0"/>
                      <w:marTop w:val="0"/>
                      <w:marBottom w:val="0"/>
                      <w:divBdr>
                        <w:top w:val="none" w:sz="0" w:space="0" w:color="auto"/>
                        <w:left w:val="none" w:sz="0" w:space="0" w:color="auto"/>
                        <w:bottom w:val="none" w:sz="0" w:space="0" w:color="auto"/>
                        <w:right w:val="none" w:sz="0" w:space="0" w:color="auto"/>
                      </w:divBdr>
                    </w:div>
                  </w:divsChild>
                </w:div>
                <w:div w:id="1453592069">
                  <w:marLeft w:val="0"/>
                  <w:marRight w:val="0"/>
                  <w:marTop w:val="0"/>
                  <w:marBottom w:val="0"/>
                  <w:divBdr>
                    <w:top w:val="none" w:sz="0" w:space="0" w:color="auto"/>
                    <w:left w:val="none" w:sz="0" w:space="0" w:color="auto"/>
                    <w:bottom w:val="none" w:sz="0" w:space="0" w:color="auto"/>
                    <w:right w:val="none" w:sz="0" w:space="0" w:color="auto"/>
                  </w:divBdr>
                  <w:divsChild>
                    <w:div w:id="1244027512">
                      <w:marLeft w:val="0"/>
                      <w:marRight w:val="0"/>
                      <w:marTop w:val="0"/>
                      <w:marBottom w:val="0"/>
                      <w:divBdr>
                        <w:top w:val="none" w:sz="0" w:space="0" w:color="auto"/>
                        <w:left w:val="none" w:sz="0" w:space="0" w:color="auto"/>
                        <w:bottom w:val="none" w:sz="0" w:space="0" w:color="auto"/>
                        <w:right w:val="none" w:sz="0" w:space="0" w:color="auto"/>
                      </w:divBdr>
                    </w:div>
                  </w:divsChild>
                </w:div>
                <w:div w:id="672681483">
                  <w:marLeft w:val="0"/>
                  <w:marRight w:val="0"/>
                  <w:marTop w:val="0"/>
                  <w:marBottom w:val="0"/>
                  <w:divBdr>
                    <w:top w:val="none" w:sz="0" w:space="0" w:color="auto"/>
                    <w:left w:val="none" w:sz="0" w:space="0" w:color="auto"/>
                    <w:bottom w:val="none" w:sz="0" w:space="0" w:color="auto"/>
                    <w:right w:val="none" w:sz="0" w:space="0" w:color="auto"/>
                  </w:divBdr>
                  <w:divsChild>
                    <w:div w:id="1648625115">
                      <w:marLeft w:val="0"/>
                      <w:marRight w:val="0"/>
                      <w:marTop w:val="0"/>
                      <w:marBottom w:val="0"/>
                      <w:divBdr>
                        <w:top w:val="none" w:sz="0" w:space="0" w:color="auto"/>
                        <w:left w:val="none" w:sz="0" w:space="0" w:color="auto"/>
                        <w:bottom w:val="none" w:sz="0" w:space="0" w:color="auto"/>
                        <w:right w:val="none" w:sz="0" w:space="0" w:color="auto"/>
                      </w:divBdr>
                    </w:div>
                  </w:divsChild>
                </w:div>
                <w:div w:id="4094299">
                  <w:marLeft w:val="0"/>
                  <w:marRight w:val="0"/>
                  <w:marTop w:val="0"/>
                  <w:marBottom w:val="0"/>
                  <w:divBdr>
                    <w:top w:val="none" w:sz="0" w:space="0" w:color="auto"/>
                    <w:left w:val="none" w:sz="0" w:space="0" w:color="auto"/>
                    <w:bottom w:val="none" w:sz="0" w:space="0" w:color="auto"/>
                    <w:right w:val="none" w:sz="0" w:space="0" w:color="auto"/>
                  </w:divBdr>
                  <w:divsChild>
                    <w:div w:id="272711474">
                      <w:marLeft w:val="0"/>
                      <w:marRight w:val="0"/>
                      <w:marTop w:val="0"/>
                      <w:marBottom w:val="0"/>
                      <w:divBdr>
                        <w:top w:val="none" w:sz="0" w:space="0" w:color="auto"/>
                        <w:left w:val="none" w:sz="0" w:space="0" w:color="auto"/>
                        <w:bottom w:val="none" w:sz="0" w:space="0" w:color="auto"/>
                        <w:right w:val="none" w:sz="0" w:space="0" w:color="auto"/>
                      </w:divBdr>
                    </w:div>
                  </w:divsChild>
                </w:div>
                <w:div w:id="1173423040">
                  <w:marLeft w:val="0"/>
                  <w:marRight w:val="0"/>
                  <w:marTop w:val="0"/>
                  <w:marBottom w:val="0"/>
                  <w:divBdr>
                    <w:top w:val="none" w:sz="0" w:space="0" w:color="auto"/>
                    <w:left w:val="none" w:sz="0" w:space="0" w:color="auto"/>
                    <w:bottom w:val="none" w:sz="0" w:space="0" w:color="auto"/>
                    <w:right w:val="none" w:sz="0" w:space="0" w:color="auto"/>
                  </w:divBdr>
                  <w:divsChild>
                    <w:div w:id="839270940">
                      <w:marLeft w:val="0"/>
                      <w:marRight w:val="0"/>
                      <w:marTop w:val="0"/>
                      <w:marBottom w:val="0"/>
                      <w:divBdr>
                        <w:top w:val="none" w:sz="0" w:space="0" w:color="auto"/>
                        <w:left w:val="none" w:sz="0" w:space="0" w:color="auto"/>
                        <w:bottom w:val="none" w:sz="0" w:space="0" w:color="auto"/>
                        <w:right w:val="none" w:sz="0" w:space="0" w:color="auto"/>
                      </w:divBdr>
                    </w:div>
                  </w:divsChild>
                </w:div>
                <w:div w:id="1167477033">
                  <w:marLeft w:val="0"/>
                  <w:marRight w:val="0"/>
                  <w:marTop w:val="0"/>
                  <w:marBottom w:val="0"/>
                  <w:divBdr>
                    <w:top w:val="none" w:sz="0" w:space="0" w:color="auto"/>
                    <w:left w:val="none" w:sz="0" w:space="0" w:color="auto"/>
                    <w:bottom w:val="none" w:sz="0" w:space="0" w:color="auto"/>
                    <w:right w:val="none" w:sz="0" w:space="0" w:color="auto"/>
                  </w:divBdr>
                  <w:divsChild>
                    <w:div w:id="1847791192">
                      <w:marLeft w:val="0"/>
                      <w:marRight w:val="0"/>
                      <w:marTop w:val="0"/>
                      <w:marBottom w:val="0"/>
                      <w:divBdr>
                        <w:top w:val="none" w:sz="0" w:space="0" w:color="auto"/>
                        <w:left w:val="none" w:sz="0" w:space="0" w:color="auto"/>
                        <w:bottom w:val="none" w:sz="0" w:space="0" w:color="auto"/>
                        <w:right w:val="none" w:sz="0" w:space="0" w:color="auto"/>
                      </w:divBdr>
                    </w:div>
                  </w:divsChild>
                </w:div>
                <w:div w:id="1321544325">
                  <w:marLeft w:val="0"/>
                  <w:marRight w:val="0"/>
                  <w:marTop w:val="0"/>
                  <w:marBottom w:val="0"/>
                  <w:divBdr>
                    <w:top w:val="none" w:sz="0" w:space="0" w:color="auto"/>
                    <w:left w:val="none" w:sz="0" w:space="0" w:color="auto"/>
                    <w:bottom w:val="none" w:sz="0" w:space="0" w:color="auto"/>
                    <w:right w:val="none" w:sz="0" w:space="0" w:color="auto"/>
                  </w:divBdr>
                  <w:divsChild>
                    <w:div w:id="976837680">
                      <w:marLeft w:val="0"/>
                      <w:marRight w:val="0"/>
                      <w:marTop w:val="0"/>
                      <w:marBottom w:val="0"/>
                      <w:divBdr>
                        <w:top w:val="none" w:sz="0" w:space="0" w:color="auto"/>
                        <w:left w:val="none" w:sz="0" w:space="0" w:color="auto"/>
                        <w:bottom w:val="none" w:sz="0" w:space="0" w:color="auto"/>
                        <w:right w:val="none" w:sz="0" w:space="0" w:color="auto"/>
                      </w:divBdr>
                    </w:div>
                  </w:divsChild>
                </w:div>
                <w:div w:id="1751849635">
                  <w:marLeft w:val="0"/>
                  <w:marRight w:val="0"/>
                  <w:marTop w:val="0"/>
                  <w:marBottom w:val="0"/>
                  <w:divBdr>
                    <w:top w:val="none" w:sz="0" w:space="0" w:color="auto"/>
                    <w:left w:val="none" w:sz="0" w:space="0" w:color="auto"/>
                    <w:bottom w:val="none" w:sz="0" w:space="0" w:color="auto"/>
                    <w:right w:val="none" w:sz="0" w:space="0" w:color="auto"/>
                  </w:divBdr>
                  <w:divsChild>
                    <w:div w:id="1071658000">
                      <w:marLeft w:val="0"/>
                      <w:marRight w:val="0"/>
                      <w:marTop w:val="0"/>
                      <w:marBottom w:val="0"/>
                      <w:divBdr>
                        <w:top w:val="none" w:sz="0" w:space="0" w:color="auto"/>
                        <w:left w:val="none" w:sz="0" w:space="0" w:color="auto"/>
                        <w:bottom w:val="none" w:sz="0" w:space="0" w:color="auto"/>
                        <w:right w:val="none" w:sz="0" w:space="0" w:color="auto"/>
                      </w:divBdr>
                    </w:div>
                  </w:divsChild>
                </w:div>
                <w:div w:id="962348273">
                  <w:marLeft w:val="0"/>
                  <w:marRight w:val="0"/>
                  <w:marTop w:val="0"/>
                  <w:marBottom w:val="0"/>
                  <w:divBdr>
                    <w:top w:val="none" w:sz="0" w:space="0" w:color="auto"/>
                    <w:left w:val="none" w:sz="0" w:space="0" w:color="auto"/>
                    <w:bottom w:val="none" w:sz="0" w:space="0" w:color="auto"/>
                    <w:right w:val="none" w:sz="0" w:space="0" w:color="auto"/>
                  </w:divBdr>
                  <w:divsChild>
                    <w:div w:id="1958174148">
                      <w:marLeft w:val="0"/>
                      <w:marRight w:val="0"/>
                      <w:marTop w:val="0"/>
                      <w:marBottom w:val="0"/>
                      <w:divBdr>
                        <w:top w:val="none" w:sz="0" w:space="0" w:color="auto"/>
                        <w:left w:val="none" w:sz="0" w:space="0" w:color="auto"/>
                        <w:bottom w:val="none" w:sz="0" w:space="0" w:color="auto"/>
                        <w:right w:val="none" w:sz="0" w:space="0" w:color="auto"/>
                      </w:divBdr>
                    </w:div>
                  </w:divsChild>
                </w:div>
                <w:div w:id="1157458170">
                  <w:marLeft w:val="0"/>
                  <w:marRight w:val="0"/>
                  <w:marTop w:val="0"/>
                  <w:marBottom w:val="0"/>
                  <w:divBdr>
                    <w:top w:val="none" w:sz="0" w:space="0" w:color="auto"/>
                    <w:left w:val="none" w:sz="0" w:space="0" w:color="auto"/>
                    <w:bottom w:val="none" w:sz="0" w:space="0" w:color="auto"/>
                    <w:right w:val="none" w:sz="0" w:space="0" w:color="auto"/>
                  </w:divBdr>
                  <w:divsChild>
                    <w:div w:id="1888450967">
                      <w:marLeft w:val="0"/>
                      <w:marRight w:val="0"/>
                      <w:marTop w:val="0"/>
                      <w:marBottom w:val="0"/>
                      <w:divBdr>
                        <w:top w:val="none" w:sz="0" w:space="0" w:color="auto"/>
                        <w:left w:val="none" w:sz="0" w:space="0" w:color="auto"/>
                        <w:bottom w:val="none" w:sz="0" w:space="0" w:color="auto"/>
                        <w:right w:val="none" w:sz="0" w:space="0" w:color="auto"/>
                      </w:divBdr>
                    </w:div>
                  </w:divsChild>
                </w:div>
                <w:div w:id="1562709372">
                  <w:marLeft w:val="0"/>
                  <w:marRight w:val="0"/>
                  <w:marTop w:val="0"/>
                  <w:marBottom w:val="0"/>
                  <w:divBdr>
                    <w:top w:val="none" w:sz="0" w:space="0" w:color="auto"/>
                    <w:left w:val="none" w:sz="0" w:space="0" w:color="auto"/>
                    <w:bottom w:val="none" w:sz="0" w:space="0" w:color="auto"/>
                    <w:right w:val="none" w:sz="0" w:space="0" w:color="auto"/>
                  </w:divBdr>
                  <w:divsChild>
                    <w:div w:id="1579168394">
                      <w:marLeft w:val="0"/>
                      <w:marRight w:val="0"/>
                      <w:marTop w:val="0"/>
                      <w:marBottom w:val="0"/>
                      <w:divBdr>
                        <w:top w:val="none" w:sz="0" w:space="0" w:color="auto"/>
                        <w:left w:val="none" w:sz="0" w:space="0" w:color="auto"/>
                        <w:bottom w:val="none" w:sz="0" w:space="0" w:color="auto"/>
                        <w:right w:val="none" w:sz="0" w:space="0" w:color="auto"/>
                      </w:divBdr>
                    </w:div>
                  </w:divsChild>
                </w:div>
                <w:div w:id="117841263">
                  <w:marLeft w:val="0"/>
                  <w:marRight w:val="0"/>
                  <w:marTop w:val="0"/>
                  <w:marBottom w:val="0"/>
                  <w:divBdr>
                    <w:top w:val="none" w:sz="0" w:space="0" w:color="auto"/>
                    <w:left w:val="none" w:sz="0" w:space="0" w:color="auto"/>
                    <w:bottom w:val="none" w:sz="0" w:space="0" w:color="auto"/>
                    <w:right w:val="none" w:sz="0" w:space="0" w:color="auto"/>
                  </w:divBdr>
                  <w:divsChild>
                    <w:div w:id="1251038771">
                      <w:marLeft w:val="0"/>
                      <w:marRight w:val="0"/>
                      <w:marTop w:val="0"/>
                      <w:marBottom w:val="0"/>
                      <w:divBdr>
                        <w:top w:val="none" w:sz="0" w:space="0" w:color="auto"/>
                        <w:left w:val="none" w:sz="0" w:space="0" w:color="auto"/>
                        <w:bottom w:val="none" w:sz="0" w:space="0" w:color="auto"/>
                        <w:right w:val="none" w:sz="0" w:space="0" w:color="auto"/>
                      </w:divBdr>
                    </w:div>
                  </w:divsChild>
                </w:div>
                <w:div w:id="1205948260">
                  <w:marLeft w:val="0"/>
                  <w:marRight w:val="0"/>
                  <w:marTop w:val="0"/>
                  <w:marBottom w:val="0"/>
                  <w:divBdr>
                    <w:top w:val="none" w:sz="0" w:space="0" w:color="auto"/>
                    <w:left w:val="none" w:sz="0" w:space="0" w:color="auto"/>
                    <w:bottom w:val="none" w:sz="0" w:space="0" w:color="auto"/>
                    <w:right w:val="none" w:sz="0" w:space="0" w:color="auto"/>
                  </w:divBdr>
                  <w:divsChild>
                    <w:div w:id="1024406373">
                      <w:marLeft w:val="0"/>
                      <w:marRight w:val="0"/>
                      <w:marTop w:val="0"/>
                      <w:marBottom w:val="0"/>
                      <w:divBdr>
                        <w:top w:val="none" w:sz="0" w:space="0" w:color="auto"/>
                        <w:left w:val="none" w:sz="0" w:space="0" w:color="auto"/>
                        <w:bottom w:val="none" w:sz="0" w:space="0" w:color="auto"/>
                        <w:right w:val="none" w:sz="0" w:space="0" w:color="auto"/>
                      </w:divBdr>
                    </w:div>
                  </w:divsChild>
                </w:div>
                <w:div w:id="1210335871">
                  <w:marLeft w:val="0"/>
                  <w:marRight w:val="0"/>
                  <w:marTop w:val="0"/>
                  <w:marBottom w:val="0"/>
                  <w:divBdr>
                    <w:top w:val="none" w:sz="0" w:space="0" w:color="auto"/>
                    <w:left w:val="none" w:sz="0" w:space="0" w:color="auto"/>
                    <w:bottom w:val="none" w:sz="0" w:space="0" w:color="auto"/>
                    <w:right w:val="none" w:sz="0" w:space="0" w:color="auto"/>
                  </w:divBdr>
                  <w:divsChild>
                    <w:div w:id="1429277442">
                      <w:marLeft w:val="0"/>
                      <w:marRight w:val="0"/>
                      <w:marTop w:val="0"/>
                      <w:marBottom w:val="0"/>
                      <w:divBdr>
                        <w:top w:val="none" w:sz="0" w:space="0" w:color="auto"/>
                        <w:left w:val="none" w:sz="0" w:space="0" w:color="auto"/>
                        <w:bottom w:val="none" w:sz="0" w:space="0" w:color="auto"/>
                        <w:right w:val="none" w:sz="0" w:space="0" w:color="auto"/>
                      </w:divBdr>
                    </w:div>
                  </w:divsChild>
                </w:div>
                <w:div w:id="1778524682">
                  <w:marLeft w:val="0"/>
                  <w:marRight w:val="0"/>
                  <w:marTop w:val="0"/>
                  <w:marBottom w:val="0"/>
                  <w:divBdr>
                    <w:top w:val="none" w:sz="0" w:space="0" w:color="auto"/>
                    <w:left w:val="none" w:sz="0" w:space="0" w:color="auto"/>
                    <w:bottom w:val="none" w:sz="0" w:space="0" w:color="auto"/>
                    <w:right w:val="none" w:sz="0" w:space="0" w:color="auto"/>
                  </w:divBdr>
                  <w:divsChild>
                    <w:div w:id="349919157">
                      <w:marLeft w:val="0"/>
                      <w:marRight w:val="0"/>
                      <w:marTop w:val="0"/>
                      <w:marBottom w:val="0"/>
                      <w:divBdr>
                        <w:top w:val="none" w:sz="0" w:space="0" w:color="auto"/>
                        <w:left w:val="none" w:sz="0" w:space="0" w:color="auto"/>
                        <w:bottom w:val="none" w:sz="0" w:space="0" w:color="auto"/>
                        <w:right w:val="none" w:sz="0" w:space="0" w:color="auto"/>
                      </w:divBdr>
                    </w:div>
                  </w:divsChild>
                </w:div>
                <w:div w:id="1471744419">
                  <w:marLeft w:val="0"/>
                  <w:marRight w:val="0"/>
                  <w:marTop w:val="0"/>
                  <w:marBottom w:val="0"/>
                  <w:divBdr>
                    <w:top w:val="none" w:sz="0" w:space="0" w:color="auto"/>
                    <w:left w:val="none" w:sz="0" w:space="0" w:color="auto"/>
                    <w:bottom w:val="none" w:sz="0" w:space="0" w:color="auto"/>
                    <w:right w:val="none" w:sz="0" w:space="0" w:color="auto"/>
                  </w:divBdr>
                  <w:divsChild>
                    <w:div w:id="2027562929">
                      <w:marLeft w:val="0"/>
                      <w:marRight w:val="0"/>
                      <w:marTop w:val="0"/>
                      <w:marBottom w:val="0"/>
                      <w:divBdr>
                        <w:top w:val="none" w:sz="0" w:space="0" w:color="auto"/>
                        <w:left w:val="none" w:sz="0" w:space="0" w:color="auto"/>
                        <w:bottom w:val="none" w:sz="0" w:space="0" w:color="auto"/>
                        <w:right w:val="none" w:sz="0" w:space="0" w:color="auto"/>
                      </w:divBdr>
                    </w:div>
                  </w:divsChild>
                </w:div>
                <w:div w:id="204373097">
                  <w:marLeft w:val="0"/>
                  <w:marRight w:val="0"/>
                  <w:marTop w:val="0"/>
                  <w:marBottom w:val="0"/>
                  <w:divBdr>
                    <w:top w:val="none" w:sz="0" w:space="0" w:color="auto"/>
                    <w:left w:val="none" w:sz="0" w:space="0" w:color="auto"/>
                    <w:bottom w:val="none" w:sz="0" w:space="0" w:color="auto"/>
                    <w:right w:val="none" w:sz="0" w:space="0" w:color="auto"/>
                  </w:divBdr>
                  <w:divsChild>
                    <w:div w:id="848180391">
                      <w:marLeft w:val="0"/>
                      <w:marRight w:val="0"/>
                      <w:marTop w:val="0"/>
                      <w:marBottom w:val="0"/>
                      <w:divBdr>
                        <w:top w:val="none" w:sz="0" w:space="0" w:color="auto"/>
                        <w:left w:val="none" w:sz="0" w:space="0" w:color="auto"/>
                        <w:bottom w:val="none" w:sz="0" w:space="0" w:color="auto"/>
                        <w:right w:val="none" w:sz="0" w:space="0" w:color="auto"/>
                      </w:divBdr>
                    </w:div>
                  </w:divsChild>
                </w:div>
                <w:div w:id="1121270054">
                  <w:marLeft w:val="0"/>
                  <w:marRight w:val="0"/>
                  <w:marTop w:val="0"/>
                  <w:marBottom w:val="0"/>
                  <w:divBdr>
                    <w:top w:val="none" w:sz="0" w:space="0" w:color="auto"/>
                    <w:left w:val="none" w:sz="0" w:space="0" w:color="auto"/>
                    <w:bottom w:val="none" w:sz="0" w:space="0" w:color="auto"/>
                    <w:right w:val="none" w:sz="0" w:space="0" w:color="auto"/>
                  </w:divBdr>
                  <w:divsChild>
                    <w:div w:id="1727097615">
                      <w:marLeft w:val="0"/>
                      <w:marRight w:val="0"/>
                      <w:marTop w:val="0"/>
                      <w:marBottom w:val="0"/>
                      <w:divBdr>
                        <w:top w:val="none" w:sz="0" w:space="0" w:color="auto"/>
                        <w:left w:val="none" w:sz="0" w:space="0" w:color="auto"/>
                        <w:bottom w:val="none" w:sz="0" w:space="0" w:color="auto"/>
                        <w:right w:val="none" w:sz="0" w:space="0" w:color="auto"/>
                      </w:divBdr>
                    </w:div>
                  </w:divsChild>
                </w:div>
                <w:div w:id="1775974679">
                  <w:marLeft w:val="0"/>
                  <w:marRight w:val="0"/>
                  <w:marTop w:val="0"/>
                  <w:marBottom w:val="0"/>
                  <w:divBdr>
                    <w:top w:val="none" w:sz="0" w:space="0" w:color="auto"/>
                    <w:left w:val="none" w:sz="0" w:space="0" w:color="auto"/>
                    <w:bottom w:val="none" w:sz="0" w:space="0" w:color="auto"/>
                    <w:right w:val="none" w:sz="0" w:space="0" w:color="auto"/>
                  </w:divBdr>
                  <w:divsChild>
                    <w:div w:id="213808803">
                      <w:marLeft w:val="0"/>
                      <w:marRight w:val="0"/>
                      <w:marTop w:val="0"/>
                      <w:marBottom w:val="0"/>
                      <w:divBdr>
                        <w:top w:val="none" w:sz="0" w:space="0" w:color="auto"/>
                        <w:left w:val="none" w:sz="0" w:space="0" w:color="auto"/>
                        <w:bottom w:val="none" w:sz="0" w:space="0" w:color="auto"/>
                        <w:right w:val="none" w:sz="0" w:space="0" w:color="auto"/>
                      </w:divBdr>
                    </w:div>
                  </w:divsChild>
                </w:div>
                <w:div w:id="1208104702">
                  <w:marLeft w:val="0"/>
                  <w:marRight w:val="0"/>
                  <w:marTop w:val="0"/>
                  <w:marBottom w:val="0"/>
                  <w:divBdr>
                    <w:top w:val="none" w:sz="0" w:space="0" w:color="auto"/>
                    <w:left w:val="none" w:sz="0" w:space="0" w:color="auto"/>
                    <w:bottom w:val="none" w:sz="0" w:space="0" w:color="auto"/>
                    <w:right w:val="none" w:sz="0" w:space="0" w:color="auto"/>
                  </w:divBdr>
                  <w:divsChild>
                    <w:div w:id="806434314">
                      <w:marLeft w:val="0"/>
                      <w:marRight w:val="0"/>
                      <w:marTop w:val="0"/>
                      <w:marBottom w:val="0"/>
                      <w:divBdr>
                        <w:top w:val="none" w:sz="0" w:space="0" w:color="auto"/>
                        <w:left w:val="none" w:sz="0" w:space="0" w:color="auto"/>
                        <w:bottom w:val="none" w:sz="0" w:space="0" w:color="auto"/>
                        <w:right w:val="none" w:sz="0" w:space="0" w:color="auto"/>
                      </w:divBdr>
                    </w:div>
                  </w:divsChild>
                </w:div>
                <w:div w:id="324018966">
                  <w:marLeft w:val="0"/>
                  <w:marRight w:val="0"/>
                  <w:marTop w:val="0"/>
                  <w:marBottom w:val="0"/>
                  <w:divBdr>
                    <w:top w:val="none" w:sz="0" w:space="0" w:color="auto"/>
                    <w:left w:val="none" w:sz="0" w:space="0" w:color="auto"/>
                    <w:bottom w:val="none" w:sz="0" w:space="0" w:color="auto"/>
                    <w:right w:val="none" w:sz="0" w:space="0" w:color="auto"/>
                  </w:divBdr>
                  <w:divsChild>
                    <w:div w:id="1322739313">
                      <w:marLeft w:val="0"/>
                      <w:marRight w:val="0"/>
                      <w:marTop w:val="0"/>
                      <w:marBottom w:val="0"/>
                      <w:divBdr>
                        <w:top w:val="none" w:sz="0" w:space="0" w:color="auto"/>
                        <w:left w:val="none" w:sz="0" w:space="0" w:color="auto"/>
                        <w:bottom w:val="none" w:sz="0" w:space="0" w:color="auto"/>
                        <w:right w:val="none" w:sz="0" w:space="0" w:color="auto"/>
                      </w:divBdr>
                    </w:div>
                  </w:divsChild>
                </w:div>
                <w:div w:id="233395039">
                  <w:marLeft w:val="0"/>
                  <w:marRight w:val="0"/>
                  <w:marTop w:val="0"/>
                  <w:marBottom w:val="0"/>
                  <w:divBdr>
                    <w:top w:val="none" w:sz="0" w:space="0" w:color="auto"/>
                    <w:left w:val="none" w:sz="0" w:space="0" w:color="auto"/>
                    <w:bottom w:val="none" w:sz="0" w:space="0" w:color="auto"/>
                    <w:right w:val="none" w:sz="0" w:space="0" w:color="auto"/>
                  </w:divBdr>
                  <w:divsChild>
                    <w:div w:id="465203452">
                      <w:marLeft w:val="0"/>
                      <w:marRight w:val="0"/>
                      <w:marTop w:val="0"/>
                      <w:marBottom w:val="0"/>
                      <w:divBdr>
                        <w:top w:val="none" w:sz="0" w:space="0" w:color="auto"/>
                        <w:left w:val="none" w:sz="0" w:space="0" w:color="auto"/>
                        <w:bottom w:val="none" w:sz="0" w:space="0" w:color="auto"/>
                        <w:right w:val="none" w:sz="0" w:space="0" w:color="auto"/>
                      </w:divBdr>
                    </w:div>
                  </w:divsChild>
                </w:div>
                <w:div w:id="1910575100">
                  <w:marLeft w:val="0"/>
                  <w:marRight w:val="0"/>
                  <w:marTop w:val="0"/>
                  <w:marBottom w:val="0"/>
                  <w:divBdr>
                    <w:top w:val="none" w:sz="0" w:space="0" w:color="auto"/>
                    <w:left w:val="none" w:sz="0" w:space="0" w:color="auto"/>
                    <w:bottom w:val="none" w:sz="0" w:space="0" w:color="auto"/>
                    <w:right w:val="none" w:sz="0" w:space="0" w:color="auto"/>
                  </w:divBdr>
                  <w:divsChild>
                    <w:div w:id="2015690758">
                      <w:marLeft w:val="0"/>
                      <w:marRight w:val="0"/>
                      <w:marTop w:val="0"/>
                      <w:marBottom w:val="0"/>
                      <w:divBdr>
                        <w:top w:val="none" w:sz="0" w:space="0" w:color="auto"/>
                        <w:left w:val="none" w:sz="0" w:space="0" w:color="auto"/>
                        <w:bottom w:val="none" w:sz="0" w:space="0" w:color="auto"/>
                        <w:right w:val="none" w:sz="0" w:space="0" w:color="auto"/>
                      </w:divBdr>
                    </w:div>
                  </w:divsChild>
                </w:div>
                <w:div w:id="1795976099">
                  <w:marLeft w:val="0"/>
                  <w:marRight w:val="0"/>
                  <w:marTop w:val="0"/>
                  <w:marBottom w:val="0"/>
                  <w:divBdr>
                    <w:top w:val="none" w:sz="0" w:space="0" w:color="auto"/>
                    <w:left w:val="none" w:sz="0" w:space="0" w:color="auto"/>
                    <w:bottom w:val="none" w:sz="0" w:space="0" w:color="auto"/>
                    <w:right w:val="none" w:sz="0" w:space="0" w:color="auto"/>
                  </w:divBdr>
                  <w:divsChild>
                    <w:div w:id="954599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356927">
          <w:marLeft w:val="0"/>
          <w:marRight w:val="0"/>
          <w:marTop w:val="0"/>
          <w:marBottom w:val="0"/>
          <w:divBdr>
            <w:top w:val="none" w:sz="0" w:space="0" w:color="auto"/>
            <w:left w:val="none" w:sz="0" w:space="0" w:color="auto"/>
            <w:bottom w:val="none" w:sz="0" w:space="0" w:color="auto"/>
            <w:right w:val="none" w:sz="0" w:space="0" w:color="auto"/>
          </w:divBdr>
        </w:div>
        <w:div w:id="1770617254">
          <w:marLeft w:val="0"/>
          <w:marRight w:val="0"/>
          <w:marTop w:val="0"/>
          <w:marBottom w:val="0"/>
          <w:divBdr>
            <w:top w:val="none" w:sz="0" w:space="0" w:color="auto"/>
            <w:left w:val="none" w:sz="0" w:space="0" w:color="auto"/>
            <w:bottom w:val="none" w:sz="0" w:space="0" w:color="auto"/>
            <w:right w:val="none" w:sz="0" w:space="0" w:color="auto"/>
          </w:divBdr>
        </w:div>
        <w:div w:id="1866628309">
          <w:marLeft w:val="0"/>
          <w:marRight w:val="0"/>
          <w:marTop w:val="0"/>
          <w:marBottom w:val="0"/>
          <w:divBdr>
            <w:top w:val="none" w:sz="0" w:space="0" w:color="auto"/>
            <w:left w:val="none" w:sz="0" w:space="0" w:color="auto"/>
            <w:bottom w:val="none" w:sz="0" w:space="0" w:color="auto"/>
            <w:right w:val="none" w:sz="0" w:space="0" w:color="auto"/>
          </w:divBdr>
        </w:div>
        <w:div w:id="673848197">
          <w:marLeft w:val="0"/>
          <w:marRight w:val="0"/>
          <w:marTop w:val="0"/>
          <w:marBottom w:val="0"/>
          <w:divBdr>
            <w:top w:val="none" w:sz="0" w:space="0" w:color="auto"/>
            <w:left w:val="none" w:sz="0" w:space="0" w:color="auto"/>
            <w:bottom w:val="none" w:sz="0" w:space="0" w:color="auto"/>
            <w:right w:val="none" w:sz="0" w:space="0" w:color="auto"/>
          </w:divBdr>
        </w:div>
        <w:div w:id="1251550866">
          <w:marLeft w:val="0"/>
          <w:marRight w:val="0"/>
          <w:marTop w:val="0"/>
          <w:marBottom w:val="0"/>
          <w:divBdr>
            <w:top w:val="none" w:sz="0" w:space="0" w:color="auto"/>
            <w:left w:val="none" w:sz="0" w:space="0" w:color="auto"/>
            <w:bottom w:val="none" w:sz="0" w:space="0" w:color="auto"/>
            <w:right w:val="none" w:sz="0" w:space="0" w:color="auto"/>
          </w:divBdr>
        </w:div>
        <w:div w:id="1033655489">
          <w:marLeft w:val="0"/>
          <w:marRight w:val="0"/>
          <w:marTop w:val="0"/>
          <w:marBottom w:val="0"/>
          <w:divBdr>
            <w:top w:val="none" w:sz="0" w:space="0" w:color="auto"/>
            <w:left w:val="none" w:sz="0" w:space="0" w:color="auto"/>
            <w:bottom w:val="none" w:sz="0" w:space="0" w:color="auto"/>
            <w:right w:val="none" w:sz="0" w:space="0" w:color="auto"/>
          </w:divBdr>
        </w:div>
        <w:div w:id="433091384">
          <w:marLeft w:val="0"/>
          <w:marRight w:val="0"/>
          <w:marTop w:val="0"/>
          <w:marBottom w:val="0"/>
          <w:divBdr>
            <w:top w:val="none" w:sz="0" w:space="0" w:color="auto"/>
            <w:left w:val="none" w:sz="0" w:space="0" w:color="auto"/>
            <w:bottom w:val="none" w:sz="0" w:space="0" w:color="auto"/>
            <w:right w:val="none" w:sz="0" w:space="0" w:color="auto"/>
          </w:divBdr>
        </w:div>
        <w:div w:id="1305431202">
          <w:marLeft w:val="0"/>
          <w:marRight w:val="0"/>
          <w:marTop w:val="0"/>
          <w:marBottom w:val="0"/>
          <w:divBdr>
            <w:top w:val="none" w:sz="0" w:space="0" w:color="auto"/>
            <w:left w:val="none" w:sz="0" w:space="0" w:color="auto"/>
            <w:bottom w:val="none" w:sz="0" w:space="0" w:color="auto"/>
            <w:right w:val="none" w:sz="0" w:space="0" w:color="auto"/>
          </w:divBdr>
        </w:div>
        <w:div w:id="571280998">
          <w:marLeft w:val="0"/>
          <w:marRight w:val="0"/>
          <w:marTop w:val="0"/>
          <w:marBottom w:val="0"/>
          <w:divBdr>
            <w:top w:val="none" w:sz="0" w:space="0" w:color="auto"/>
            <w:left w:val="none" w:sz="0" w:space="0" w:color="auto"/>
            <w:bottom w:val="none" w:sz="0" w:space="0" w:color="auto"/>
            <w:right w:val="none" w:sz="0" w:space="0" w:color="auto"/>
          </w:divBdr>
          <w:divsChild>
            <w:div w:id="734208023">
              <w:marLeft w:val="-75"/>
              <w:marRight w:val="0"/>
              <w:marTop w:val="30"/>
              <w:marBottom w:val="30"/>
              <w:divBdr>
                <w:top w:val="none" w:sz="0" w:space="0" w:color="auto"/>
                <w:left w:val="none" w:sz="0" w:space="0" w:color="auto"/>
                <w:bottom w:val="none" w:sz="0" w:space="0" w:color="auto"/>
                <w:right w:val="none" w:sz="0" w:space="0" w:color="auto"/>
              </w:divBdr>
              <w:divsChild>
                <w:div w:id="142940733">
                  <w:marLeft w:val="0"/>
                  <w:marRight w:val="0"/>
                  <w:marTop w:val="0"/>
                  <w:marBottom w:val="0"/>
                  <w:divBdr>
                    <w:top w:val="none" w:sz="0" w:space="0" w:color="auto"/>
                    <w:left w:val="none" w:sz="0" w:space="0" w:color="auto"/>
                    <w:bottom w:val="none" w:sz="0" w:space="0" w:color="auto"/>
                    <w:right w:val="none" w:sz="0" w:space="0" w:color="auto"/>
                  </w:divBdr>
                  <w:divsChild>
                    <w:div w:id="117336839">
                      <w:marLeft w:val="0"/>
                      <w:marRight w:val="0"/>
                      <w:marTop w:val="0"/>
                      <w:marBottom w:val="0"/>
                      <w:divBdr>
                        <w:top w:val="none" w:sz="0" w:space="0" w:color="auto"/>
                        <w:left w:val="none" w:sz="0" w:space="0" w:color="auto"/>
                        <w:bottom w:val="none" w:sz="0" w:space="0" w:color="auto"/>
                        <w:right w:val="none" w:sz="0" w:space="0" w:color="auto"/>
                      </w:divBdr>
                    </w:div>
                  </w:divsChild>
                </w:div>
                <w:div w:id="2037075394">
                  <w:marLeft w:val="0"/>
                  <w:marRight w:val="0"/>
                  <w:marTop w:val="0"/>
                  <w:marBottom w:val="0"/>
                  <w:divBdr>
                    <w:top w:val="none" w:sz="0" w:space="0" w:color="auto"/>
                    <w:left w:val="none" w:sz="0" w:space="0" w:color="auto"/>
                    <w:bottom w:val="none" w:sz="0" w:space="0" w:color="auto"/>
                    <w:right w:val="none" w:sz="0" w:space="0" w:color="auto"/>
                  </w:divBdr>
                  <w:divsChild>
                    <w:div w:id="332295729">
                      <w:marLeft w:val="0"/>
                      <w:marRight w:val="0"/>
                      <w:marTop w:val="0"/>
                      <w:marBottom w:val="0"/>
                      <w:divBdr>
                        <w:top w:val="none" w:sz="0" w:space="0" w:color="auto"/>
                        <w:left w:val="none" w:sz="0" w:space="0" w:color="auto"/>
                        <w:bottom w:val="none" w:sz="0" w:space="0" w:color="auto"/>
                        <w:right w:val="none" w:sz="0" w:space="0" w:color="auto"/>
                      </w:divBdr>
                    </w:div>
                  </w:divsChild>
                </w:div>
                <w:div w:id="1604610537">
                  <w:marLeft w:val="0"/>
                  <w:marRight w:val="0"/>
                  <w:marTop w:val="0"/>
                  <w:marBottom w:val="0"/>
                  <w:divBdr>
                    <w:top w:val="none" w:sz="0" w:space="0" w:color="auto"/>
                    <w:left w:val="none" w:sz="0" w:space="0" w:color="auto"/>
                    <w:bottom w:val="none" w:sz="0" w:space="0" w:color="auto"/>
                    <w:right w:val="none" w:sz="0" w:space="0" w:color="auto"/>
                  </w:divBdr>
                  <w:divsChild>
                    <w:div w:id="752313080">
                      <w:marLeft w:val="0"/>
                      <w:marRight w:val="0"/>
                      <w:marTop w:val="0"/>
                      <w:marBottom w:val="0"/>
                      <w:divBdr>
                        <w:top w:val="none" w:sz="0" w:space="0" w:color="auto"/>
                        <w:left w:val="none" w:sz="0" w:space="0" w:color="auto"/>
                        <w:bottom w:val="none" w:sz="0" w:space="0" w:color="auto"/>
                        <w:right w:val="none" w:sz="0" w:space="0" w:color="auto"/>
                      </w:divBdr>
                    </w:div>
                  </w:divsChild>
                </w:div>
                <w:div w:id="189073304">
                  <w:marLeft w:val="0"/>
                  <w:marRight w:val="0"/>
                  <w:marTop w:val="0"/>
                  <w:marBottom w:val="0"/>
                  <w:divBdr>
                    <w:top w:val="none" w:sz="0" w:space="0" w:color="auto"/>
                    <w:left w:val="none" w:sz="0" w:space="0" w:color="auto"/>
                    <w:bottom w:val="none" w:sz="0" w:space="0" w:color="auto"/>
                    <w:right w:val="none" w:sz="0" w:space="0" w:color="auto"/>
                  </w:divBdr>
                  <w:divsChild>
                    <w:div w:id="799498200">
                      <w:marLeft w:val="0"/>
                      <w:marRight w:val="0"/>
                      <w:marTop w:val="0"/>
                      <w:marBottom w:val="0"/>
                      <w:divBdr>
                        <w:top w:val="none" w:sz="0" w:space="0" w:color="auto"/>
                        <w:left w:val="none" w:sz="0" w:space="0" w:color="auto"/>
                        <w:bottom w:val="none" w:sz="0" w:space="0" w:color="auto"/>
                        <w:right w:val="none" w:sz="0" w:space="0" w:color="auto"/>
                      </w:divBdr>
                    </w:div>
                  </w:divsChild>
                </w:div>
                <w:div w:id="364985508">
                  <w:marLeft w:val="0"/>
                  <w:marRight w:val="0"/>
                  <w:marTop w:val="0"/>
                  <w:marBottom w:val="0"/>
                  <w:divBdr>
                    <w:top w:val="none" w:sz="0" w:space="0" w:color="auto"/>
                    <w:left w:val="none" w:sz="0" w:space="0" w:color="auto"/>
                    <w:bottom w:val="none" w:sz="0" w:space="0" w:color="auto"/>
                    <w:right w:val="none" w:sz="0" w:space="0" w:color="auto"/>
                  </w:divBdr>
                  <w:divsChild>
                    <w:div w:id="1828863748">
                      <w:marLeft w:val="0"/>
                      <w:marRight w:val="0"/>
                      <w:marTop w:val="0"/>
                      <w:marBottom w:val="0"/>
                      <w:divBdr>
                        <w:top w:val="none" w:sz="0" w:space="0" w:color="auto"/>
                        <w:left w:val="none" w:sz="0" w:space="0" w:color="auto"/>
                        <w:bottom w:val="none" w:sz="0" w:space="0" w:color="auto"/>
                        <w:right w:val="none" w:sz="0" w:space="0" w:color="auto"/>
                      </w:divBdr>
                    </w:div>
                  </w:divsChild>
                </w:div>
                <w:div w:id="35662046">
                  <w:marLeft w:val="0"/>
                  <w:marRight w:val="0"/>
                  <w:marTop w:val="0"/>
                  <w:marBottom w:val="0"/>
                  <w:divBdr>
                    <w:top w:val="none" w:sz="0" w:space="0" w:color="auto"/>
                    <w:left w:val="none" w:sz="0" w:space="0" w:color="auto"/>
                    <w:bottom w:val="none" w:sz="0" w:space="0" w:color="auto"/>
                    <w:right w:val="none" w:sz="0" w:space="0" w:color="auto"/>
                  </w:divBdr>
                  <w:divsChild>
                    <w:div w:id="2017076353">
                      <w:marLeft w:val="0"/>
                      <w:marRight w:val="0"/>
                      <w:marTop w:val="0"/>
                      <w:marBottom w:val="0"/>
                      <w:divBdr>
                        <w:top w:val="none" w:sz="0" w:space="0" w:color="auto"/>
                        <w:left w:val="none" w:sz="0" w:space="0" w:color="auto"/>
                        <w:bottom w:val="none" w:sz="0" w:space="0" w:color="auto"/>
                        <w:right w:val="none" w:sz="0" w:space="0" w:color="auto"/>
                      </w:divBdr>
                    </w:div>
                  </w:divsChild>
                </w:div>
                <w:div w:id="1424718751">
                  <w:marLeft w:val="0"/>
                  <w:marRight w:val="0"/>
                  <w:marTop w:val="0"/>
                  <w:marBottom w:val="0"/>
                  <w:divBdr>
                    <w:top w:val="none" w:sz="0" w:space="0" w:color="auto"/>
                    <w:left w:val="none" w:sz="0" w:space="0" w:color="auto"/>
                    <w:bottom w:val="none" w:sz="0" w:space="0" w:color="auto"/>
                    <w:right w:val="none" w:sz="0" w:space="0" w:color="auto"/>
                  </w:divBdr>
                  <w:divsChild>
                    <w:div w:id="1900742552">
                      <w:marLeft w:val="0"/>
                      <w:marRight w:val="0"/>
                      <w:marTop w:val="0"/>
                      <w:marBottom w:val="0"/>
                      <w:divBdr>
                        <w:top w:val="none" w:sz="0" w:space="0" w:color="auto"/>
                        <w:left w:val="none" w:sz="0" w:space="0" w:color="auto"/>
                        <w:bottom w:val="none" w:sz="0" w:space="0" w:color="auto"/>
                        <w:right w:val="none" w:sz="0" w:space="0" w:color="auto"/>
                      </w:divBdr>
                    </w:div>
                  </w:divsChild>
                </w:div>
                <w:div w:id="1435787049">
                  <w:marLeft w:val="0"/>
                  <w:marRight w:val="0"/>
                  <w:marTop w:val="0"/>
                  <w:marBottom w:val="0"/>
                  <w:divBdr>
                    <w:top w:val="none" w:sz="0" w:space="0" w:color="auto"/>
                    <w:left w:val="none" w:sz="0" w:space="0" w:color="auto"/>
                    <w:bottom w:val="none" w:sz="0" w:space="0" w:color="auto"/>
                    <w:right w:val="none" w:sz="0" w:space="0" w:color="auto"/>
                  </w:divBdr>
                  <w:divsChild>
                    <w:div w:id="1011107413">
                      <w:marLeft w:val="0"/>
                      <w:marRight w:val="0"/>
                      <w:marTop w:val="0"/>
                      <w:marBottom w:val="0"/>
                      <w:divBdr>
                        <w:top w:val="none" w:sz="0" w:space="0" w:color="auto"/>
                        <w:left w:val="none" w:sz="0" w:space="0" w:color="auto"/>
                        <w:bottom w:val="none" w:sz="0" w:space="0" w:color="auto"/>
                        <w:right w:val="none" w:sz="0" w:space="0" w:color="auto"/>
                      </w:divBdr>
                    </w:div>
                  </w:divsChild>
                </w:div>
                <w:div w:id="592133772">
                  <w:marLeft w:val="0"/>
                  <w:marRight w:val="0"/>
                  <w:marTop w:val="0"/>
                  <w:marBottom w:val="0"/>
                  <w:divBdr>
                    <w:top w:val="none" w:sz="0" w:space="0" w:color="auto"/>
                    <w:left w:val="none" w:sz="0" w:space="0" w:color="auto"/>
                    <w:bottom w:val="none" w:sz="0" w:space="0" w:color="auto"/>
                    <w:right w:val="none" w:sz="0" w:space="0" w:color="auto"/>
                  </w:divBdr>
                  <w:divsChild>
                    <w:div w:id="962689520">
                      <w:marLeft w:val="0"/>
                      <w:marRight w:val="0"/>
                      <w:marTop w:val="0"/>
                      <w:marBottom w:val="0"/>
                      <w:divBdr>
                        <w:top w:val="none" w:sz="0" w:space="0" w:color="auto"/>
                        <w:left w:val="none" w:sz="0" w:space="0" w:color="auto"/>
                        <w:bottom w:val="none" w:sz="0" w:space="0" w:color="auto"/>
                        <w:right w:val="none" w:sz="0" w:space="0" w:color="auto"/>
                      </w:divBdr>
                    </w:div>
                  </w:divsChild>
                </w:div>
                <w:div w:id="742026273">
                  <w:marLeft w:val="0"/>
                  <w:marRight w:val="0"/>
                  <w:marTop w:val="0"/>
                  <w:marBottom w:val="0"/>
                  <w:divBdr>
                    <w:top w:val="none" w:sz="0" w:space="0" w:color="auto"/>
                    <w:left w:val="none" w:sz="0" w:space="0" w:color="auto"/>
                    <w:bottom w:val="none" w:sz="0" w:space="0" w:color="auto"/>
                    <w:right w:val="none" w:sz="0" w:space="0" w:color="auto"/>
                  </w:divBdr>
                  <w:divsChild>
                    <w:div w:id="316155220">
                      <w:marLeft w:val="0"/>
                      <w:marRight w:val="0"/>
                      <w:marTop w:val="0"/>
                      <w:marBottom w:val="0"/>
                      <w:divBdr>
                        <w:top w:val="none" w:sz="0" w:space="0" w:color="auto"/>
                        <w:left w:val="none" w:sz="0" w:space="0" w:color="auto"/>
                        <w:bottom w:val="none" w:sz="0" w:space="0" w:color="auto"/>
                        <w:right w:val="none" w:sz="0" w:space="0" w:color="auto"/>
                      </w:divBdr>
                    </w:div>
                  </w:divsChild>
                </w:div>
                <w:div w:id="150874800">
                  <w:marLeft w:val="0"/>
                  <w:marRight w:val="0"/>
                  <w:marTop w:val="0"/>
                  <w:marBottom w:val="0"/>
                  <w:divBdr>
                    <w:top w:val="none" w:sz="0" w:space="0" w:color="auto"/>
                    <w:left w:val="none" w:sz="0" w:space="0" w:color="auto"/>
                    <w:bottom w:val="none" w:sz="0" w:space="0" w:color="auto"/>
                    <w:right w:val="none" w:sz="0" w:space="0" w:color="auto"/>
                  </w:divBdr>
                  <w:divsChild>
                    <w:div w:id="1535120459">
                      <w:marLeft w:val="0"/>
                      <w:marRight w:val="0"/>
                      <w:marTop w:val="0"/>
                      <w:marBottom w:val="0"/>
                      <w:divBdr>
                        <w:top w:val="none" w:sz="0" w:space="0" w:color="auto"/>
                        <w:left w:val="none" w:sz="0" w:space="0" w:color="auto"/>
                        <w:bottom w:val="none" w:sz="0" w:space="0" w:color="auto"/>
                        <w:right w:val="none" w:sz="0" w:space="0" w:color="auto"/>
                      </w:divBdr>
                    </w:div>
                  </w:divsChild>
                </w:div>
                <w:div w:id="839194196">
                  <w:marLeft w:val="0"/>
                  <w:marRight w:val="0"/>
                  <w:marTop w:val="0"/>
                  <w:marBottom w:val="0"/>
                  <w:divBdr>
                    <w:top w:val="none" w:sz="0" w:space="0" w:color="auto"/>
                    <w:left w:val="none" w:sz="0" w:space="0" w:color="auto"/>
                    <w:bottom w:val="none" w:sz="0" w:space="0" w:color="auto"/>
                    <w:right w:val="none" w:sz="0" w:space="0" w:color="auto"/>
                  </w:divBdr>
                  <w:divsChild>
                    <w:div w:id="737241327">
                      <w:marLeft w:val="0"/>
                      <w:marRight w:val="0"/>
                      <w:marTop w:val="0"/>
                      <w:marBottom w:val="0"/>
                      <w:divBdr>
                        <w:top w:val="none" w:sz="0" w:space="0" w:color="auto"/>
                        <w:left w:val="none" w:sz="0" w:space="0" w:color="auto"/>
                        <w:bottom w:val="none" w:sz="0" w:space="0" w:color="auto"/>
                        <w:right w:val="none" w:sz="0" w:space="0" w:color="auto"/>
                      </w:divBdr>
                    </w:div>
                  </w:divsChild>
                </w:div>
                <w:div w:id="2005232671">
                  <w:marLeft w:val="0"/>
                  <w:marRight w:val="0"/>
                  <w:marTop w:val="0"/>
                  <w:marBottom w:val="0"/>
                  <w:divBdr>
                    <w:top w:val="none" w:sz="0" w:space="0" w:color="auto"/>
                    <w:left w:val="none" w:sz="0" w:space="0" w:color="auto"/>
                    <w:bottom w:val="none" w:sz="0" w:space="0" w:color="auto"/>
                    <w:right w:val="none" w:sz="0" w:space="0" w:color="auto"/>
                  </w:divBdr>
                  <w:divsChild>
                    <w:div w:id="347602984">
                      <w:marLeft w:val="0"/>
                      <w:marRight w:val="0"/>
                      <w:marTop w:val="0"/>
                      <w:marBottom w:val="0"/>
                      <w:divBdr>
                        <w:top w:val="none" w:sz="0" w:space="0" w:color="auto"/>
                        <w:left w:val="none" w:sz="0" w:space="0" w:color="auto"/>
                        <w:bottom w:val="none" w:sz="0" w:space="0" w:color="auto"/>
                        <w:right w:val="none" w:sz="0" w:space="0" w:color="auto"/>
                      </w:divBdr>
                    </w:div>
                  </w:divsChild>
                </w:div>
                <w:div w:id="1469862222">
                  <w:marLeft w:val="0"/>
                  <w:marRight w:val="0"/>
                  <w:marTop w:val="0"/>
                  <w:marBottom w:val="0"/>
                  <w:divBdr>
                    <w:top w:val="none" w:sz="0" w:space="0" w:color="auto"/>
                    <w:left w:val="none" w:sz="0" w:space="0" w:color="auto"/>
                    <w:bottom w:val="none" w:sz="0" w:space="0" w:color="auto"/>
                    <w:right w:val="none" w:sz="0" w:space="0" w:color="auto"/>
                  </w:divBdr>
                  <w:divsChild>
                    <w:div w:id="342587012">
                      <w:marLeft w:val="0"/>
                      <w:marRight w:val="0"/>
                      <w:marTop w:val="0"/>
                      <w:marBottom w:val="0"/>
                      <w:divBdr>
                        <w:top w:val="none" w:sz="0" w:space="0" w:color="auto"/>
                        <w:left w:val="none" w:sz="0" w:space="0" w:color="auto"/>
                        <w:bottom w:val="none" w:sz="0" w:space="0" w:color="auto"/>
                        <w:right w:val="none" w:sz="0" w:space="0" w:color="auto"/>
                      </w:divBdr>
                    </w:div>
                  </w:divsChild>
                </w:div>
                <w:div w:id="875429923">
                  <w:marLeft w:val="0"/>
                  <w:marRight w:val="0"/>
                  <w:marTop w:val="0"/>
                  <w:marBottom w:val="0"/>
                  <w:divBdr>
                    <w:top w:val="none" w:sz="0" w:space="0" w:color="auto"/>
                    <w:left w:val="none" w:sz="0" w:space="0" w:color="auto"/>
                    <w:bottom w:val="none" w:sz="0" w:space="0" w:color="auto"/>
                    <w:right w:val="none" w:sz="0" w:space="0" w:color="auto"/>
                  </w:divBdr>
                  <w:divsChild>
                    <w:div w:id="1278872902">
                      <w:marLeft w:val="0"/>
                      <w:marRight w:val="0"/>
                      <w:marTop w:val="0"/>
                      <w:marBottom w:val="0"/>
                      <w:divBdr>
                        <w:top w:val="none" w:sz="0" w:space="0" w:color="auto"/>
                        <w:left w:val="none" w:sz="0" w:space="0" w:color="auto"/>
                        <w:bottom w:val="none" w:sz="0" w:space="0" w:color="auto"/>
                        <w:right w:val="none" w:sz="0" w:space="0" w:color="auto"/>
                      </w:divBdr>
                    </w:div>
                  </w:divsChild>
                </w:div>
                <w:div w:id="2105223758">
                  <w:marLeft w:val="0"/>
                  <w:marRight w:val="0"/>
                  <w:marTop w:val="0"/>
                  <w:marBottom w:val="0"/>
                  <w:divBdr>
                    <w:top w:val="none" w:sz="0" w:space="0" w:color="auto"/>
                    <w:left w:val="none" w:sz="0" w:space="0" w:color="auto"/>
                    <w:bottom w:val="none" w:sz="0" w:space="0" w:color="auto"/>
                    <w:right w:val="none" w:sz="0" w:space="0" w:color="auto"/>
                  </w:divBdr>
                  <w:divsChild>
                    <w:div w:id="1121195053">
                      <w:marLeft w:val="0"/>
                      <w:marRight w:val="0"/>
                      <w:marTop w:val="0"/>
                      <w:marBottom w:val="0"/>
                      <w:divBdr>
                        <w:top w:val="none" w:sz="0" w:space="0" w:color="auto"/>
                        <w:left w:val="none" w:sz="0" w:space="0" w:color="auto"/>
                        <w:bottom w:val="none" w:sz="0" w:space="0" w:color="auto"/>
                        <w:right w:val="none" w:sz="0" w:space="0" w:color="auto"/>
                      </w:divBdr>
                    </w:div>
                  </w:divsChild>
                </w:div>
                <w:div w:id="1298531957">
                  <w:marLeft w:val="0"/>
                  <w:marRight w:val="0"/>
                  <w:marTop w:val="0"/>
                  <w:marBottom w:val="0"/>
                  <w:divBdr>
                    <w:top w:val="none" w:sz="0" w:space="0" w:color="auto"/>
                    <w:left w:val="none" w:sz="0" w:space="0" w:color="auto"/>
                    <w:bottom w:val="none" w:sz="0" w:space="0" w:color="auto"/>
                    <w:right w:val="none" w:sz="0" w:space="0" w:color="auto"/>
                  </w:divBdr>
                  <w:divsChild>
                    <w:div w:id="286008641">
                      <w:marLeft w:val="0"/>
                      <w:marRight w:val="0"/>
                      <w:marTop w:val="0"/>
                      <w:marBottom w:val="0"/>
                      <w:divBdr>
                        <w:top w:val="none" w:sz="0" w:space="0" w:color="auto"/>
                        <w:left w:val="none" w:sz="0" w:space="0" w:color="auto"/>
                        <w:bottom w:val="none" w:sz="0" w:space="0" w:color="auto"/>
                        <w:right w:val="none" w:sz="0" w:space="0" w:color="auto"/>
                      </w:divBdr>
                    </w:div>
                  </w:divsChild>
                </w:div>
                <w:div w:id="1600262213">
                  <w:marLeft w:val="0"/>
                  <w:marRight w:val="0"/>
                  <w:marTop w:val="0"/>
                  <w:marBottom w:val="0"/>
                  <w:divBdr>
                    <w:top w:val="none" w:sz="0" w:space="0" w:color="auto"/>
                    <w:left w:val="none" w:sz="0" w:space="0" w:color="auto"/>
                    <w:bottom w:val="none" w:sz="0" w:space="0" w:color="auto"/>
                    <w:right w:val="none" w:sz="0" w:space="0" w:color="auto"/>
                  </w:divBdr>
                  <w:divsChild>
                    <w:div w:id="1336613806">
                      <w:marLeft w:val="0"/>
                      <w:marRight w:val="0"/>
                      <w:marTop w:val="0"/>
                      <w:marBottom w:val="0"/>
                      <w:divBdr>
                        <w:top w:val="none" w:sz="0" w:space="0" w:color="auto"/>
                        <w:left w:val="none" w:sz="0" w:space="0" w:color="auto"/>
                        <w:bottom w:val="none" w:sz="0" w:space="0" w:color="auto"/>
                        <w:right w:val="none" w:sz="0" w:space="0" w:color="auto"/>
                      </w:divBdr>
                    </w:div>
                  </w:divsChild>
                </w:div>
                <w:div w:id="207307755">
                  <w:marLeft w:val="0"/>
                  <w:marRight w:val="0"/>
                  <w:marTop w:val="0"/>
                  <w:marBottom w:val="0"/>
                  <w:divBdr>
                    <w:top w:val="none" w:sz="0" w:space="0" w:color="auto"/>
                    <w:left w:val="none" w:sz="0" w:space="0" w:color="auto"/>
                    <w:bottom w:val="none" w:sz="0" w:space="0" w:color="auto"/>
                    <w:right w:val="none" w:sz="0" w:space="0" w:color="auto"/>
                  </w:divBdr>
                  <w:divsChild>
                    <w:div w:id="789976489">
                      <w:marLeft w:val="0"/>
                      <w:marRight w:val="0"/>
                      <w:marTop w:val="0"/>
                      <w:marBottom w:val="0"/>
                      <w:divBdr>
                        <w:top w:val="none" w:sz="0" w:space="0" w:color="auto"/>
                        <w:left w:val="none" w:sz="0" w:space="0" w:color="auto"/>
                        <w:bottom w:val="none" w:sz="0" w:space="0" w:color="auto"/>
                        <w:right w:val="none" w:sz="0" w:space="0" w:color="auto"/>
                      </w:divBdr>
                    </w:div>
                  </w:divsChild>
                </w:div>
                <w:div w:id="901135114">
                  <w:marLeft w:val="0"/>
                  <w:marRight w:val="0"/>
                  <w:marTop w:val="0"/>
                  <w:marBottom w:val="0"/>
                  <w:divBdr>
                    <w:top w:val="none" w:sz="0" w:space="0" w:color="auto"/>
                    <w:left w:val="none" w:sz="0" w:space="0" w:color="auto"/>
                    <w:bottom w:val="none" w:sz="0" w:space="0" w:color="auto"/>
                    <w:right w:val="none" w:sz="0" w:space="0" w:color="auto"/>
                  </w:divBdr>
                  <w:divsChild>
                    <w:div w:id="85203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808396">
          <w:marLeft w:val="0"/>
          <w:marRight w:val="0"/>
          <w:marTop w:val="0"/>
          <w:marBottom w:val="0"/>
          <w:divBdr>
            <w:top w:val="none" w:sz="0" w:space="0" w:color="auto"/>
            <w:left w:val="none" w:sz="0" w:space="0" w:color="auto"/>
            <w:bottom w:val="none" w:sz="0" w:space="0" w:color="auto"/>
            <w:right w:val="none" w:sz="0" w:space="0" w:color="auto"/>
          </w:divBdr>
        </w:div>
        <w:div w:id="1127237469">
          <w:marLeft w:val="0"/>
          <w:marRight w:val="0"/>
          <w:marTop w:val="0"/>
          <w:marBottom w:val="0"/>
          <w:divBdr>
            <w:top w:val="none" w:sz="0" w:space="0" w:color="auto"/>
            <w:left w:val="none" w:sz="0" w:space="0" w:color="auto"/>
            <w:bottom w:val="none" w:sz="0" w:space="0" w:color="auto"/>
            <w:right w:val="none" w:sz="0" w:space="0" w:color="auto"/>
          </w:divBdr>
        </w:div>
        <w:div w:id="1368483027">
          <w:marLeft w:val="0"/>
          <w:marRight w:val="0"/>
          <w:marTop w:val="0"/>
          <w:marBottom w:val="0"/>
          <w:divBdr>
            <w:top w:val="none" w:sz="0" w:space="0" w:color="auto"/>
            <w:left w:val="none" w:sz="0" w:space="0" w:color="auto"/>
            <w:bottom w:val="none" w:sz="0" w:space="0" w:color="auto"/>
            <w:right w:val="none" w:sz="0" w:space="0" w:color="auto"/>
          </w:divBdr>
        </w:div>
        <w:div w:id="449714522">
          <w:marLeft w:val="0"/>
          <w:marRight w:val="0"/>
          <w:marTop w:val="0"/>
          <w:marBottom w:val="0"/>
          <w:divBdr>
            <w:top w:val="none" w:sz="0" w:space="0" w:color="auto"/>
            <w:left w:val="none" w:sz="0" w:space="0" w:color="auto"/>
            <w:bottom w:val="none" w:sz="0" w:space="0" w:color="auto"/>
            <w:right w:val="none" w:sz="0" w:space="0" w:color="auto"/>
          </w:divBdr>
        </w:div>
        <w:div w:id="801578190">
          <w:marLeft w:val="0"/>
          <w:marRight w:val="0"/>
          <w:marTop w:val="0"/>
          <w:marBottom w:val="0"/>
          <w:divBdr>
            <w:top w:val="none" w:sz="0" w:space="0" w:color="auto"/>
            <w:left w:val="none" w:sz="0" w:space="0" w:color="auto"/>
            <w:bottom w:val="none" w:sz="0" w:space="0" w:color="auto"/>
            <w:right w:val="none" w:sz="0" w:space="0" w:color="auto"/>
          </w:divBdr>
        </w:div>
        <w:div w:id="770778544">
          <w:marLeft w:val="0"/>
          <w:marRight w:val="0"/>
          <w:marTop w:val="0"/>
          <w:marBottom w:val="0"/>
          <w:divBdr>
            <w:top w:val="none" w:sz="0" w:space="0" w:color="auto"/>
            <w:left w:val="none" w:sz="0" w:space="0" w:color="auto"/>
            <w:bottom w:val="none" w:sz="0" w:space="0" w:color="auto"/>
            <w:right w:val="none" w:sz="0" w:space="0" w:color="auto"/>
          </w:divBdr>
        </w:div>
        <w:div w:id="1623002625">
          <w:marLeft w:val="0"/>
          <w:marRight w:val="0"/>
          <w:marTop w:val="0"/>
          <w:marBottom w:val="0"/>
          <w:divBdr>
            <w:top w:val="none" w:sz="0" w:space="0" w:color="auto"/>
            <w:left w:val="none" w:sz="0" w:space="0" w:color="auto"/>
            <w:bottom w:val="none" w:sz="0" w:space="0" w:color="auto"/>
            <w:right w:val="none" w:sz="0" w:space="0" w:color="auto"/>
          </w:divBdr>
        </w:div>
        <w:div w:id="1039743470">
          <w:marLeft w:val="0"/>
          <w:marRight w:val="0"/>
          <w:marTop w:val="0"/>
          <w:marBottom w:val="0"/>
          <w:divBdr>
            <w:top w:val="none" w:sz="0" w:space="0" w:color="auto"/>
            <w:left w:val="none" w:sz="0" w:space="0" w:color="auto"/>
            <w:bottom w:val="none" w:sz="0" w:space="0" w:color="auto"/>
            <w:right w:val="none" w:sz="0" w:space="0" w:color="auto"/>
          </w:divBdr>
        </w:div>
        <w:div w:id="1950307764">
          <w:marLeft w:val="0"/>
          <w:marRight w:val="0"/>
          <w:marTop w:val="0"/>
          <w:marBottom w:val="0"/>
          <w:divBdr>
            <w:top w:val="none" w:sz="0" w:space="0" w:color="auto"/>
            <w:left w:val="none" w:sz="0" w:space="0" w:color="auto"/>
            <w:bottom w:val="none" w:sz="0" w:space="0" w:color="auto"/>
            <w:right w:val="none" w:sz="0" w:space="0" w:color="auto"/>
          </w:divBdr>
        </w:div>
        <w:div w:id="691341828">
          <w:marLeft w:val="0"/>
          <w:marRight w:val="0"/>
          <w:marTop w:val="0"/>
          <w:marBottom w:val="0"/>
          <w:divBdr>
            <w:top w:val="none" w:sz="0" w:space="0" w:color="auto"/>
            <w:left w:val="none" w:sz="0" w:space="0" w:color="auto"/>
            <w:bottom w:val="none" w:sz="0" w:space="0" w:color="auto"/>
            <w:right w:val="none" w:sz="0" w:space="0" w:color="auto"/>
          </w:divBdr>
          <w:divsChild>
            <w:div w:id="773477450">
              <w:marLeft w:val="-75"/>
              <w:marRight w:val="0"/>
              <w:marTop w:val="30"/>
              <w:marBottom w:val="30"/>
              <w:divBdr>
                <w:top w:val="none" w:sz="0" w:space="0" w:color="auto"/>
                <w:left w:val="none" w:sz="0" w:space="0" w:color="auto"/>
                <w:bottom w:val="none" w:sz="0" w:space="0" w:color="auto"/>
                <w:right w:val="none" w:sz="0" w:space="0" w:color="auto"/>
              </w:divBdr>
              <w:divsChild>
                <w:div w:id="1059405808">
                  <w:marLeft w:val="0"/>
                  <w:marRight w:val="0"/>
                  <w:marTop w:val="0"/>
                  <w:marBottom w:val="0"/>
                  <w:divBdr>
                    <w:top w:val="none" w:sz="0" w:space="0" w:color="auto"/>
                    <w:left w:val="none" w:sz="0" w:space="0" w:color="auto"/>
                    <w:bottom w:val="none" w:sz="0" w:space="0" w:color="auto"/>
                    <w:right w:val="none" w:sz="0" w:space="0" w:color="auto"/>
                  </w:divBdr>
                  <w:divsChild>
                    <w:div w:id="247734422">
                      <w:marLeft w:val="0"/>
                      <w:marRight w:val="0"/>
                      <w:marTop w:val="0"/>
                      <w:marBottom w:val="0"/>
                      <w:divBdr>
                        <w:top w:val="none" w:sz="0" w:space="0" w:color="auto"/>
                        <w:left w:val="none" w:sz="0" w:space="0" w:color="auto"/>
                        <w:bottom w:val="none" w:sz="0" w:space="0" w:color="auto"/>
                        <w:right w:val="none" w:sz="0" w:space="0" w:color="auto"/>
                      </w:divBdr>
                    </w:div>
                  </w:divsChild>
                </w:div>
                <w:div w:id="866916262">
                  <w:marLeft w:val="0"/>
                  <w:marRight w:val="0"/>
                  <w:marTop w:val="0"/>
                  <w:marBottom w:val="0"/>
                  <w:divBdr>
                    <w:top w:val="none" w:sz="0" w:space="0" w:color="auto"/>
                    <w:left w:val="none" w:sz="0" w:space="0" w:color="auto"/>
                    <w:bottom w:val="none" w:sz="0" w:space="0" w:color="auto"/>
                    <w:right w:val="none" w:sz="0" w:space="0" w:color="auto"/>
                  </w:divBdr>
                  <w:divsChild>
                    <w:div w:id="87698019">
                      <w:marLeft w:val="0"/>
                      <w:marRight w:val="0"/>
                      <w:marTop w:val="0"/>
                      <w:marBottom w:val="0"/>
                      <w:divBdr>
                        <w:top w:val="none" w:sz="0" w:space="0" w:color="auto"/>
                        <w:left w:val="none" w:sz="0" w:space="0" w:color="auto"/>
                        <w:bottom w:val="none" w:sz="0" w:space="0" w:color="auto"/>
                        <w:right w:val="none" w:sz="0" w:space="0" w:color="auto"/>
                      </w:divBdr>
                    </w:div>
                  </w:divsChild>
                </w:div>
                <w:div w:id="117260088">
                  <w:marLeft w:val="0"/>
                  <w:marRight w:val="0"/>
                  <w:marTop w:val="0"/>
                  <w:marBottom w:val="0"/>
                  <w:divBdr>
                    <w:top w:val="none" w:sz="0" w:space="0" w:color="auto"/>
                    <w:left w:val="none" w:sz="0" w:space="0" w:color="auto"/>
                    <w:bottom w:val="none" w:sz="0" w:space="0" w:color="auto"/>
                    <w:right w:val="none" w:sz="0" w:space="0" w:color="auto"/>
                  </w:divBdr>
                  <w:divsChild>
                    <w:div w:id="1304651169">
                      <w:marLeft w:val="0"/>
                      <w:marRight w:val="0"/>
                      <w:marTop w:val="0"/>
                      <w:marBottom w:val="0"/>
                      <w:divBdr>
                        <w:top w:val="none" w:sz="0" w:space="0" w:color="auto"/>
                        <w:left w:val="none" w:sz="0" w:space="0" w:color="auto"/>
                        <w:bottom w:val="none" w:sz="0" w:space="0" w:color="auto"/>
                        <w:right w:val="none" w:sz="0" w:space="0" w:color="auto"/>
                      </w:divBdr>
                    </w:div>
                  </w:divsChild>
                </w:div>
                <w:div w:id="1699818244">
                  <w:marLeft w:val="0"/>
                  <w:marRight w:val="0"/>
                  <w:marTop w:val="0"/>
                  <w:marBottom w:val="0"/>
                  <w:divBdr>
                    <w:top w:val="none" w:sz="0" w:space="0" w:color="auto"/>
                    <w:left w:val="none" w:sz="0" w:space="0" w:color="auto"/>
                    <w:bottom w:val="none" w:sz="0" w:space="0" w:color="auto"/>
                    <w:right w:val="none" w:sz="0" w:space="0" w:color="auto"/>
                  </w:divBdr>
                  <w:divsChild>
                    <w:div w:id="1713193157">
                      <w:marLeft w:val="0"/>
                      <w:marRight w:val="0"/>
                      <w:marTop w:val="0"/>
                      <w:marBottom w:val="0"/>
                      <w:divBdr>
                        <w:top w:val="none" w:sz="0" w:space="0" w:color="auto"/>
                        <w:left w:val="none" w:sz="0" w:space="0" w:color="auto"/>
                        <w:bottom w:val="none" w:sz="0" w:space="0" w:color="auto"/>
                        <w:right w:val="none" w:sz="0" w:space="0" w:color="auto"/>
                      </w:divBdr>
                    </w:div>
                  </w:divsChild>
                </w:div>
                <w:div w:id="1160926780">
                  <w:marLeft w:val="0"/>
                  <w:marRight w:val="0"/>
                  <w:marTop w:val="0"/>
                  <w:marBottom w:val="0"/>
                  <w:divBdr>
                    <w:top w:val="none" w:sz="0" w:space="0" w:color="auto"/>
                    <w:left w:val="none" w:sz="0" w:space="0" w:color="auto"/>
                    <w:bottom w:val="none" w:sz="0" w:space="0" w:color="auto"/>
                    <w:right w:val="none" w:sz="0" w:space="0" w:color="auto"/>
                  </w:divBdr>
                  <w:divsChild>
                    <w:div w:id="1279799024">
                      <w:marLeft w:val="0"/>
                      <w:marRight w:val="0"/>
                      <w:marTop w:val="0"/>
                      <w:marBottom w:val="0"/>
                      <w:divBdr>
                        <w:top w:val="none" w:sz="0" w:space="0" w:color="auto"/>
                        <w:left w:val="none" w:sz="0" w:space="0" w:color="auto"/>
                        <w:bottom w:val="none" w:sz="0" w:space="0" w:color="auto"/>
                        <w:right w:val="none" w:sz="0" w:space="0" w:color="auto"/>
                      </w:divBdr>
                    </w:div>
                  </w:divsChild>
                </w:div>
                <w:div w:id="1666321168">
                  <w:marLeft w:val="0"/>
                  <w:marRight w:val="0"/>
                  <w:marTop w:val="0"/>
                  <w:marBottom w:val="0"/>
                  <w:divBdr>
                    <w:top w:val="none" w:sz="0" w:space="0" w:color="auto"/>
                    <w:left w:val="none" w:sz="0" w:space="0" w:color="auto"/>
                    <w:bottom w:val="none" w:sz="0" w:space="0" w:color="auto"/>
                    <w:right w:val="none" w:sz="0" w:space="0" w:color="auto"/>
                  </w:divBdr>
                  <w:divsChild>
                    <w:div w:id="1413771481">
                      <w:marLeft w:val="0"/>
                      <w:marRight w:val="0"/>
                      <w:marTop w:val="0"/>
                      <w:marBottom w:val="0"/>
                      <w:divBdr>
                        <w:top w:val="none" w:sz="0" w:space="0" w:color="auto"/>
                        <w:left w:val="none" w:sz="0" w:space="0" w:color="auto"/>
                        <w:bottom w:val="none" w:sz="0" w:space="0" w:color="auto"/>
                        <w:right w:val="none" w:sz="0" w:space="0" w:color="auto"/>
                      </w:divBdr>
                    </w:div>
                  </w:divsChild>
                </w:div>
                <w:div w:id="925499464">
                  <w:marLeft w:val="0"/>
                  <w:marRight w:val="0"/>
                  <w:marTop w:val="0"/>
                  <w:marBottom w:val="0"/>
                  <w:divBdr>
                    <w:top w:val="none" w:sz="0" w:space="0" w:color="auto"/>
                    <w:left w:val="none" w:sz="0" w:space="0" w:color="auto"/>
                    <w:bottom w:val="none" w:sz="0" w:space="0" w:color="auto"/>
                    <w:right w:val="none" w:sz="0" w:space="0" w:color="auto"/>
                  </w:divBdr>
                  <w:divsChild>
                    <w:div w:id="1621258326">
                      <w:marLeft w:val="0"/>
                      <w:marRight w:val="0"/>
                      <w:marTop w:val="0"/>
                      <w:marBottom w:val="0"/>
                      <w:divBdr>
                        <w:top w:val="none" w:sz="0" w:space="0" w:color="auto"/>
                        <w:left w:val="none" w:sz="0" w:space="0" w:color="auto"/>
                        <w:bottom w:val="none" w:sz="0" w:space="0" w:color="auto"/>
                        <w:right w:val="none" w:sz="0" w:space="0" w:color="auto"/>
                      </w:divBdr>
                    </w:div>
                  </w:divsChild>
                </w:div>
                <w:div w:id="346711543">
                  <w:marLeft w:val="0"/>
                  <w:marRight w:val="0"/>
                  <w:marTop w:val="0"/>
                  <w:marBottom w:val="0"/>
                  <w:divBdr>
                    <w:top w:val="none" w:sz="0" w:space="0" w:color="auto"/>
                    <w:left w:val="none" w:sz="0" w:space="0" w:color="auto"/>
                    <w:bottom w:val="none" w:sz="0" w:space="0" w:color="auto"/>
                    <w:right w:val="none" w:sz="0" w:space="0" w:color="auto"/>
                  </w:divBdr>
                  <w:divsChild>
                    <w:div w:id="1446728153">
                      <w:marLeft w:val="0"/>
                      <w:marRight w:val="0"/>
                      <w:marTop w:val="0"/>
                      <w:marBottom w:val="0"/>
                      <w:divBdr>
                        <w:top w:val="none" w:sz="0" w:space="0" w:color="auto"/>
                        <w:left w:val="none" w:sz="0" w:space="0" w:color="auto"/>
                        <w:bottom w:val="none" w:sz="0" w:space="0" w:color="auto"/>
                        <w:right w:val="none" w:sz="0" w:space="0" w:color="auto"/>
                      </w:divBdr>
                    </w:div>
                  </w:divsChild>
                </w:div>
                <w:div w:id="558783044">
                  <w:marLeft w:val="0"/>
                  <w:marRight w:val="0"/>
                  <w:marTop w:val="0"/>
                  <w:marBottom w:val="0"/>
                  <w:divBdr>
                    <w:top w:val="none" w:sz="0" w:space="0" w:color="auto"/>
                    <w:left w:val="none" w:sz="0" w:space="0" w:color="auto"/>
                    <w:bottom w:val="none" w:sz="0" w:space="0" w:color="auto"/>
                    <w:right w:val="none" w:sz="0" w:space="0" w:color="auto"/>
                  </w:divBdr>
                  <w:divsChild>
                    <w:div w:id="1475684903">
                      <w:marLeft w:val="0"/>
                      <w:marRight w:val="0"/>
                      <w:marTop w:val="0"/>
                      <w:marBottom w:val="0"/>
                      <w:divBdr>
                        <w:top w:val="none" w:sz="0" w:space="0" w:color="auto"/>
                        <w:left w:val="none" w:sz="0" w:space="0" w:color="auto"/>
                        <w:bottom w:val="none" w:sz="0" w:space="0" w:color="auto"/>
                        <w:right w:val="none" w:sz="0" w:space="0" w:color="auto"/>
                      </w:divBdr>
                    </w:div>
                  </w:divsChild>
                </w:div>
                <w:div w:id="1372150412">
                  <w:marLeft w:val="0"/>
                  <w:marRight w:val="0"/>
                  <w:marTop w:val="0"/>
                  <w:marBottom w:val="0"/>
                  <w:divBdr>
                    <w:top w:val="none" w:sz="0" w:space="0" w:color="auto"/>
                    <w:left w:val="none" w:sz="0" w:space="0" w:color="auto"/>
                    <w:bottom w:val="none" w:sz="0" w:space="0" w:color="auto"/>
                    <w:right w:val="none" w:sz="0" w:space="0" w:color="auto"/>
                  </w:divBdr>
                  <w:divsChild>
                    <w:div w:id="1985961572">
                      <w:marLeft w:val="0"/>
                      <w:marRight w:val="0"/>
                      <w:marTop w:val="0"/>
                      <w:marBottom w:val="0"/>
                      <w:divBdr>
                        <w:top w:val="none" w:sz="0" w:space="0" w:color="auto"/>
                        <w:left w:val="none" w:sz="0" w:space="0" w:color="auto"/>
                        <w:bottom w:val="none" w:sz="0" w:space="0" w:color="auto"/>
                        <w:right w:val="none" w:sz="0" w:space="0" w:color="auto"/>
                      </w:divBdr>
                    </w:div>
                  </w:divsChild>
                </w:div>
                <w:div w:id="89085830">
                  <w:marLeft w:val="0"/>
                  <w:marRight w:val="0"/>
                  <w:marTop w:val="0"/>
                  <w:marBottom w:val="0"/>
                  <w:divBdr>
                    <w:top w:val="none" w:sz="0" w:space="0" w:color="auto"/>
                    <w:left w:val="none" w:sz="0" w:space="0" w:color="auto"/>
                    <w:bottom w:val="none" w:sz="0" w:space="0" w:color="auto"/>
                    <w:right w:val="none" w:sz="0" w:space="0" w:color="auto"/>
                  </w:divBdr>
                  <w:divsChild>
                    <w:div w:id="1172530867">
                      <w:marLeft w:val="0"/>
                      <w:marRight w:val="0"/>
                      <w:marTop w:val="0"/>
                      <w:marBottom w:val="0"/>
                      <w:divBdr>
                        <w:top w:val="none" w:sz="0" w:space="0" w:color="auto"/>
                        <w:left w:val="none" w:sz="0" w:space="0" w:color="auto"/>
                        <w:bottom w:val="none" w:sz="0" w:space="0" w:color="auto"/>
                        <w:right w:val="none" w:sz="0" w:space="0" w:color="auto"/>
                      </w:divBdr>
                    </w:div>
                  </w:divsChild>
                </w:div>
                <w:div w:id="1694767998">
                  <w:marLeft w:val="0"/>
                  <w:marRight w:val="0"/>
                  <w:marTop w:val="0"/>
                  <w:marBottom w:val="0"/>
                  <w:divBdr>
                    <w:top w:val="none" w:sz="0" w:space="0" w:color="auto"/>
                    <w:left w:val="none" w:sz="0" w:space="0" w:color="auto"/>
                    <w:bottom w:val="none" w:sz="0" w:space="0" w:color="auto"/>
                    <w:right w:val="none" w:sz="0" w:space="0" w:color="auto"/>
                  </w:divBdr>
                  <w:divsChild>
                    <w:div w:id="1190222093">
                      <w:marLeft w:val="0"/>
                      <w:marRight w:val="0"/>
                      <w:marTop w:val="0"/>
                      <w:marBottom w:val="0"/>
                      <w:divBdr>
                        <w:top w:val="none" w:sz="0" w:space="0" w:color="auto"/>
                        <w:left w:val="none" w:sz="0" w:space="0" w:color="auto"/>
                        <w:bottom w:val="none" w:sz="0" w:space="0" w:color="auto"/>
                        <w:right w:val="none" w:sz="0" w:space="0" w:color="auto"/>
                      </w:divBdr>
                    </w:div>
                  </w:divsChild>
                </w:div>
                <w:div w:id="1675959048">
                  <w:marLeft w:val="0"/>
                  <w:marRight w:val="0"/>
                  <w:marTop w:val="0"/>
                  <w:marBottom w:val="0"/>
                  <w:divBdr>
                    <w:top w:val="none" w:sz="0" w:space="0" w:color="auto"/>
                    <w:left w:val="none" w:sz="0" w:space="0" w:color="auto"/>
                    <w:bottom w:val="none" w:sz="0" w:space="0" w:color="auto"/>
                    <w:right w:val="none" w:sz="0" w:space="0" w:color="auto"/>
                  </w:divBdr>
                  <w:divsChild>
                    <w:div w:id="1087116192">
                      <w:marLeft w:val="0"/>
                      <w:marRight w:val="0"/>
                      <w:marTop w:val="0"/>
                      <w:marBottom w:val="0"/>
                      <w:divBdr>
                        <w:top w:val="none" w:sz="0" w:space="0" w:color="auto"/>
                        <w:left w:val="none" w:sz="0" w:space="0" w:color="auto"/>
                        <w:bottom w:val="none" w:sz="0" w:space="0" w:color="auto"/>
                        <w:right w:val="none" w:sz="0" w:space="0" w:color="auto"/>
                      </w:divBdr>
                    </w:div>
                  </w:divsChild>
                </w:div>
                <w:div w:id="63256848">
                  <w:marLeft w:val="0"/>
                  <w:marRight w:val="0"/>
                  <w:marTop w:val="0"/>
                  <w:marBottom w:val="0"/>
                  <w:divBdr>
                    <w:top w:val="none" w:sz="0" w:space="0" w:color="auto"/>
                    <w:left w:val="none" w:sz="0" w:space="0" w:color="auto"/>
                    <w:bottom w:val="none" w:sz="0" w:space="0" w:color="auto"/>
                    <w:right w:val="none" w:sz="0" w:space="0" w:color="auto"/>
                  </w:divBdr>
                  <w:divsChild>
                    <w:div w:id="253980927">
                      <w:marLeft w:val="0"/>
                      <w:marRight w:val="0"/>
                      <w:marTop w:val="0"/>
                      <w:marBottom w:val="0"/>
                      <w:divBdr>
                        <w:top w:val="none" w:sz="0" w:space="0" w:color="auto"/>
                        <w:left w:val="none" w:sz="0" w:space="0" w:color="auto"/>
                        <w:bottom w:val="none" w:sz="0" w:space="0" w:color="auto"/>
                        <w:right w:val="none" w:sz="0" w:space="0" w:color="auto"/>
                      </w:divBdr>
                    </w:div>
                  </w:divsChild>
                </w:div>
                <w:div w:id="864253617">
                  <w:marLeft w:val="0"/>
                  <w:marRight w:val="0"/>
                  <w:marTop w:val="0"/>
                  <w:marBottom w:val="0"/>
                  <w:divBdr>
                    <w:top w:val="none" w:sz="0" w:space="0" w:color="auto"/>
                    <w:left w:val="none" w:sz="0" w:space="0" w:color="auto"/>
                    <w:bottom w:val="none" w:sz="0" w:space="0" w:color="auto"/>
                    <w:right w:val="none" w:sz="0" w:space="0" w:color="auto"/>
                  </w:divBdr>
                  <w:divsChild>
                    <w:div w:id="802386863">
                      <w:marLeft w:val="0"/>
                      <w:marRight w:val="0"/>
                      <w:marTop w:val="0"/>
                      <w:marBottom w:val="0"/>
                      <w:divBdr>
                        <w:top w:val="none" w:sz="0" w:space="0" w:color="auto"/>
                        <w:left w:val="none" w:sz="0" w:space="0" w:color="auto"/>
                        <w:bottom w:val="none" w:sz="0" w:space="0" w:color="auto"/>
                        <w:right w:val="none" w:sz="0" w:space="0" w:color="auto"/>
                      </w:divBdr>
                    </w:div>
                  </w:divsChild>
                </w:div>
                <w:div w:id="1139104303">
                  <w:marLeft w:val="0"/>
                  <w:marRight w:val="0"/>
                  <w:marTop w:val="0"/>
                  <w:marBottom w:val="0"/>
                  <w:divBdr>
                    <w:top w:val="none" w:sz="0" w:space="0" w:color="auto"/>
                    <w:left w:val="none" w:sz="0" w:space="0" w:color="auto"/>
                    <w:bottom w:val="none" w:sz="0" w:space="0" w:color="auto"/>
                    <w:right w:val="none" w:sz="0" w:space="0" w:color="auto"/>
                  </w:divBdr>
                  <w:divsChild>
                    <w:div w:id="2123841492">
                      <w:marLeft w:val="0"/>
                      <w:marRight w:val="0"/>
                      <w:marTop w:val="0"/>
                      <w:marBottom w:val="0"/>
                      <w:divBdr>
                        <w:top w:val="none" w:sz="0" w:space="0" w:color="auto"/>
                        <w:left w:val="none" w:sz="0" w:space="0" w:color="auto"/>
                        <w:bottom w:val="none" w:sz="0" w:space="0" w:color="auto"/>
                        <w:right w:val="none" w:sz="0" w:space="0" w:color="auto"/>
                      </w:divBdr>
                    </w:div>
                  </w:divsChild>
                </w:div>
                <w:div w:id="1926065716">
                  <w:marLeft w:val="0"/>
                  <w:marRight w:val="0"/>
                  <w:marTop w:val="0"/>
                  <w:marBottom w:val="0"/>
                  <w:divBdr>
                    <w:top w:val="none" w:sz="0" w:space="0" w:color="auto"/>
                    <w:left w:val="none" w:sz="0" w:space="0" w:color="auto"/>
                    <w:bottom w:val="none" w:sz="0" w:space="0" w:color="auto"/>
                    <w:right w:val="none" w:sz="0" w:space="0" w:color="auto"/>
                  </w:divBdr>
                  <w:divsChild>
                    <w:div w:id="1909415825">
                      <w:marLeft w:val="0"/>
                      <w:marRight w:val="0"/>
                      <w:marTop w:val="0"/>
                      <w:marBottom w:val="0"/>
                      <w:divBdr>
                        <w:top w:val="none" w:sz="0" w:space="0" w:color="auto"/>
                        <w:left w:val="none" w:sz="0" w:space="0" w:color="auto"/>
                        <w:bottom w:val="none" w:sz="0" w:space="0" w:color="auto"/>
                        <w:right w:val="none" w:sz="0" w:space="0" w:color="auto"/>
                      </w:divBdr>
                    </w:div>
                  </w:divsChild>
                </w:div>
                <w:div w:id="219831348">
                  <w:marLeft w:val="0"/>
                  <w:marRight w:val="0"/>
                  <w:marTop w:val="0"/>
                  <w:marBottom w:val="0"/>
                  <w:divBdr>
                    <w:top w:val="none" w:sz="0" w:space="0" w:color="auto"/>
                    <w:left w:val="none" w:sz="0" w:space="0" w:color="auto"/>
                    <w:bottom w:val="none" w:sz="0" w:space="0" w:color="auto"/>
                    <w:right w:val="none" w:sz="0" w:space="0" w:color="auto"/>
                  </w:divBdr>
                  <w:divsChild>
                    <w:div w:id="1480657958">
                      <w:marLeft w:val="0"/>
                      <w:marRight w:val="0"/>
                      <w:marTop w:val="0"/>
                      <w:marBottom w:val="0"/>
                      <w:divBdr>
                        <w:top w:val="none" w:sz="0" w:space="0" w:color="auto"/>
                        <w:left w:val="none" w:sz="0" w:space="0" w:color="auto"/>
                        <w:bottom w:val="none" w:sz="0" w:space="0" w:color="auto"/>
                        <w:right w:val="none" w:sz="0" w:space="0" w:color="auto"/>
                      </w:divBdr>
                    </w:div>
                  </w:divsChild>
                </w:div>
                <w:div w:id="1748117034">
                  <w:marLeft w:val="0"/>
                  <w:marRight w:val="0"/>
                  <w:marTop w:val="0"/>
                  <w:marBottom w:val="0"/>
                  <w:divBdr>
                    <w:top w:val="none" w:sz="0" w:space="0" w:color="auto"/>
                    <w:left w:val="none" w:sz="0" w:space="0" w:color="auto"/>
                    <w:bottom w:val="none" w:sz="0" w:space="0" w:color="auto"/>
                    <w:right w:val="none" w:sz="0" w:space="0" w:color="auto"/>
                  </w:divBdr>
                  <w:divsChild>
                    <w:div w:id="1614753561">
                      <w:marLeft w:val="0"/>
                      <w:marRight w:val="0"/>
                      <w:marTop w:val="0"/>
                      <w:marBottom w:val="0"/>
                      <w:divBdr>
                        <w:top w:val="none" w:sz="0" w:space="0" w:color="auto"/>
                        <w:left w:val="none" w:sz="0" w:space="0" w:color="auto"/>
                        <w:bottom w:val="none" w:sz="0" w:space="0" w:color="auto"/>
                        <w:right w:val="none" w:sz="0" w:space="0" w:color="auto"/>
                      </w:divBdr>
                    </w:div>
                  </w:divsChild>
                </w:div>
                <w:div w:id="800029414">
                  <w:marLeft w:val="0"/>
                  <w:marRight w:val="0"/>
                  <w:marTop w:val="0"/>
                  <w:marBottom w:val="0"/>
                  <w:divBdr>
                    <w:top w:val="none" w:sz="0" w:space="0" w:color="auto"/>
                    <w:left w:val="none" w:sz="0" w:space="0" w:color="auto"/>
                    <w:bottom w:val="none" w:sz="0" w:space="0" w:color="auto"/>
                    <w:right w:val="none" w:sz="0" w:space="0" w:color="auto"/>
                  </w:divBdr>
                  <w:divsChild>
                    <w:div w:id="744885553">
                      <w:marLeft w:val="0"/>
                      <w:marRight w:val="0"/>
                      <w:marTop w:val="0"/>
                      <w:marBottom w:val="0"/>
                      <w:divBdr>
                        <w:top w:val="none" w:sz="0" w:space="0" w:color="auto"/>
                        <w:left w:val="none" w:sz="0" w:space="0" w:color="auto"/>
                        <w:bottom w:val="none" w:sz="0" w:space="0" w:color="auto"/>
                        <w:right w:val="none" w:sz="0" w:space="0" w:color="auto"/>
                      </w:divBdr>
                    </w:div>
                  </w:divsChild>
                </w:div>
                <w:div w:id="2087679263">
                  <w:marLeft w:val="0"/>
                  <w:marRight w:val="0"/>
                  <w:marTop w:val="0"/>
                  <w:marBottom w:val="0"/>
                  <w:divBdr>
                    <w:top w:val="none" w:sz="0" w:space="0" w:color="auto"/>
                    <w:left w:val="none" w:sz="0" w:space="0" w:color="auto"/>
                    <w:bottom w:val="none" w:sz="0" w:space="0" w:color="auto"/>
                    <w:right w:val="none" w:sz="0" w:space="0" w:color="auto"/>
                  </w:divBdr>
                  <w:divsChild>
                    <w:div w:id="2118524329">
                      <w:marLeft w:val="0"/>
                      <w:marRight w:val="0"/>
                      <w:marTop w:val="0"/>
                      <w:marBottom w:val="0"/>
                      <w:divBdr>
                        <w:top w:val="none" w:sz="0" w:space="0" w:color="auto"/>
                        <w:left w:val="none" w:sz="0" w:space="0" w:color="auto"/>
                        <w:bottom w:val="none" w:sz="0" w:space="0" w:color="auto"/>
                        <w:right w:val="none" w:sz="0" w:space="0" w:color="auto"/>
                      </w:divBdr>
                    </w:div>
                  </w:divsChild>
                </w:div>
                <w:div w:id="1372806657">
                  <w:marLeft w:val="0"/>
                  <w:marRight w:val="0"/>
                  <w:marTop w:val="0"/>
                  <w:marBottom w:val="0"/>
                  <w:divBdr>
                    <w:top w:val="none" w:sz="0" w:space="0" w:color="auto"/>
                    <w:left w:val="none" w:sz="0" w:space="0" w:color="auto"/>
                    <w:bottom w:val="none" w:sz="0" w:space="0" w:color="auto"/>
                    <w:right w:val="none" w:sz="0" w:space="0" w:color="auto"/>
                  </w:divBdr>
                  <w:divsChild>
                    <w:div w:id="1127047090">
                      <w:marLeft w:val="0"/>
                      <w:marRight w:val="0"/>
                      <w:marTop w:val="0"/>
                      <w:marBottom w:val="0"/>
                      <w:divBdr>
                        <w:top w:val="none" w:sz="0" w:space="0" w:color="auto"/>
                        <w:left w:val="none" w:sz="0" w:space="0" w:color="auto"/>
                        <w:bottom w:val="none" w:sz="0" w:space="0" w:color="auto"/>
                        <w:right w:val="none" w:sz="0" w:space="0" w:color="auto"/>
                      </w:divBdr>
                    </w:div>
                  </w:divsChild>
                </w:div>
                <w:div w:id="295139300">
                  <w:marLeft w:val="0"/>
                  <w:marRight w:val="0"/>
                  <w:marTop w:val="0"/>
                  <w:marBottom w:val="0"/>
                  <w:divBdr>
                    <w:top w:val="none" w:sz="0" w:space="0" w:color="auto"/>
                    <w:left w:val="none" w:sz="0" w:space="0" w:color="auto"/>
                    <w:bottom w:val="none" w:sz="0" w:space="0" w:color="auto"/>
                    <w:right w:val="none" w:sz="0" w:space="0" w:color="auto"/>
                  </w:divBdr>
                  <w:divsChild>
                    <w:div w:id="1695301844">
                      <w:marLeft w:val="0"/>
                      <w:marRight w:val="0"/>
                      <w:marTop w:val="0"/>
                      <w:marBottom w:val="0"/>
                      <w:divBdr>
                        <w:top w:val="none" w:sz="0" w:space="0" w:color="auto"/>
                        <w:left w:val="none" w:sz="0" w:space="0" w:color="auto"/>
                        <w:bottom w:val="none" w:sz="0" w:space="0" w:color="auto"/>
                        <w:right w:val="none" w:sz="0" w:space="0" w:color="auto"/>
                      </w:divBdr>
                    </w:div>
                  </w:divsChild>
                </w:div>
                <w:div w:id="1837913555">
                  <w:marLeft w:val="0"/>
                  <w:marRight w:val="0"/>
                  <w:marTop w:val="0"/>
                  <w:marBottom w:val="0"/>
                  <w:divBdr>
                    <w:top w:val="none" w:sz="0" w:space="0" w:color="auto"/>
                    <w:left w:val="none" w:sz="0" w:space="0" w:color="auto"/>
                    <w:bottom w:val="none" w:sz="0" w:space="0" w:color="auto"/>
                    <w:right w:val="none" w:sz="0" w:space="0" w:color="auto"/>
                  </w:divBdr>
                  <w:divsChild>
                    <w:div w:id="80640044">
                      <w:marLeft w:val="0"/>
                      <w:marRight w:val="0"/>
                      <w:marTop w:val="0"/>
                      <w:marBottom w:val="0"/>
                      <w:divBdr>
                        <w:top w:val="none" w:sz="0" w:space="0" w:color="auto"/>
                        <w:left w:val="none" w:sz="0" w:space="0" w:color="auto"/>
                        <w:bottom w:val="none" w:sz="0" w:space="0" w:color="auto"/>
                        <w:right w:val="none" w:sz="0" w:space="0" w:color="auto"/>
                      </w:divBdr>
                    </w:div>
                  </w:divsChild>
                </w:div>
                <w:div w:id="388068722">
                  <w:marLeft w:val="0"/>
                  <w:marRight w:val="0"/>
                  <w:marTop w:val="0"/>
                  <w:marBottom w:val="0"/>
                  <w:divBdr>
                    <w:top w:val="none" w:sz="0" w:space="0" w:color="auto"/>
                    <w:left w:val="none" w:sz="0" w:space="0" w:color="auto"/>
                    <w:bottom w:val="none" w:sz="0" w:space="0" w:color="auto"/>
                    <w:right w:val="none" w:sz="0" w:space="0" w:color="auto"/>
                  </w:divBdr>
                  <w:divsChild>
                    <w:div w:id="331567200">
                      <w:marLeft w:val="0"/>
                      <w:marRight w:val="0"/>
                      <w:marTop w:val="0"/>
                      <w:marBottom w:val="0"/>
                      <w:divBdr>
                        <w:top w:val="none" w:sz="0" w:space="0" w:color="auto"/>
                        <w:left w:val="none" w:sz="0" w:space="0" w:color="auto"/>
                        <w:bottom w:val="none" w:sz="0" w:space="0" w:color="auto"/>
                        <w:right w:val="none" w:sz="0" w:space="0" w:color="auto"/>
                      </w:divBdr>
                    </w:div>
                  </w:divsChild>
                </w:div>
                <w:div w:id="267465771">
                  <w:marLeft w:val="0"/>
                  <w:marRight w:val="0"/>
                  <w:marTop w:val="0"/>
                  <w:marBottom w:val="0"/>
                  <w:divBdr>
                    <w:top w:val="none" w:sz="0" w:space="0" w:color="auto"/>
                    <w:left w:val="none" w:sz="0" w:space="0" w:color="auto"/>
                    <w:bottom w:val="none" w:sz="0" w:space="0" w:color="auto"/>
                    <w:right w:val="none" w:sz="0" w:space="0" w:color="auto"/>
                  </w:divBdr>
                  <w:divsChild>
                    <w:div w:id="1354115432">
                      <w:marLeft w:val="0"/>
                      <w:marRight w:val="0"/>
                      <w:marTop w:val="0"/>
                      <w:marBottom w:val="0"/>
                      <w:divBdr>
                        <w:top w:val="none" w:sz="0" w:space="0" w:color="auto"/>
                        <w:left w:val="none" w:sz="0" w:space="0" w:color="auto"/>
                        <w:bottom w:val="none" w:sz="0" w:space="0" w:color="auto"/>
                        <w:right w:val="none" w:sz="0" w:space="0" w:color="auto"/>
                      </w:divBdr>
                    </w:div>
                  </w:divsChild>
                </w:div>
                <w:div w:id="151799766">
                  <w:marLeft w:val="0"/>
                  <w:marRight w:val="0"/>
                  <w:marTop w:val="0"/>
                  <w:marBottom w:val="0"/>
                  <w:divBdr>
                    <w:top w:val="none" w:sz="0" w:space="0" w:color="auto"/>
                    <w:left w:val="none" w:sz="0" w:space="0" w:color="auto"/>
                    <w:bottom w:val="none" w:sz="0" w:space="0" w:color="auto"/>
                    <w:right w:val="none" w:sz="0" w:space="0" w:color="auto"/>
                  </w:divBdr>
                  <w:divsChild>
                    <w:div w:id="1988973427">
                      <w:marLeft w:val="0"/>
                      <w:marRight w:val="0"/>
                      <w:marTop w:val="0"/>
                      <w:marBottom w:val="0"/>
                      <w:divBdr>
                        <w:top w:val="none" w:sz="0" w:space="0" w:color="auto"/>
                        <w:left w:val="none" w:sz="0" w:space="0" w:color="auto"/>
                        <w:bottom w:val="none" w:sz="0" w:space="0" w:color="auto"/>
                        <w:right w:val="none" w:sz="0" w:space="0" w:color="auto"/>
                      </w:divBdr>
                    </w:div>
                  </w:divsChild>
                </w:div>
                <w:div w:id="1878199519">
                  <w:marLeft w:val="0"/>
                  <w:marRight w:val="0"/>
                  <w:marTop w:val="0"/>
                  <w:marBottom w:val="0"/>
                  <w:divBdr>
                    <w:top w:val="none" w:sz="0" w:space="0" w:color="auto"/>
                    <w:left w:val="none" w:sz="0" w:space="0" w:color="auto"/>
                    <w:bottom w:val="none" w:sz="0" w:space="0" w:color="auto"/>
                    <w:right w:val="none" w:sz="0" w:space="0" w:color="auto"/>
                  </w:divBdr>
                  <w:divsChild>
                    <w:div w:id="189412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725622">
          <w:marLeft w:val="0"/>
          <w:marRight w:val="0"/>
          <w:marTop w:val="0"/>
          <w:marBottom w:val="0"/>
          <w:divBdr>
            <w:top w:val="none" w:sz="0" w:space="0" w:color="auto"/>
            <w:left w:val="none" w:sz="0" w:space="0" w:color="auto"/>
            <w:bottom w:val="none" w:sz="0" w:space="0" w:color="auto"/>
            <w:right w:val="none" w:sz="0" w:space="0" w:color="auto"/>
          </w:divBdr>
        </w:div>
        <w:div w:id="1645744155">
          <w:marLeft w:val="0"/>
          <w:marRight w:val="0"/>
          <w:marTop w:val="0"/>
          <w:marBottom w:val="0"/>
          <w:divBdr>
            <w:top w:val="none" w:sz="0" w:space="0" w:color="auto"/>
            <w:left w:val="none" w:sz="0" w:space="0" w:color="auto"/>
            <w:bottom w:val="none" w:sz="0" w:space="0" w:color="auto"/>
            <w:right w:val="none" w:sz="0" w:space="0" w:color="auto"/>
          </w:divBdr>
        </w:div>
        <w:div w:id="1451820499">
          <w:marLeft w:val="0"/>
          <w:marRight w:val="0"/>
          <w:marTop w:val="0"/>
          <w:marBottom w:val="0"/>
          <w:divBdr>
            <w:top w:val="none" w:sz="0" w:space="0" w:color="auto"/>
            <w:left w:val="none" w:sz="0" w:space="0" w:color="auto"/>
            <w:bottom w:val="none" w:sz="0" w:space="0" w:color="auto"/>
            <w:right w:val="none" w:sz="0" w:space="0" w:color="auto"/>
          </w:divBdr>
        </w:div>
        <w:div w:id="137234750">
          <w:marLeft w:val="0"/>
          <w:marRight w:val="0"/>
          <w:marTop w:val="0"/>
          <w:marBottom w:val="0"/>
          <w:divBdr>
            <w:top w:val="none" w:sz="0" w:space="0" w:color="auto"/>
            <w:left w:val="none" w:sz="0" w:space="0" w:color="auto"/>
            <w:bottom w:val="none" w:sz="0" w:space="0" w:color="auto"/>
            <w:right w:val="none" w:sz="0" w:space="0" w:color="auto"/>
          </w:divBdr>
        </w:div>
        <w:div w:id="215242429">
          <w:marLeft w:val="0"/>
          <w:marRight w:val="0"/>
          <w:marTop w:val="0"/>
          <w:marBottom w:val="0"/>
          <w:divBdr>
            <w:top w:val="none" w:sz="0" w:space="0" w:color="auto"/>
            <w:left w:val="none" w:sz="0" w:space="0" w:color="auto"/>
            <w:bottom w:val="none" w:sz="0" w:space="0" w:color="auto"/>
            <w:right w:val="none" w:sz="0" w:space="0" w:color="auto"/>
          </w:divBdr>
        </w:div>
        <w:div w:id="567424316">
          <w:marLeft w:val="0"/>
          <w:marRight w:val="0"/>
          <w:marTop w:val="0"/>
          <w:marBottom w:val="0"/>
          <w:divBdr>
            <w:top w:val="none" w:sz="0" w:space="0" w:color="auto"/>
            <w:left w:val="none" w:sz="0" w:space="0" w:color="auto"/>
            <w:bottom w:val="none" w:sz="0" w:space="0" w:color="auto"/>
            <w:right w:val="none" w:sz="0" w:space="0" w:color="auto"/>
          </w:divBdr>
        </w:div>
        <w:div w:id="1377461451">
          <w:marLeft w:val="0"/>
          <w:marRight w:val="0"/>
          <w:marTop w:val="0"/>
          <w:marBottom w:val="0"/>
          <w:divBdr>
            <w:top w:val="none" w:sz="0" w:space="0" w:color="auto"/>
            <w:left w:val="none" w:sz="0" w:space="0" w:color="auto"/>
            <w:bottom w:val="none" w:sz="0" w:space="0" w:color="auto"/>
            <w:right w:val="none" w:sz="0" w:space="0" w:color="auto"/>
          </w:divBdr>
        </w:div>
        <w:div w:id="330912007">
          <w:marLeft w:val="0"/>
          <w:marRight w:val="0"/>
          <w:marTop w:val="0"/>
          <w:marBottom w:val="0"/>
          <w:divBdr>
            <w:top w:val="none" w:sz="0" w:space="0" w:color="auto"/>
            <w:left w:val="none" w:sz="0" w:space="0" w:color="auto"/>
            <w:bottom w:val="none" w:sz="0" w:space="0" w:color="auto"/>
            <w:right w:val="none" w:sz="0" w:space="0" w:color="auto"/>
          </w:divBdr>
          <w:divsChild>
            <w:div w:id="1956253167">
              <w:marLeft w:val="-75"/>
              <w:marRight w:val="0"/>
              <w:marTop w:val="30"/>
              <w:marBottom w:val="30"/>
              <w:divBdr>
                <w:top w:val="none" w:sz="0" w:space="0" w:color="auto"/>
                <w:left w:val="none" w:sz="0" w:space="0" w:color="auto"/>
                <w:bottom w:val="none" w:sz="0" w:space="0" w:color="auto"/>
                <w:right w:val="none" w:sz="0" w:space="0" w:color="auto"/>
              </w:divBdr>
              <w:divsChild>
                <w:div w:id="1006830393">
                  <w:marLeft w:val="0"/>
                  <w:marRight w:val="0"/>
                  <w:marTop w:val="0"/>
                  <w:marBottom w:val="0"/>
                  <w:divBdr>
                    <w:top w:val="none" w:sz="0" w:space="0" w:color="auto"/>
                    <w:left w:val="none" w:sz="0" w:space="0" w:color="auto"/>
                    <w:bottom w:val="none" w:sz="0" w:space="0" w:color="auto"/>
                    <w:right w:val="none" w:sz="0" w:space="0" w:color="auto"/>
                  </w:divBdr>
                  <w:divsChild>
                    <w:div w:id="1815096361">
                      <w:marLeft w:val="0"/>
                      <w:marRight w:val="0"/>
                      <w:marTop w:val="0"/>
                      <w:marBottom w:val="0"/>
                      <w:divBdr>
                        <w:top w:val="none" w:sz="0" w:space="0" w:color="auto"/>
                        <w:left w:val="none" w:sz="0" w:space="0" w:color="auto"/>
                        <w:bottom w:val="none" w:sz="0" w:space="0" w:color="auto"/>
                        <w:right w:val="none" w:sz="0" w:space="0" w:color="auto"/>
                      </w:divBdr>
                    </w:div>
                  </w:divsChild>
                </w:div>
                <w:div w:id="710961086">
                  <w:marLeft w:val="0"/>
                  <w:marRight w:val="0"/>
                  <w:marTop w:val="0"/>
                  <w:marBottom w:val="0"/>
                  <w:divBdr>
                    <w:top w:val="none" w:sz="0" w:space="0" w:color="auto"/>
                    <w:left w:val="none" w:sz="0" w:space="0" w:color="auto"/>
                    <w:bottom w:val="none" w:sz="0" w:space="0" w:color="auto"/>
                    <w:right w:val="none" w:sz="0" w:space="0" w:color="auto"/>
                  </w:divBdr>
                  <w:divsChild>
                    <w:div w:id="486870770">
                      <w:marLeft w:val="0"/>
                      <w:marRight w:val="0"/>
                      <w:marTop w:val="0"/>
                      <w:marBottom w:val="0"/>
                      <w:divBdr>
                        <w:top w:val="none" w:sz="0" w:space="0" w:color="auto"/>
                        <w:left w:val="none" w:sz="0" w:space="0" w:color="auto"/>
                        <w:bottom w:val="none" w:sz="0" w:space="0" w:color="auto"/>
                        <w:right w:val="none" w:sz="0" w:space="0" w:color="auto"/>
                      </w:divBdr>
                    </w:div>
                    <w:div w:id="1889342747">
                      <w:marLeft w:val="0"/>
                      <w:marRight w:val="0"/>
                      <w:marTop w:val="0"/>
                      <w:marBottom w:val="0"/>
                      <w:divBdr>
                        <w:top w:val="none" w:sz="0" w:space="0" w:color="auto"/>
                        <w:left w:val="none" w:sz="0" w:space="0" w:color="auto"/>
                        <w:bottom w:val="none" w:sz="0" w:space="0" w:color="auto"/>
                        <w:right w:val="none" w:sz="0" w:space="0" w:color="auto"/>
                      </w:divBdr>
                    </w:div>
                  </w:divsChild>
                </w:div>
                <w:div w:id="589972396">
                  <w:marLeft w:val="0"/>
                  <w:marRight w:val="0"/>
                  <w:marTop w:val="0"/>
                  <w:marBottom w:val="0"/>
                  <w:divBdr>
                    <w:top w:val="none" w:sz="0" w:space="0" w:color="auto"/>
                    <w:left w:val="none" w:sz="0" w:space="0" w:color="auto"/>
                    <w:bottom w:val="none" w:sz="0" w:space="0" w:color="auto"/>
                    <w:right w:val="none" w:sz="0" w:space="0" w:color="auto"/>
                  </w:divBdr>
                  <w:divsChild>
                    <w:div w:id="70779936">
                      <w:marLeft w:val="0"/>
                      <w:marRight w:val="0"/>
                      <w:marTop w:val="0"/>
                      <w:marBottom w:val="0"/>
                      <w:divBdr>
                        <w:top w:val="none" w:sz="0" w:space="0" w:color="auto"/>
                        <w:left w:val="none" w:sz="0" w:space="0" w:color="auto"/>
                        <w:bottom w:val="none" w:sz="0" w:space="0" w:color="auto"/>
                        <w:right w:val="none" w:sz="0" w:space="0" w:color="auto"/>
                      </w:divBdr>
                    </w:div>
                    <w:div w:id="1504737783">
                      <w:marLeft w:val="0"/>
                      <w:marRight w:val="0"/>
                      <w:marTop w:val="0"/>
                      <w:marBottom w:val="0"/>
                      <w:divBdr>
                        <w:top w:val="none" w:sz="0" w:space="0" w:color="auto"/>
                        <w:left w:val="none" w:sz="0" w:space="0" w:color="auto"/>
                        <w:bottom w:val="none" w:sz="0" w:space="0" w:color="auto"/>
                        <w:right w:val="none" w:sz="0" w:space="0" w:color="auto"/>
                      </w:divBdr>
                    </w:div>
                  </w:divsChild>
                </w:div>
                <w:div w:id="1417703570">
                  <w:marLeft w:val="0"/>
                  <w:marRight w:val="0"/>
                  <w:marTop w:val="0"/>
                  <w:marBottom w:val="0"/>
                  <w:divBdr>
                    <w:top w:val="none" w:sz="0" w:space="0" w:color="auto"/>
                    <w:left w:val="none" w:sz="0" w:space="0" w:color="auto"/>
                    <w:bottom w:val="none" w:sz="0" w:space="0" w:color="auto"/>
                    <w:right w:val="none" w:sz="0" w:space="0" w:color="auto"/>
                  </w:divBdr>
                  <w:divsChild>
                    <w:div w:id="734620112">
                      <w:marLeft w:val="0"/>
                      <w:marRight w:val="0"/>
                      <w:marTop w:val="0"/>
                      <w:marBottom w:val="0"/>
                      <w:divBdr>
                        <w:top w:val="none" w:sz="0" w:space="0" w:color="auto"/>
                        <w:left w:val="none" w:sz="0" w:space="0" w:color="auto"/>
                        <w:bottom w:val="none" w:sz="0" w:space="0" w:color="auto"/>
                        <w:right w:val="none" w:sz="0" w:space="0" w:color="auto"/>
                      </w:divBdr>
                    </w:div>
                    <w:div w:id="2052070744">
                      <w:marLeft w:val="0"/>
                      <w:marRight w:val="0"/>
                      <w:marTop w:val="0"/>
                      <w:marBottom w:val="0"/>
                      <w:divBdr>
                        <w:top w:val="none" w:sz="0" w:space="0" w:color="auto"/>
                        <w:left w:val="none" w:sz="0" w:space="0" w:color="auto"/>
                        <w:bottom w:val="none" w:sz="0" w:space="0" w:color="auto"/>
                        <w:right w:val="none" w:sz="0" w:space="0" w:color="auto"/>
                      </w:divBdr>
                    </w:div>
                  </w:divsChild>
                </w:div>
                <w:div w:id="1424960318">
                  <w:marLeft w:val="0"/>
                  <w:marRight w:val="0"/>
                  <w:marTop w:val="0"/>
                  <w:marBottom w:val="0"/>
                  <w:divBdr>
                    <w:top w:val="none" w:sz="0" w:space="0" w:color="auto"/>
                    <w:left w:val="none" w:sz="0" w:space="0" w:color="auto"/>
                    <w:bottom w:val="none" w:sz="0" w:space="0" w:color="auto"/>
                    <w:right w:val="none" w:sz="0" w:space="0" w:color="auto"/>
                  </w:divBdr>
                  <w:divsChild>
                    <w:div w:id="733163982">
                      <w:marLeft w:val="0"/>
                      <w:marRight w:val="0"/>
                      <w:marTop w:val="0"/>
                      <w:marBottom w:val="0"/>
                      <w:divBdr>
                        <w:top w:val="none" w:sz="0" w:space="0" w:color="auto"/>
                        <w:left w:val="none" w:sz="0" w:space="0" w:color="auto"/>
                        <w:bottom w:val="none" w:sz="0" w:space="0" w:color="auto"/>
                        <w:right w:val="none" w:sz="0" w:space="0" w:color="auto"/>
                      </w:divBdr>
                    </w:div>
                    <w:div w:id="906305964">
                      <w:marLeft w:val="0"/>
                      <w:marRight w:val="0"/>
                      <w:marTop w:val="0"/>
                      <w:marBottom w:val="0"/>
                      <w:divBdr>
                        <w:top w:val="none" w:sz="0" w:space="0" w:color="auto"/>
                        <w:left w:val="none" w:sz="0" w:space="0" w:color="auto"/>
                        <w:bottom w:val="none" w:sz="0" w:space="0" w:color="auto"/>
                        <w:right w:val="none" w:sz="0" w:space="0" w:color="auto"/>
                      </w:divBdr>
                    </w:div>
                  </w:divsChild>
                </w:div>
                <w:div w:id="744651099">
                  <w:marLeft w:val="0"/>
                  <w:marRight w:val="0"/>
                  <w:marTop w:val="0"/>
                  <w:marBottom w:val="0"/>
                  <w:divBdr>
                    <w:top w:val="none" w:sz="0" w:space="0" w:color="auto"/>
                    <w:left w:val="none" w:sz="0" w:space="0" w:color="auto"/>
                    <w:bottom w:val="none" w:sz="0" w:space="0" w:color="auto"/>
                    <w:right w:val="none" w:sz="0" w:space="0" w:color="auto"/>
                  </w:divBdr>
                  <w:divsChild>
                    <w:div w:id="278413679">
                      <w:marLeft w:val="0"/>
                      <w:marRight w:val="0"/>
                      <w:marTop w:val="0"/>
                      <w:marBottom w:val="0"/>
                      <w:divBdr>
                        <w:top w:val="none" w:sz="0" w:space="0" w:color="auto"/>
                        <w:left w:val="none" w:sz="0" w:space="0" w:color="auto"/>
                        <w:bottom w:val="none" w:sz="0" w:space="0" w:color="auto"/>
                        <w:right w:val="none" w:sz="0" w:space="0" w:color="auto"/>
                      </w:divBdr>
                    </w:div>
                    <w:div w:id="1302609789">
                      <w:marLeft w:val="0"/>
                      <w:marRight w:val="0"/>
                      <w:marTop w:val="0"/>
                      <w:marBottom w:val="0"/>
                      <w:divBdr>
                        <w:top w:val="none" w:sz="0" w:space="0" w:color="auto"/>
                        <w:left w:val="none" w:sz="0" w:space="0" w:color="auto"/>
                        <w:bottom w:val="none" w:sz="0" w:space="0" w:color="auto"/>
                        <w:right w:val="none" w:sz="0" w:space="0" w:color="auto"/>
                      </w:divBdr>
                    </w:div>
                  </w:divsChild>
                </w:div>
                <w:div w:id="1988701636">
                  <w:marLeft w:val="0"/>
                  <w:marRight w:val="0"/>
                  <w:marTop w:val="0"/>
                  <w:marBottom w:val="0"/>
                  <w:divBdr>
                    <w:top w:val="none" w:sz="0" w:space="0" w:color="auto"/>
                    <w:left w:val="none" w:sz="0" w:space="0" w:color="auto"/>
                    <w:bottom w:val="none" w:sz="0" w:space="0" w:color="auto"/>
                    <w:right w:val="none" w:sz="0" w:space="0" w:color="auto"/>
                  </w:divBdr>
                  <w:divsChild>
                    <w:div w:id="914708699">
                      <w:marLeft w:val="0"/>
                      <w:marRight w:val="0"/>
                      <w:marTop w:val="0"/>
                      <w:marBottom w:val="0"/>
                      <w:divBdr>
                        <w:top w:val="none" w:sz="0" w:space="0" w:color="auto"/>
                        <w:left w:val="none" w:sz="0" w:space="0" w:color="auto"/>
                        <w:bottom w:val="none" w:sz="0" w:space="0" w:color="auto"/>
                        <w:right w:val="none" w:sz="0" w:space="0" w:color="auto"/>
                      </w:divBdr>
                    </w:div>
                  </w:divsChild>
                </w:div>
                <w:div w:id="1933782671">
                  <w:marLeft w:val="0"/>
                  <w:marRight w:val="0"/>
                  <w:marTop w:val="0"/>
                  <w:marBottom w:val="0"/>
                  <w:divBdr>
                    <w:top w:val="none" w:sz="0" w:space="0" w:color="auto"/>
                    <w:left w:val="none" w:sz="0" w:space="0" w:color="auto"/>
                    <w:bottom w:val="none" w:sz="0" w:space="0" w:color="auto"/>
                    <w:right w:val="none" w:sz="0" w:space="0" w:color="auto"/>
                  </w:divBdr>
                  <w:divsChild>
                    <w:div w:id="1154294479">
                      <w:marLeft w:val="0"/>
                      <w:marRight w:val="0"/>
                      <w:marTop w:val="0"/>
                      <w:marBottom w:val="0"/>
                      <w:divBdr>
                        <w:top w:val="none" w:sz="0" w:space="0" w:color="auto"/>
                        <w:left w:val="none" w:sz="0" w:space="0" w:color="auto"/>
                        <w:bottom w:val="none" w:sz="0" w:space="0" w:color="auto"/>
                        <w:right w:val="none" w:sz="0" w:space="0" w:color="auto"/>
                      </w:divBdr>
                    </w:div>
                  </w:divsChild>
                </w:div>
                <w:div w:id="2137411753">
                  <w:marLeft w:val="0"/>
                  <w:marRight w:val="0"/>
                  <w:marTop w:val="0"/>
                  <w:marBottom w:val="0"/>
                  <w:divBdr>
                    <w:top w:val="none" w:sz="0" w:space="0" w:color="auto"/>
                    <w:left w:val="none" w:sz="0" w:space="0" w:color="auto"/>
                    <w:bottom w:val="none" w:sz="0" w:space="0" w:color="auto"/>
                    <w:right w:val="none" w:sz="0" w:space="0" w:color="auto"/>
                  </w:divBdr>
                  <w:divsChild>
                    <w:div w:id="697582486">
                      <w:marLeft w:val="0"/>
                      <w:marRight w:val="0"/>
                      <w:marTop w:val="0"/>
                      <w:marBottom w:val="0"/>
                      <w:divBdr>
                        <w:top w:val="none" w:sz="0" w:space="0" w:color="auto"/>
                        <w:left w:val="none" w:sz="0" w:space="0" w:color="auto"/>
                        <w:bottom w:val="none" w:sz="0" w:space="0" w:color="auto"/>
                        <w:right w:val="none" w:sz="0" w:space="0" w:color="auto"/>
                      </w:divBdr>
                    </w:div>
                  </w:divsChild>
                </w:div>
                <w:div w:id="110636377">
                  <w:marLeft w:val="0"/>
                  <w:marRight w:val="0"/>
                  <w:marTop w:val="0"/>
                  <w:marBottom w:val="0"/>
                  <w:divBdr>
                    <w:top w:val="none" w:sz="0" w:space="0" w:color="auto"/>
                    <w:left w:val="none" w:sz="0" w:space="0" w:color="auto"/>
                    <w:bottom w:val="none" w:sz="0" w:space="0" w:color="auto"/>
                    <w:right w:val="none" w:sz="0" w:space="0" w:color="auto"/>
                  </w:divBdr>
                  <w:divsChild>
                    <w:div w:id="86004315">
                      <w:marLeft w:val="0"/>
                      <w:marRight w:val="0"/>
                      <w:marTop w:val="0"/>
                      <w:marBottom w:val="0"/>
                      <w:divBdr>
                        <w:top w:val="none" w:sz="0" w:space="0" w:color="auto"/>
                        <w:left w:val="none" w:sz="0" w:space="0" w:color="auto"/>
                        <w:bottom w:val="none" w:sz="0" w:space="0" w:color="auto"/>
                        <w:right w:val="none" w:sz="0" w:space="0" w:color="auto"/>
                      </w:divBdr>
                    </w:div>
                  </w:divsChild>
                </w:div>
                <w:div w:id="1461411258">
                  <w:marLeft w:val="0"/>
                  <w:marRight w:val="0"/>
                  <w:marTop w:val="0"/>
                  <w:marBottom w:val="0"/>
                  <w:divBdr>
                    <w:top w:val="none" w:sz="0" w:space="0" w:color="auto"/>
                    <w:left w:val="none" w:sz="0" w:space="0" w:color="auto"/>
                    <w:bottom w:val="none" w:sz="0" w:space="0" w:color="auto"/>
                    <w:right w:val="none" w:sz="0" w:space="0" w:color="auto"/>
                  </w:divBdr>
                  <w:divsChild>
                    <w:div w:id="1081102063">
                      <w:marLeft w:val="0"/>
                      <w:marRight w:val="0"/>
                      <w:marTop w:val="0"/>
                      <w:marBottom w:val="0"/>
                      <w:divBdr>
                        <w:top w:val="none" w:sz="0" w:space="0" w:color="auto"/>
                        <w:left w:val="none" w:sz="0" w:space="0" w:color="auto"/>
                        <w:bottom w:val="none" w:sz="0" w:space="0" w:color="auto"/>
                        <w:right w:val="none" w:sz="0" w:space="0" w:color="auto"/>
                      </w:divBdr>
                    </w:div>
                  </w:divsChild>
                </w:div>
                <w:div w:id="1177116621">
                  <w:marLeft w:val="0"/>
                  <w:marRight w:val="0"/>
                  <w:marTop w:val="0"/>
                  <w:marBottom w:val="0"/>
                  <w:divBdr>
                    <w:top w:val="none" w:sz="0" w:space="0" w:color="auto"/>
                    <w:left w:val="none" w:sz="0" w:space="0" w:color="auto"/>
                    <w:bottom w:val="none" w:sz="0" w:space="0" w:color="auto"/>
                    <w:right w:val="none" w:sz="0" w:space="0" w:color="auto"/>
                  </w:divBdr>
                  <w:divsChild>
                    <w:div w:id="1021585049">
                      <w:marLeft w:val="0"/>
                      <w:marRight w:val="0"/>
                      <w:marTop w:val="0"/>
                      <w:marBottom w:val="0"/>
                      <w:divBdr>
                        <w:top w:val="none" w:sz="0" w:space="0" w:color="auto"/>
                        <w:left w:val="none" w:sz="0" w:space="0" w:color="auto"/>
                        <w:bottom w:val="none" w:sz="0" w:space="0" w:color="auto"/>
                        <w:right w:val="none" w:sz="0" w:space="0" w:color="auto"/>
                      </w:divBdr>
                    </w:div>
                  </w:divsChild>
                </w:div>
                <w:div w:id="1209100071">
                  <w:marLeft w:val="0"/>
                  <w:marRight w:val="0"/>
                  <w:marTop w:val="0"/>
                  <w:marBottom w:val="0"/>
                  <w:divBdr>
                    <w:top w:val="none" w:sz="0" w:space="0" w:color="auto"/>
                    <w:left w:val="none" w:sz="0" w:space="0" w:color="auto"/>
                    <w:bottom w:val="none" w:sz="0" w:space="0" w:color="auto"/>
                    <w:right w:val="none" w:sz="0" w:space="0" w:color="auto"/>
                  </w:divBdr>
                  <w:divsChild>
                    <w:div w:id="1864779336">
                      <w:marLeft w:val="0"/>
                      <w:marRight w:val="0"/>
                      <w:marTop w:val="0"/>
                      <w:marBottom w:val="0"/>
                      <w:divBdr>
                        <w:top w:val="none" w:sz="0" w:space="0" w:color="auto"/>
                        <w:left w:val="none" w:sz="0" w:space="0" w:color="auto"/>
                        <w:bottom w:val="none" w:sz="0" w:space="0" w:color="auto"/>
                        <w:right w:val="none" w:sz="0" w:space="0" w:color="auto"/>
                      </w:divBdr>
                    </w:div>
                  </w:divsChild>
                </w:div>
                <w:div w:id="457727663">
                  <w:marLeft w:val="0"/>
                  <w:marRight w:val="0"/>
                  <w:marTop w:val="0"/>
                  <w:marBottom w:val="0"/>
                  <w:divBdr>
                    <w:top w:val="none" w:sz="0" w:space="0" w:color="auto"/>
                    <w:left w:val="none" w:sz="0" w:space="0" w:color="auto"/>
                    <w:bottom w:val="none" w:sz="0" w:space="0" w:color="auto"/>
                    <w:right w:val="none" w:sz="0" w:space="0" w:color="auto"/>
                  </w:divBdr>
                  <w:divsChild>
                    <w:div w:id="1628972539">
                      <w:marLeft w:val="0"/>
                      <w:marRight w:val="0"/>
                      <w:marTop w:val="0"/>
                      <w:marBottom w:val="0"/>
                      <w:divBdr>
                        <w:top w:val="none" w:sz="0" w:space="0" w:color="auto"/>
                        <w:left w:val="none" w:sz="0" w:space="0" w:color="auto"/>
                        <w:bottom w:val="none" w:sz="0" w:space="0" w:color="auto"/>
                        <w:right w:val="none" w:sz="0" w:space="0" w:color="auto"/>
                      </w:divBdr>
                    </w:div>
                  </w:divsChild>
                </w:div>
                <w:div w:id="2077975181">
                  <w:marLeft w:val="0"/>
                  <w:marRight w:val="0"/>
                  <w:marTop w:val="0"/>
                  <w:marBottom w:val="0"/>
                  <w:divBdr>
                    <w:top w:val="none" w:sz="0" w:space="0" w:color="auto"/>
                    <w:left w:val="none" w:sz="0" w:space="0" w:color="auto"/>
                    <w:bottom w:val="none" w:sz="0" w:space="0" w:color="auto"/>
                    <w:right w:val="none" w:sz="0" w:space="0" w:color="auto"/>
                  </w:divBdr>
                  <w:divsChild>
                    <w:div w:id="203950040">
                      <w:marLeft w:val="0"/>
                      <w:marRight w:val="0"/>
                      <w:marTop w:val="0"/>
                      <w:marBottom w:val="0"/>
                      <w:divBdr>
                        <w:top w:val="none" w:sz="0" w:space="0" w:color="auto"/>
                        <w:left w:val="none" w:sz="0" w:space="0" w:color="auto"/>
                        <w:bottom w:val="none" w:sz="0" w:space="0" w:color="auto"/>
                        <w:right w:val="none" w:sz="0" w:space="0" w:color="auto"/>
                      </w:divBdr>
                    </w:div>
                  </w:divsChild>
                </w:div>
                <w:div w:id="325128640">
                  <w:marLeft w:val="0"/>
                  <w:marRight w:val="0"/>
                  <w:marTop w:val="0"/>
                  <w:marBottom w:val="0"/>
                  <w:divBdr>
                    <w:top w:val="none" w:sz="0" w:space="0" w:color="auto"/>
                    <w:left w:val="none" w:sz="0" w:space="0" w:color="auto"/>
                    <w:bottom w:val="none" w:sz="0" w:space="0" w:color="auto"/>
                    <w:right w:val="none" w:sz="0" w:space="0" w:color="auto"/>
                  </w:divBdr>
                  <w:divsChild>
                    <w:div w:id="1884171254">
                      <w:marLeft w:val="0"/>
                      <w:marRight w:val="0"/>
                      <w:marTop w:val="0"/>
                      <w:marBottom w:val="0"/>
                      <w:divBdr>
                        <w:top w:val="none" w:sz="0" w:space="0" w:color="auto"/>
                        <w:left w:val="none" w:sz="0" w:space="0" w:color="auto"/>
                        <w:bottom w:val="none" w:sz="0" w:space="0" w:color="auto"/>
                        <w:right w:val="none" w:sz="0" w:space="0" w:color="auto"/>
                      </w:divBdr>
                    </w:div>
                  </w:divsChild>
                </w:div>
                <w:div w:id="814179099">
                  <w:marLeft w:val="0"/>
                  <w:marRight w:val="0"/>
                  <w:marTop w:val="0"/>
                  <w:marBottom w:val="0"/>
                  <w:divBdr>
                    <w:top w:val="none" w:sz="0" w:space="0" w:color="auto"/>
                    <w:left w:val="none" w:sz="0" w:space="0" w:color="auto"/>
                    <w:bottom w:val="none" w:sz="0" w:space="0" w:color="auto"/>
                    <w:right w:val="none" w:sz="0" w:space="0" w:color="auto"/>
                  </w:divBdr>
                  <w:divsChild>
                    <w:div w:id="232394778">
                      <w:marLeft w:val="0"/>
                      <w:marRight w:val="0"/>
                      <w:marTop w:val="0"/>
                      <w:marBottom w:val="0"/>
                      <w:divBdr>
                        <w:top w:val="none" w:sz="0" w:space="0" w:color="auto"/>
                        <w:left w:val="none" w:sz="0" w:space="0" w:color="auto"/>
                        <w:bottom w:val="none" w:sz="0" w:space="0" w:color="auto"/>
                        <w:right w:val="none" w:sz="0" w:space="0" w:color="auto"/>
                      </w:divBdr>
                    </w:div>
                  </w:divsChild>
                </w:div>
                <w:div w:id="1739327038">
                  <w:marLeft w:val="0"/>
                  <w:marRight w:val="0"/>
                  <w:marTop w:val="0"/>
                  <w:marBottom w:val="0"/>
                  <w:divBdr>
                    <w:top w:val="none" w:sz="0" w:space="0" w:color="auto"/>
                    <w:left w:val="none" w:sz="0" w:space="0" w:color="auto"/>
                    <w:bottom w:val="none" w:sz="0" w:space="0" w:color="auto"/>
                    <w:right w:val="none" w:sz="0" w:space="0" w:color="auto"/>
                  </w:divBdr>
                  <w:divsChild>
                    <w:div w:id="728267871">
                      <w:marLeft w:val="0"/>
                      <w:marRight w:val="0"/>
                      <w:marTop w:val="0"/>
                      <w:marBottom w:val="0"/>
                      <w:divBdr>
                        <w:top w:val="none" w:sz="0" w:space="0" w:color="auto"/>
                        <w:left w:val="none" w:sz="0" w:space="0" w:color="auto"/>
                        <w:bottom w:val="none" w:sz="0" w:space="0" w:color="auto"/>
                        <w:right w:val="none" w:sz="0" w:space="0" w:color="auto"/>
                      </w:divBdr>
                    </w:div>
                  </w:divsChild>
                </w:div>
                <w:div w:id="442456681">
                  <w:marLeft w:val="0"/>
                  <w:marRight w:val="0"/>
                  <w:marTop w:val="0"/>
                  <w:marBottom w:val="0"/>
                  <w:divBdr>
                    <w:top w:val="none" w:sz="0" w:space="0" w:color="auto"/>
                    <w:left w:val="none" w:sz="0" w:space="0" w:color="auto"/>
                    <w:bottom w:val="none" w:sz="0" w:space="0" w:color="auto"/>
                    <w:right w:val="none" w:sz="0" w:space="0" w:color="auto"/>
                  </w:divBdr>
                  <w:divsChild>
                    <w:div w:id="2005932568">
                      <w:marLeft w:val="0"/>
                      <w:marRight w:val="0"/>
                      <w:marTop w:val="0"/>
                      <w:marBottom w:val="0"/>
                      <w:divBdr>
                        <w:top w:val="none" w:sz="0" w:space="0" w:color="auto"/>
                        <w:left w:val="none" w:sz="0" w:space="0" w:color="auto"/>
                        <w:bottom w:val="none" w:sz="0" w:space="0" w:color="auto"/>
                        <w:right w:val="none" w:sz="0" w:space="0" w:color="auto"/>
                      </w:divBdr>
                    </w:div>
                  </w:divsChild>
                </w:div>
                <w:div w:id="654067217">
                  <w:marLeft w:val="0"/>
                  <w:marRight w:val="0"/>
                  <w:marTop w:val="0"/>
                  <w:marBottom w:val="0"/>
                  <w:divBdr>
                    <w:top w:val="none" w:sz="0" w:space="0" w:color="auto"/>
                    <w:left w:val="none" w:sz="0" w:space="0" w:color="auto"/>
                    <w:bottom w:val="none" w:sz="0" w:space="0" w:color="auto"/>
                    <w:right w:val="none" w:sz="0" w:space="0" w:color="auto"/>
                  </w:divBdr>
                  <w:divsChild>
                    <w:div w:id="192350440">
                      <w:marLeft w:val="0"/>
                      <w:marRight w:val="0"/>
                      <w:marTop w:val="0"/>
                      <w:marBottom w:val="0"/>
                      <w:divBdr>
                        <w:top w:val="none" w:sz="0" w:space="0" w:color="auto"/>
                        <w:left w:val="none" w:sz="0" w:space="0" w:color="auto"/>
                        <w:bottom w:val="none" w:sz="0" w:space="0" w:color="auto"/>
                        <w:right w:val="none" w:sz="0" w:space="0" w:color="auto"/>
                      </w:divBdr>
                    </w:div>
                  </w:divsChild>
                </w:div>
                <w:div w:id="259990430">
                  <w:marLeft w:val="0"/>
                  <w:marRight w:val="0"/>
                  <w:marTop w:val="0"/>
                  <w:marBottom w:val="0"/>
                  <w:divBdr>
                    <w:top w:val="none" w:sz="0" w:space="0" w:color="auto"/>
                    <w:left w:val="none" w:sz="0" w:space="0" w:color="auto"/>
                    <w:bottom w:val="none" w:sz="0" w:space="0" w:color="auto"/>
                    <w:right w:val="none" w:sz="0" w:space="0" w:color="auto"/>
                  </w:divBdr>
                  <w:divsChild>
                    <w:div w:id="152915310">
                      <w:marLeft w:val="0"/>
                      <w:marRight w:val="0"/>
                      <w:marTop w:val="0"/>
                      <w:marBottom w:val="0"/>
                      <w:divBdr>
                        <w:top w:val="none" w:sz="0" w:space="0" w:color="auto"/>
                        <w:left w:val="none" w:sz="0" w:space="0" w:color="auto"/>
                        <w:bottom w:val="none" w:sz="0" w:space="0" w:color="auto"/>
                        <w:right w:val="none" w:sz="0" w:space="0" w:color="auto"/>
                      </w:divBdr>
                    </w:div>
                  </w:divsChild>
                </w:div>
                <w:div w:id="1517498383">
                  <w:marLeft w:val="0"/>
                  <w:marRight w:val="0"/>
                  <w:marTop w:val="0"/>
                  <w:marBottom w:val="0"/>
                  <w:divBdr>
                    <w:top w:val="none" w:sz="0" w:space="0" w:color="auto"/>
                    <w:left w:val="none" w:sz="0" w:space="0" w:color="auto"/>
                    <w:bottom w:val="none" w:sz="0" w:space="0" w:color="auto"/>
                    <w:right w:val="none" w:sz="0" w:space="0" w:color="auto"/>
                  </w:divBdr>
                  <w:divsChild>
                    <w:div w:id="1874346755">
                      <w:marLeft w:val="0"/>
                      <w:marRight w:val="0"/>
                      <w:marTop w:val="0"/>
                      <w:marBottom w:val="0"/>
                      <w:divBdr>
                        <w:top w:val="none" w:sz="0" w:space="0" w:color="auto"/>
                        <w:left w:val="none" w:sz="0" w:space="0" w:color="auto"/>
                        <w:bottom w:val="none" w:sz="0" w:space="0" w:color="auto"/>
                        <w:right w:val="none" w:sz="0" w:space="0" w:color="auto"/>
                      </w:divBdr>
                    </w:div>
                  </w:divsChild>
                </w:div>
                <w:div w:id="1276523575">
                  <w:marLeft w:val="0"/>
                  <w:marRight w:val="0"/>
                  <w:marTop w:val="0"/>
                  <w:marBottom w:val="0"/>
                  <w:divBdr>
                    <w:top w:val="none" w:sz="0" w:space="0" w:color="auto"/>
                    <w:left w:val="none" w:sz="0" w:space="0" w:color="auto"/>
                    <w:bottom w:val="none" w:sz="0" w:space="0" w:color="auto"/>
                    <w:right w:val="none" w:sz="0" w:space="0" w:color="auto"/>
                  </w:divBdr>
                  <w:divsChild>
                    <w:div w:id="1183593384">
                      <w:marLeft w:val="0"/>
                      <w:marRight w:val="0"/>
                      <w:marTop w:val="0"/>
                      <w:marBottom w:val="0"/>
                      <w:divBdr>
                        <w:top w:val="none" w:sz="0" w:space="0" w:color="auto"/>
                        <w:left w:val="none" w:sz="0" w:space="0" w:color="auto"/>
                        <w:bottom w:val="none" w:sz="0" w:space="0" w:color="auto"/>
                        <w:right w:val="none" w:sz="0" w:space="0" w:color="auto"/>
                      </w:divBdr>
                    </w:div>
                  </w:divsChild>
                </w:div>
                <w:div w:id="1294483910">
                  <w:marLeft w:val="0"/>
                  <w:marRight w:val="0"/>
                  <w:marTop w:val="0"/>
                  <w:marBottom w:val="0"/>
                  <w:divBdr>
                    <w:top w:val="none" w:sz="0" w:space="0" w:color="auto"/>
                    <w:left w:val="none" w:sz="0" w:space="0" w:color="auto"/>
                    <w:bottom w:val="none" w:sz="0" w:space="0" w:color="auto"/>
                    <w:right w:val="none" w:sz="0" w:space="0" w:color="auto"/>
                  </w:divBdr>
                  <w:divsChild>
                    <w:div w:id="85592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880830">
          <w:marLeft w:val="0"/>
          <w:marRight w:val="0"/>
          <w:marTop w:val="0"/>
          <w:marBottom w:val="0"/>
          <w:divBdr>
            <w:top w:val="none" w:sz="0" w:space="0" w:color="auto"/>
            <w:left w:val="none" w:sz="0" w:space="0" w:color="auto"/>
            <w:bottom w:val="none" w:sz="0" w:space="0" w:color="auto"/>
            <w:right w:val="none" w:sz="0" w:space="0" w:color="auto"/>
          </w:divBdr>
        </w:div>
        <w:div w:id="2114938330">
          <w:marLeft w:val="0"/>
          <w:marRight w:val="0"/>
          <w:marTop w:val="0"/>
          <w:marBottom w:val="0"/>
          <w:divBdr>
            <w:top w:val="none" w:sz="0" w:space="0" w:color="auto"/>
            <w:left w:val="none" w:sz="0" w:space="0" w:color="auto"/>
            <w:bottom w:val="none" w:sz="0" w:space="0" w:color="auto"/>
            <w:right w:val="none" w:sz="0" w:space="0" w:color="auto"/>
          </w:divBdr>
        </w:div>
        <w:div w:id="2019194724">
          <w:marLeft w:val="0"/>
          <w:marRight w:val="0"/>
          <w:marTop w:val="0"/>
          <w:marBottom w:val="0"/>
          <w:divBdr>
            <w:top w:val="none" w:sz="0" w:space="0" w:color="auto"/>
            <w:left w:val="none" w:sz="0" w:space="0" w:color="auto"/>
            <w:bottom w:val="none" w:sz="0" w:space="0" w:color="auto"/>
            <w:right w:val="none" w:sz="0" w:space="0" w:color="auto"/>
          </w:divBdr>
        </w:div>
        <w:div w:id="1660577242">
          <w:marLeft w:val="0"/>
          <w:marRight w:val="0"/>
          <w:marTop w:val="0"/>
          <w:marBottom w:val="0"/>
          <w:divBdr>
            <w:top w:val="none" w:sz="0" w:space="0" w:color="auto"/>
            <w:left w:val="none" w:sz="0" w:space="0" w:color="auto"/>
            <w:bottom w:val="none" w:sz="0" w:space="0" w:color="auto"/>
            <w:right w:val="none" w:sz="0" w:space="0" w:color="auto"/>
          </w:divBdr>
        </w:div>
        <w:div w:id="14312021">
          <w:marLeft w:val="0"/>
          <w:marRight w:val="0"/>
          <w:marTop w:val="0"/>
          <w:marBottom w:val="0"/>
          <w:divBdr>
            <w:top w:val="none" w:sz="0" w:space="0" w:color="auto"/>
            <w:left w:val="none" w:sz="0" w:space="0" w:color="auto"/>
            <w:bottom w:val="none" w:sz="0" w:space="0" w:color="auto"/>
            <w:right w:val="none" w:sz="0" w:space="0" w:color="auto"/>
          </w:divBdr>
        </w:div>
        <w:div w:id="2073385106">
          <w:marLeft w:val="0"/>
          <w:marRight w:val="0"/>
          <w:marTop w:val="0"/>
          <w:marBottom w:val="0"/>
          <w:divBdr>
            <w:top w:val="none" w:sz="0" w:space="0" w:color="auto"/>
            <w:left w:val="none" w:sz="0" w:space="0" w:color="auto"/>
            <w:bottom w:val="none" w:sz="0" w:space="0" w:color="auto"/>
            <w:right w:val="none" w:sz="0" w:space="0" w:color="auto"/>
          </w:divBdr>
        </w:div>
        <w:div w:id="1929074276">
          <w:marLeft w:val="0"/>
          <w:marRight w:val="0"/>
          <w:marTop w:val="0"/>
          <w:marBottom w:val="0"/>
          <w:divBdr>
            <w:top w:val="none" w:sz="0" w:space="0" w:color="auto"/>
            <w:left w:val="none" w:sz="0" w:space="0" w:color="auto"/>
            <w:bottom w:val="none" w:sz="0" w:space="0" w:color="auto"/>
            <w:right w:val="none" w:sz="0" w:space="0" w:color="auto"/>
          </w:divBdr>
        </w:div>
        <w:div w:id="1721318401">
          <w:marLeft w:val="0"/>
          <w:marRight w:val="0"/>
          <w:marTop w:val="0"/>
          <w:marBottom w:val="0"/>
          <w:divBdr>
            <w:top w:val="none" w:sz="0" w:space="0" w:color="auto"/>
            <w:left w:val="none" w:sz="0" w:space="0" w:color="auto"/>
            <w:bottom w:val="none" w:sz="0" w:space="0" w:color="auto"/>
            <w:right w:val="none" w:sz="0" w:space="0" w:color="auto"/>
          </w:divBdr>
        </w:div>
        <w:div w:id="382142193">
          <w:marLeft w:val="0"/>
          <w:marRight w:val="0"/>
          <w:marTop w:val="0"/>
          <w:marBottom w:val="0"/>
          <w:divBdr>
            <w:top w:val="none" w:sz="0" w:space="0" w:color="auto"/>
            <w:left w:val="none" w:sz="0" w:space="0" w:color="auto"/>
            <w:bottom w:val="none" w:sz="0" w:space="0" w:color="auto"/>
            <w:right w:val="none" w:sz="0" w:space="0" w:color="auto"/>
          </w:divBdr>
        </w:div>
        <w:div w:id="1341932883">
          <w:marLeft w:val="0"/>
          <w:marRight w:val="0"/>
          <w:marTop w:val="0"/>
          <w:marBottom w:val="0"/>
          <w:divBdr>
            <w:top w:val="none" w:sz="0" w:space="0" w:color="auto"/>
            <w:left w:val="none" w:sz="0" w:space="0" w:color="auto"/>
            <w:bottom w:val="none" w:sz="0" w:space="0" w:color="auto"/>
            <w:right w:val="none" w:sz="0" w:space="0" w:color="auto"/>
          </w:divBdr>
        </w:div>
        <w:div w:id="1081562139">
          <w:marLeft w:val="0"/>
          <w:marRight w:val="0"/>
          <w:marTop w:val="0"/>
          <w:marBottom w:val="0"/>
          <w:divBdr>
            <w:top w:val="none" w:sz="0" w:space="0" w:color="auto"/>
            <w:left w:val="none" w:sz="0" w:space="0" w:color="auto"/>
            <w:bottom w:val="none" w:sz="0" w:space="0" w:color="auto"/>
            <w:right w:val="none" w:sz="0" w:space="0" w:color="auto"/>
          </w:divBdr>
          <w:divsChild>
            <w:div w:id="1755974895">
              <w:marLeft w:val="-75"/>
              <w:marRight w:val="0"/>
              <w:marTop w:val="30"/>
              <w:marBottom w:val="30"/>
              <w:divBdr>
                <w:top w:val="none" w:sz="0" w:space="0" w:color="auto"/>
                <w:left w:val="none" w:sz="0" w:space="0" w:color="auto"/>
                <w:bottom w:val="none" w:sz="0" w:space="0" w:color="auto"/>
                <w:right w:val="none" w:sz="0" w:space="0" w:color="auto"/>
              </w:divBdr>
              <w:divsChild>
                <w:div w:id="392430567">
                  <w:marLeft w:val="0"/>
                  <w:marRight w:val="0"/>
                  <w:marTop w:val="0"/>
                  <w:marBottom w:val="0"/>
                  <w:divBdr>
                    <w:top w:val="none" w:sz="0" w:space="0" w:color="auto"/>
                    <w:left w:val="none" w:sz="0" w:space="0" w:color="auto"/>
                    <w:bottom w:val="none" w:sz="0" w:space="0" w:color="auto"/>
                    <w:right w:val="none" w:sz="0" w:space="0" w:color="auto"/>
                  </w:divBdr>
                  <w:divsChild>
                    <w:div w:id="343483819">
                      <w:marLeft w:val="0"/>
                      <w:marRight w:val="0"/>
                      <w:marTop w:val="0"/>
                      <w:marBottom w:val="0"/>
                      <w:divBdr>
                        <w:top w:val="none" w:sz="0" w:space="0" w:color="auto"/>
                        <w:left w:val="none" w:sz="0" w:space="0" w:color="auto"/>
                        <w:bottom w:val="none" w:sz="0" w:space="0" w:color="auto"/>
                        <w:right w:val="none" w:sz="0" w:space="0" w:color="auto"/>
                      </w:divBdr>
                    </w:div>
                  </w:divsChild>
                </w:div>
                <w:div w:id="1194077806">
                  <w:marLeft w:val="0"/>
                  <w:marRight w:val="0"/>
                  <w:marTop w:val="0"/>
                  <w:marBottom w:val="0"/>
                  <w:divBdr>
                    <w:top w:val="none" w:sz="0" w:space="0" w:color="auto"/>
                    <w:left w:val="none" w:sz="0" w:space="0" w:color="auto"/>
                    <w:bottom w:val="none" w:sz="0" w:space="0" w:color="auto"/>
                    <w:right w:val="none" w:sz="0" w:space="0" w:color="auto"/>
                  </w:divBdr>
                  <w:divsChild>
                    <w:div w:id="1096823079">
                      <w:marLeft w:val="0"/>
                      <w:marRight w:val="0"/>
                      <w:marTop w:val="0"/>
                      <w:marBottom w:val="0"/>
                      <w:divBdr>
                        <w:top w:val="none" w:sz="0" w:space="0" w:color="auto"/>
                        <w:left w:val="none" w:sz="0" w:space="0" w:color="auto"/>
                        <w:bottom w:val="none" w:sz="0" w:space="0" w:color="auto"/>
                        <w:right w:val="none" w:sz="0" w:space="0" w:color="auto"/>
                      </w:divBdr>
                    </w:div>
                  </w:divsChild>
                </w:div>
                <w:div w:id="40177425">
                  <w:marLeft w:val="0"/>
                  <w:marRight w:val="0"/>
                  <w:marTop w:val="0"/>
                  <w:marBottom w:val="0"/>
                  <w:divBdr>
                    <w:top w:val="none" w:sz="0" w:space="0" w:color="auto"/>
                    <w:left w:val="none" w:sz="0" w:space="0" w:color="auto"/>
                    <w:bottom w:val="none" w:sz="0" w:space="0" w:color="auto"/>
                    <w:right w:val="none" w:sz="0" w:space="0" w:color="auto"/>
                  </w:divBdr>
                  <w:divsChild>
                    <w:div w:id="1397439652">
                      <w:marLeft w:val="0"/>
                      <w:marRight w:val="0"/>
                      <w:marTop w:val="0"/>
                      <w:marBottom w:val="0"/>
                      <w:divBdr>
                        <w:top w:val="none" w:sz="0" w:space="0" w:color="auto"/>
                        <w:left w:val="none" w:sz="0" w:space="0" w:color="auto"/>
                        <w:bottom w:val="none" w:sz="0" w:space="0" w:color="auto"/>
                        <w:right w:val="none" w:sz="0" w:space="0" w:color="auto"/>
                      </w:divBdr>
                    </w:div>
                  </w:divsChild>
                </w:div>
                <w:div w:id="790562059">
                  <w:marLeft w:val="0"/>
                  <w:marRight w:val="0"/>
                  <w:marTop w:val="0"/>
                  <w:marBottom w:val="0"/>
                  <w:divBdr>
                    <w:top w:val="none" w:sz="0" w:space="0" w:color="auto"/>
                    <w:left w:val="none" w:sz="0" w:space="0" w:color="auto"/>
                    <w:bottom w:val="none" w:sz="0" w:space="0" w:color="auto"/>
                    <w:right w:val="none" w:sz="0" w:space="0" w:color="auto"/>
                  </w:divBdr>
                  <w:divsChild>
                    <w:div w:id="301539288">
                      <w:marLeft w:val="0"/>
                      <w:marRight w:val="0"/>
                      <w:marTop w:val="0"/>
                      <w:marBottom w:val="0"/>
                      <w:divBdr>
                        <w:top w:val="none" w:sz="0" w:space="0" w:color="auto"/>
                        <w:left w:val="none" w:sz="0" w:space="0" w:color="auto"/>
                        <w:bottom w:val="none" w:sz="0" w:space="0" w:color="auto"/>
                        <w:right w:val="none" w:sz="0" w:space="0" w:color="auto"/>
                      </w:divBdr>
                    </w:div>
                  </w:divsChild>
                </w:div>
                <w:div w:id="1657764666">
                  <w:marLeft w:val="0"/>
                  <w:marRight w:val="0"/>
                  <w:marTop w:val="0"/>
                  <w:marBottom w:val="0"/>
                  <w:divBdr>
                    <w:top w:val="none" w:sz="0" w:space="0" w:color="auto"/>
                    <w:left w:val="none" w:sz="0" w:space="0" w:color="auto"/>
                    <w:bottom w:val="none" w:sz="0" w:space="0" w:color="auto"/>
                    <w:right w:val="none" w:sz="0" w:space="0" w:color="auto"/>
                  </w:divBdr>
                  <w:divsChild>
                    <w:div w:id="86778511">
                      <w:marLeft w:val="0"/>
                      <w:marRight w:val="0"/>
                      <w:marTop w:val="0"/>
                      <w:marBottom w:val="0"/>
                      <w:divBdr>
                        <w:top w:val="none" w:sz="0" w:space="0" w:color="auto"/>
                        <w:left w:val="none" w:sz="0" w:space="0" w:color="auto"/>
                        <w:bottom w:val="none" w:sz="0" w:space="0" w:color="auto"/>
                        <w:right w:val="none" w:sz="0" w:space="0" w:color="auto"/>
                      </w:divBdr>
                    </w:div>
                  </w:divsChild>
                </w:div>
                <w:div w:id="413237194">
                  <w:marLeft w:val="0"/>
                  <w:marRight w:val="0"/>
                  <w:marTop w:val="0"/>
                  <w:marBottom w:val="0"/>
                  <w:divBdr>
                    <w:top w:val="none" w:sz="0" w:space="0" w:color="auto"/>
                    <w:left w:val="none" w:sz="0" w:space="0" w:color="auto"/>
                    <w:bottom w:val="none" w:sz="0" w:space="0" w:color="auto"/>
                    <w:right w:val="none" w:sz="0" w:space="0" w:color="auto"/>
                  </w:divBdr>
                  <w:divsChild>
                    <w:div w:id="489755593">
                      <w:marLeft w:val="0"/>
                      <w:marRight w:val="0"/>
                      <w:marTop w:val="0"/>
                      <w:marBottom w:val="0"/>
                      <w:divBdr>
                        <w:top w:val="none" w:sz="0" w:space="0" w:color="auto"/>
                        <w:left w:val="none" w:sz="0" w:space="0" w:color="auto"/>
                        <w:bottom w:val="none" w:sz="0" w:space="0" w:color="auto"/>
                        <w:right w:val="none" w:sz="0" w:space="0" w:color="auto"/>
                      </w:divBdr>
                    </w:div>
                  </w:divsChild>
                </w:div>
                <w:div w:id="991983264">
                  <w:marLeft w:val="0"/>
                  <w:marRight w:val="0"/>
                  <w:marTop w:val="0"/>
                  <w:marBottom w:val="0"/>
                  <w:divBdr>
                    <w:top w:val="none" w:sz="0" w:space="0" w:color="auto"/>
                    <w:left w:val="none" w:sz="0" w:space="0" w:color="auto"/>
                    <w:bottom w:val="none" w:sz="0" w:space="0" w:color="auto"/>
                    <w:right w:val="none" w:sz="0" w:space="0" w:color="auto"/>
                  </w:divBdr>
                  <w:divsChild>
                    <w:div w:id="97877779">
                      <w:marLeft w:val="0"/>
                      <w:marRight w:val="0"/>
                      <w:marTop w:val="0"/>
                      <w:marBottom w:val="0"/>
                      <w:divBdr>
                        <w:top w:val="none" w:sz="0" w:space="0" w:color="auto"/>
                        <w:left w:val="none" w:sz="0" w:space="0" w:color="auto"/>
                        <w:bottom w:val="none" w:sz="0" w:space="0" w:color="auto"/>
                        <w:right w:val="none" w:sz="0" w:space="0" w:color="auto"/>
                      </w:divBdr>
                    </w:div>
                  </w:divsChild>
                </w:div>
                <w:div w:id="760494782">
                  <w:marLeft w:val="0"/>
                  <w:marRight w:val="0"/>
                  <w:marTop w:val="0"/>
                  <w:marBottom w:val="0"/>
                  <w:divBdr>
                    <w:top w:val="none" w:sz="0" w:space="0" w:color="auto"/>
                    <w:left w:val="none" w:sz="0" w:space="0" w:color="auto"/>
                    <w:bottom w:val="none" w:sz="0" w:space="0" w:color="auto"/>
                    <w:right w:val="none" w:sz="0" w:space="0" w:color="auto"/>
                  </w:divBdr>
                  <w:divsChild>
                    <w:div w:id="1957636483">
                      <w:marLeft w:val="0"/>
                      <w:marRight w:val="0"/>
                      <w:marTop w:val="0"/>
                      <w:marBottom w:val="0"/>
                      <w:divBdr>
                        <w:top w:val="none" w:sz="0" w:space="0" w:color="auto"/>
                        <w:left w:val="none" w:sz="0" w:space="0" w:color="auto"/>
                        <w:bottom w:val="none" w:sz="0" w:space="0" w:color="auto"/>
                        <w:right w:val="none" w:sz="0" w:space="0" w:color="auto"/>
                      </w:divBdr>
                    </w:div>
                  </w:divsChild>
                </w:div>
                <w:div w:id="506402147">
                  <w:marLeft w:val="0"/>
                  <w:marRight w:val="0"/>
                  <w:marTop w:val="0"/>
                  <w:marBottom w:val="0"/>
                  <w:divBdr>
                    <w:top w:val="none" w:sz="0" w:space="0" w:color="auto"/>
                    <w:left w:val="none" w:sz="0" w:space="0" w:color="auto"/>
                    <w:bottom w:val="none" w:sz="0" w:space="0" w:color="auto"/>
                    <w:right w:val="none" w:sz="0" w:space="0" w:color="auto"/>
                  </w:divBdr>
                  <w:divsChild>
                    <w:div w:id="489098512">
                      <w:marLeft w:val="0"/>
                      <w:marRight w:val="0"/>
                      <w:marTop w:val="0"/>
                      <w:marBottom w:val="0"/>
                      <w:divBdr>
                        <w:top w:val="none" w:sz="0" w:space="0" w:color="auto"/>
                        <w:left w:val="none" w:sz="0" w:space="0" w:color="auto"/>
                        <w:bottom w:val="none" w:sz="0" w:space="0" w:color="auto"/>
                        <w:right w:val="none" w:sz="0" w:space="0" w:color="auto"/>
                      </w:divBdr>
                    </w:div>
                  </w:divsChild>
                </w:div>
                <w:div w:id="811017904">
                  <w:marLeft w:val="0"/>
                  <w:marRight w:val="0"/>
                  <w:marTop w:val="0"/>
                  <w:marBottom w:val="0"/>
                  <w:divBdr>
                    <w:top w:val="none" w:sz="0" w:space="0" w:color="auto"/>
                    <w:left w:val="none" w:sz="0" w:space="0" w:color="auto"/>
                    <w:bottom w:val="none" w:sz="0" w:space="0" w:color="auto"/>
                    <w:right w:val="none" w:sz="0" w:space="0" w:color="auto"/>
                  </w:divBdr>
                  <w:divsChild>
                    <w:div w:id="44184250">
                      <w:marLeft w:val="0"/>
                      <w:marRight w:val="0"/>
                      <w:marTop w:val="0"/>
                      <w:marBottom w:val="0"/>
                      <w:divBdr>
                        <w:top w:val="none" w:sz="0" w:space="0" w:color="auto"/>
                        <w:left w:val="none" w:sz="0" w:space="0" w:color="auto"/>
                        <w:bottom w:val="none" w:sz="0" w:space="0" w:color="auto"/>
                        <w:right w:val="none" w:sz="0" w:space="0" w:color="auto"/>
                      </w:divBdr>
                    </w:div>
                  </w:divsChild>
                </w:div>
                <w:div w:id="748573822">
                  <w:marLeft w:val="0"/>
                  <w:marRight w:val="0"/>
                  <w:marTop w:val="0"/>
                  <w:marBottom w:val="0"/>
                  <w:divBdr>
                    <w:top w:val="none" w:sz="0" w:space="0" w:color="auto"/>
                    <w:left w:val="none" w:sz="0" w:space="0" w:color="auto"/>
                    <w:bottom w:val="none" w:sz="0" w:space="0" w:color="auto"/>
                    <w:right w:val="none" w:sz="0" w:space="0" w:color="auto"/>
                  </w:divBdr>
                  <w:divsChild>
                    <w:div w:id="841973233">
                      <w:marLeft w:val="0"/>
                      <w:marRight w:val="0"/>
                      <w:marTop w:val="0"/>
                      <w:marBottom w:val="0"/>
                      <w:divBdr>
                        <w:top w:val="none" w:sz="0" w:space="0" w:color="auto"/>
                        <w:left w:val="none" w:sz="0" w:space="0" w:color="auto"/>
                        <w:bottom w:val="none" w:sz="0" w:space="0" w:color="auto"/>
                        <w:right w:val="none" w:sz="0" w:space="0" w:color="auto"/>
                      </w:divBdr>
                    </w:div>
                  </w:divsChild>
                </w:div>
                <w:div w:id="316959337">
                  <w:marLeft w:val="0"/>
                  <w:marRight w:val="0"/>
                  <w:marTop w:val="0"/>
                  <w:marBottom w:val="0"/>
                  <w:divBdr>
                    <w:top w:val="none" w:sz="0" w:space="0" w:color="auto"/>
                    <w:left w:val="none" w:sz="0" w:space="0" w:color="auto"/>
                    <w:bottom w:val="none" w:sz="0" w:space="0" w:color="auto"/>
                    <w:right w:val="none" w:sz="0" w:space="0" w:color="auto"/>
                  </w:divBdr>
                  <w:divsChild>
                    <w:div w:id="197455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415452">
          <w:marLeft w:val="0"/>
          <w:marRight w:val="0"/>
          <w:marTop w:val="0"/>
          <w:marBottom w:val="0"/>
          <w:divBdr>
            <w:top w:val="none" w:sz="0" w:space="0" w:color="auto"/>
            <w:left w:val="none" w:sz="0" w:space="0" w:color="auto"/>
            <w:bottom w:val="none" w:sz="0" w:space="0" w:color="auto"/>
            <w:right w:val="none" w:sz="0" w:space="0" w:color="auto"/>
          </w:divBdr>
        </w:div>
        <w:div w:id="228422270">
          <w:marLeft w:val="0"/>
          <w:marRight w:val="0"/>
          <w:marTop w:val="0"/>
          <w:marBottom w:val="0"/>
          <w:divBdr>
            <w:top w:val="none" w:sz="0" w:space="0" w:color="auto"/>
            <w:left w:val="none" w:sz="0" w:space="0" w:color="auto"/>
            <w:bottom w:val="none" w:sz="0" w:space="0" w:color="auto"/>
            <w:right w:val="none" w:sz="0" w:space="0" w:color="auto"/>
          </w:divBdr>
        </w:div>
        <w:div w:id="117379821">
          <w:marLeft w:val="0"/>
          <w:marRight w:val="0"/>
          <w:marTop w:val="0"/>
          <w:marBottom w:val="0"/>
          <w:divBdr>
            <w:top w:val="none" w:sz="0" w:space="0" w:color="auto"/>
            <w:left w:val="none" w:sz="0" w:space="0" w:color="auto"/>
            <w:bottom w:val="none" w:sz="0" w:space="0" w:color="auto"/>
            <w:right w:val="none" w:sz="0" w:space="0" w:color="auto"/>
          </w:divBdr>
        </w:div>
        <w:div w:id="417140925">
          <w:marLeft w:val="0"/>
          <w:marRight w:val="0"/>
          <w:marTop w:val="0"/>
          <w:marBottom w:val="0"/>
          <w:divBdr>
            <w:top w:val="none" w:sz="0" w:space="0" w:color="auto"/>
            <w:left w:val="none" w:sz="0" w:space="0" w:color="auto"/>
            <w:bottom w:val="none" w:sz="0" w:space="0" w:color="auto"/>
            <w:right w:val="none" w:sz="0" w:space="0" w:color="auto"/>
          </w:divBdr>
        </w:div>
        <w:div w:id="713237272">
          <w:marLeft w:val="0"/>
          <w:marRight w:val="0"/>
          <w:marTop w:val="0"/>
          <w:marBottom w:val="0"/>
          <w:divBdr>
            <w:top w:val="none" w:sz="0" w:space="0" w:color="auto"/>
            <w:left w:val="none" w:sz="0" w:space="0" w:color="auto"/>
            <w:bottom w:val="none" w:sz="0" w:space="0" w:color="auto"/>
            <w:right w:val="none" w:sz="0" w:space="0" w:color="auto"/>
          </w:divBdr>
        </w:div>
        <w:div w:id="1543395483">
          <w:marLeft w:val="0"/>
          <w:marRight w:val="0"/>
          <w:marTop w:val="0"/>
          <w:marBottom w:val="0"/>
          <w:divBdr>
            <w:top w:val="none" w:sz="0" w:space="0" w:color="auto"/>
            <w:left w:val="none" w:sz="0" w:space="0" w:color="auto"/>
            <w:bottom w:val="none" w:sz="0" w:space="0" w:color="auto"/>
            <w:right w:val="none" w:sz="0" w:space="0" w:color="auto"/>
          </w:divBdr>
        </w:div>
      </w:divsChild>
    </w:div>
    <w:div w:id="179289526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png"/><Relationship Id="rId26" Type="http://schemas.openxmlformats.org/officeDocument/2006/relationships/hyperlink" Target="https://www.paktribune.com/article-details/canal-solar-power" TargetMode="External"/><Relationship Id="rId39" Type="http://schemas.openxmlformats.org/officeDocument/2006/relationships/hyperlink" Target="https://fao.ethicspoint.com/" TargetMode="External"/><Relationship Id="rId21" Type="http://schemas.openxmlformats.org/officeDocument/2006/relationships/image" Target="media/image8.png"/><Relationship Id="rId34" Type="http://schemas.openxmlformats.org/officeDocument/2006/relationships/image" Target="media/image17.jpeg"/><Relationship Id="rId42" Type="http://schemas.openxmlformats.org/officeDocument/2006/relationships/hyperlink" Target="mailto:inspector-general-office@fao.org"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docs.wfp.org/api/documents/WFP-0000110173/download/?_ga=2.117467465.1183558032.1597114646-491163265.1597114646" TargetMode="External"/><Relationship Id="rId32" Type="http://schemas.openxmlformats.org/officeDocument/2006/relationships/image" Target="media/image15.jpeg"/><Relationship Id="rId37" Type="http://schemas.openxmlformats.org/officeDocument/2006/relationships/hyperlink" Target="mailto:FAO-IQ@fao.org" TargetMode="External"/><Relationship Id="rId40" Type="http://schemas.openxmlformats.org/officeDocument/2006/relationships/hyperlink" Target="mailto:Investigations-hotline@fao.org" TargetMode="External"/><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hyperlink" Target="http://applewebdata/F2D1CB5C-636A-42DD-811D-D20B9F3A2884" TargetMode="External"/><Relationship Id="rId28" Type="http://schemas.openxmlformats.org/officeDocument/2006/relationships/image" Target="media/image11.jpeg"/><Relationship Id="rId36" Type="http://schemas.openxmlformats.org/officeDocument/2006/relationships/image" Target="media/image19.jpeg"/><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4.jpeg"/><Relationship Id="rId44" Type="http://schemas.openxmlformats.org/officeDocument/2006/relationships/hyperlink" Target="https://www.cbd.int/invasive/terms.shtml"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 Id="rId22" Type="http://schemas.openxmlformats.org/officeDocument/2006/relationships/image" Target="media/image9.pn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hyperlink" Target="http://www.icid.org/res_drg_envimp.html"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hyperlink" Target="https://www.paktribune.com/article-details/canal-solar-power" TargetMode="External"/><Relationship Id="rId33" Type="http://schemas.openxmlformats.org/officeDocument/2006/relationships/image" Target="media/image16.jpeg"/><Relationship Id="rId38" Type="http://schemas.openxmlformats.org/officeDocument/2006/relationships/hyperlink" Target="mailto:FAO-RNE@fao.org" TargetMode="External"/><Relationship Id="rId46"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hyperlink" Target="mailto:inspector-general-office@fao.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cc7ce8ca-8f52-44ec-9496-3c41d0f5ad18" xsi:nil="true"/>
    <lcf76f155ced4ddcb4097134ff3c332f xmlns="64b4c7d4-8018-4ba9-9211-6d82bc6a6da6">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BB03B3FACE11EF4785B0BF2F2904AF7F" ma:contentTypeVersion="18" ma:contentTypeDescription="Create a new document." ma:contentTypeScope="" ma:versionID="2174f8ea406cb618857459bea522c999">
  <xsd:schema xmlns:xsd="http://www.w3.org/2001/XMLSchema" xmlns:xs="http://www.w3.org/2001/XMLSchema" xmlns:p="http://schemas.microsoft.com/office/2006/metadata/properties" xmlns:ns2="64b4c7d4-8018-4ba9-9211-6d82bc6a6da6" xmlns:ns3="cc7ce8ca-8f52-44ec-9496-3c41d0f5ad18" targetNamespace="http://schemas.microsoft.com/office/2006/metadata/properties" ma:root="true" ma:fieldsID="6041e32d781ec7fef0776ec28eb715c1" ns2:_="" ns3:_="">
    <xsd:import namespace="64b4c7d4-8018-4ba9-9211-6d82bc6a6da6"/>
    <xsd:import namespace="cc7ce8ca-8f52-44ec-9496-3c41d0f5ad1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OCR" minOccurs="0"/>
                <xsd:element ref="ns2:lcf76f155ced4ddcb4097134ff3c332f" minOccurs="0"/>
                <xsd:element ref="ns3:TaxCatchAll" minOccurs="0"/>
                <xsd:element ref="ns2:MediaLengthInSeconds" minOccurs="0"/>
                <xsd:element ref="ns2:MediaServiceObjectDetectorVersion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4b4c7d4-8018-4ba9-9211-6d82bc6a6da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f40eee1e-ad38-437e-be40-fc9f033adc9a" ma:termSetId="09814cd3-568e-fe90-9814-8d621ff8fb84" ma:anchorId="fba54fb3-c3e1-fe81-a776-ca4b69148c4d" ma:open="true" ma:isKeyword="false">
      <xsd:complexType>
        <xsd:sequence>
          <xsd:element ref="pc:Terms" minOccurs="0" maxOccurs="1"/>
        </xsd:sequence>
      </xsd:complex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Location" ma:index="24" nillable="true" ma:displayName="Location" ma:indexed="true" ma:internalName="MediaServiceLocation"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c7ce8ca-8f52-44ec-9496-3c41d0f5ad18"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5dfeec75-c9d3-4c39-ba02-38eb92d5f92d}" ma:internalName="TaxCatchAll" ma:showField="CatchAllData" ma:web="cc7ce8ca-8f52-44ec-9496-3c41d0f5ad1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411D7C4-4F04-4EEE-89B6-CF6F79C425F5}">
  <ds:schemaRefs>
    <ds:schemaRef ds:uri="http://schemas.openxmlformats.org/officeDocument/2006/bibliography"/>
  </ds:schemaRefs>
</ds:datastoreItem>
</file>

<file path=customXml/itemProps2.xml><?xml version="1.0" encoding="utf-8"?>
<ds:datastoreItem xmlns:ds="http://schemas.openxmlformats.org/officeDocument/2006/customXml" ds:itemID="{8E7C6DD1-6E5A-4314-A4A3-A466C74AA6F8}">
  <ds:schemaRefs>
    <ds:schemaRef ds:uri="http://schemas.microsoft.com/sharepoint/v3/contenttype/forms"/>
  </ds:schemaRefs>
</ds:datastoreItem>
</file>

<file path=customXml/itemProps3.xml><?xml version="1.0" encoding="utf-8"?>
<ds:datastoreItem xmlns:ds="http://schemas.openxmlformats.org/officeDocument/2006/customXml" ds:itemID="{003A2C6D-F790-42A9-98FB-3AD2370552EC}">
  <ds:schemaRefs>
    <ds:schemaRef ds:uri="http://schemas.microsoft.com/office/2006/metadata/properties"/>
    <ds:schemaRef ds:uri="http://schemas.microsoft.com/office/infopath/2007/PartnerControls"/>
    <ds:schemaRef ds:uri="cc7ce8ca-8f52-44ec-9496-3c41d0f5ad18"/>
    <ds:schemaRef ds:uri="64b4c7d4-8018-4ba9-9211-6d82bc6a6da6"/>
  </ds:schemaRefs>
</ds:datastoreItem>
</file>

<file path=customXml/itemProps4.xml><?xml version="1.0" encoding="utf-8"?>
<ds:datastoreItem xmlns:ds="http://schemas.openxmlformats.org/officeDocument/2006/customXml" ds:itemID="{3E1A0DF6-648A-4AC1-B1FB-DC98BE2E43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4b4c7d4-8018-4ba9-9211-6d82bc6a6da6"/>
    <ds:schemaRef ds:uri="cc7ce8ca-8f52-44ec-9496-3c41d0f5ad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3c2f03b8-0213-4c72-a772-ef3d7143aa1c}" enabled="1" method="Privileged" siteId="{612e3f19-36e9-44c6-a7f0-9daa3a334fb9}" contentBits="1" removed="0"/>
</clbl:labelList>
</file>

<file path=docProps/app.xml><?xml version="1.0" encoding="utf-8"?>
<Properties xmlns="http://schemas.openxmlformats.org/officeDocument/2006/extended-properties" xmlns:vt="http://schemas.openxmlformats.org/officeDocument/2006/docPropsVTypes">
  <Template>Normal</Template>
  <TotalTime>2</TotalTime>
  <Pages>56</Pages>
  <Words>17440</Words>
  <Characters>99412</Characters>
  <Application>Microsoft Office Word</Application>
  <DocSecurity>0</DocSecurity>
  <Lines>828</Lines>
  <Paragraphs>233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susmita barori</dc:creator>
  <cp:lastModifiedBy>Abdoulkader, Khaireh -MSS [He,Him | Il]</cp:lastModifiedBy>
  <cp:revision>2</cp:revision>
  <dcterms:created xsi:type="dcterms:W3CDTF">2024-10-22T12:40:00Z</dcterms:created>
  <dcterms:modified xsi:type="dcterms:W3CDTF">2024-10-22T12:40:00Z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2024-03-26T00:00:00Z</vt:filetime>
  </property>
  <property fmtid="{D5CDD505-2E9C-101B-9397-08002B2CF9AE}" pid="3" name="Creator">
    <vt:lpwstr>Microsoft® Word for Microsoft 365</vt:lpwstr>
  </property>
  <property fmtid="{D5CDD505-2E9C-101B-9397-08002B2CF9AE}" pid="4" name="LastSaved">
    <vt:filetime>2024-06-03T00:00:00Z</vt:filetime>
  </property>
  <property fmtid="{D5CDD505-2E9C-101B-9397-08002B2CF9AE}" pid="5" name="Producer">
    <vt:lpwstr>Microsoft® Word for Microsoft 365</vt:lpwstr>
  </property>
  <property fmtid="{D5CDD505-2E9C-101B-9397-08002B2CF9AE}" pid="6" name="ContentTypeId">
    <vt:lpwstr>0x010100BB03B3FACE11EF4785B0BF2F2904AF7F</vt:lpwstr>
  </property>
  <property fmtid="{D5CDD505-2E9C-101B-9397-08002B2CF9AE}" pid="7" name="MediaServiceImageTags">
    <vt:lpwstr/>
  </property>
  <property fmtid="{D5CDD505-2E9C-101B-9397-08002B2CF9AE}" pid="8" name="ClassificationContentMarkingHeaderShapeIds">
    <vt:lpwstr>351ec583,3b0f4d40,bd18879</vt:lpwstr>
  </property>
  <property fmtid="{D5CDD505-2E9C-101B-9397-08002B2CF9AE}" pid="9" name="ClassificationContentMarkingHeaderFontProps">
    <vt:lpwstr>#000000,10,Calibri</vt:lpwstr>
  </property>
  <property fmtid="{D5CDD505-2E9C-101B-9397-08002B2CF9AE}" pid="10" name="ClassificationContentMarkingHeaderText">
    <vt:lpwstr>UNCLASSIFIED | NON CLASSIFIÉ</vt:lpwstr>
  </property>
</Properties>
</file>