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B0504" w14:textId="77777777" w:rsidR="009F5E8B" w:rsidRPr="009F5E8B" w:rsidRDefault="009F5E8B" w:rsidP="009F5E8B">
      <w:pPr>
        <w:spacing w:after="180" w:line="280" w:lineRule="exact"/>
        <w:rPr>
          <w:rFonts w:ascii="Arial" w:eastAsia="Arial" w:hAnsi="Arial" w:cs="Arial"/>
          <w:noProof/>
          <w:color w:val="000000"/>
          <w:kern w:val="0"/>
          <w:sz w:val="20"/>
          <w:szCs w:val="20"/>
          <w:lang w:val="fr-CA"/>
          <w14:ligatures w14:val="none"/>
        </w:rPr>
      </w:pPr>
    </w:p>
    <w:p w14:paraId="4AFC3921" w14:textId="77777777" w:rsidR="009F5E8B" w:rsidRPr="009F5E8B" w:rsidRDefault="009F5E8B" w:rsidP="009F5E8B">
      <w:pPr>
        <w:spacing w:after="360" w:line="960" w:lineRule="exact"/>
        <w:outlineLvl w:val="0"/>
        <w:rPr>
          <w:rFonts w:ascii="Arial Black" w:eastAsia="Arial Black" w:hAnsi="Arial Black" w:cs="Arial Black"/>
          <w:b/>
          <w:bCs/>
          <w:noProof/>
          <w:color w:val="6C93CD"/>
          <w:w w:val="90"/>
          <w:kern w:val="0"/>
          <w:sz w:val="96"/>
          <w:szCs w:val="96"/>
          <w:lang w:val="fr-CA"/>
          <w14:ligatures w14:val="none"/>
        </w:rPr>
      </w:pPr>
      <w:r w:rsidRPr="009F5E8B">
        <w:rPr>
          <w:rFonts w:ascii="Arial Black" w:eastAsia="Arial Black" w:hAnsi="Arial Black" w:cs="Arial Black"/>
          <w:b/>
          <w:bCs/>
          <w:noProof/>
          <w:color w:val="6C93CD"/>
          <w:w w:val="90"/>
          <w:kern w:val="0"/>
          <w:sz w:val="96"/>
          <w:szCs w:val="96"/>
          <w:lang w:val="fr-FR"/>
          <w14:ligatures w14:val="none"/>
        </w:rPr>
        <w:t>Avis de décision</w:t>
      </w:r>
    </w:p>
    <w:p w14:paraId="1EF2A0EE" w14:textId="77777777" w:rsidR="00E728AE" w:rsidRDefault="00E728AE" w:rsidP="009F5E8B">
      <w:pPr>
        <w:spacing w:after="180" w:line="280" w:lineRule="exact"/>
        <w:rPr>
          <w:rFonts w:ascii="Arial" w:eastAsia="Arial" w:hAnsi="Arial" w:cs="Arial"/>
          <w:b/>
          <w:bCs/>
          <w:noProof/>
          <w:kern w:val="0"/>
          <w:sz w:val="20"/>
          <w:szCs w:val="20"/>
          <w:lang w:val="fr-FR"/>
          <w14:ligatures w14:val="none"/>
        </w:rPr>
      </w:pPr>
    </w:p>
    <w:p w14:paraId="49287630" w14:textId="78F2A645" w:rsidR="009F5E8B" w:rsidRPr="009F5E8B" w:rsidRDefault="009F5E8B" w:rsidP="009F5E8B">
      <w:pPr>
        <w:spacing w:after="180" w:line="280" w:lineRule="exact"/>
        <w:rPr>
          <w:rFonts w:ascii="Arial" w:eastAsia="Arial" w:hAnsi="Arial" w:cs="Arial"/>
          <w:noProof/>
          <w:kern w:val="0"/>
          <w:sz w:val="20"/>
          <w:szCs w:val="20"/>
          <w:lang w:val="fr-CA"/>
          <w14:ligatures w14:val="none"/>
        </w:rPr>
      </w:pPr>
      <w:r w:rsidRPr="009F5E8B">
        <w:rPr>
          <w:rFonts w:ascii="Arial" w:eastAsia="Arial" w:hAnsi="Arial" w:cs="Arial"/>
          <w:b/>
          <w:bCs/>
          <w:noProof/>
          <w:kern w:val="0"/>
          <w:sz w:val="20"/>
          <w:szCs w:val="20"/>
          <w:lang w:val="fr-FR"/>
          <w14:ligatures w14:val="none"/>
        </w:rPr>
        <w:t>OTTAWA – 7 Aout 2024</w:t>
      </w:r>
      <w:r w:rsidRPr="009F5E8B">
        <w:rPr>
          <w:rFonts w:ascii="Arial" w:eastAsia="Arial" w:hAnsi="Arial" w:cs="Arial"/>
          <w:noProof/>
          <w:kern w:val="0"/>
          <w:sz w:val="20"/>
          <w:szCs w:val="20"/>
          <w:lang w:val="fr-FR"/>
          <w14:ligatures w14:val="none"/>
        </w:rPr>
        <w:t xml:space="preserve"> – Affaires Mondiales Canada a déterminé que le projet de Construction de </w:t>
      </w:r>
      <w:r w:rsidR="002272B1">
        <w:rPr>
          <w:rFonts w:ascii="Arial" w:eastAsia="Arial" w:hAnsi="Arial" w:cs="Arial"/>
          <w:noProof/>
          <w:kern w:val="0"/>
          <w:sz w:val="20"/>
          <w:szCs w:val="20"/>
          <w:lang w:val="fr-FR"/>
          <w14:ligatures w14:val="none"/>
        </w:rPr>
        <w:t>4 ombrieres</w:t>
      </w:r>
      <w:r w:rsidRPr="009F5E8B">
        <w:rPr>
          <w:rFonts w:ascii="Arial" w:eastAsia="Arial" w:hAnsi="Arial" w:cs="Arial"/>
          <w:noProof/>
          <w:kern w:val="0"/>
          <w:sz w:val="20"/>
          <w:szCs w:val="20"/>
          <w:lang w:val="fr-FR"/>
          <w14:ligatures w14:val="none"/>
        </w:rPr>
        <w:t xml:space="preserve"> n’est pas susceptible de causer des effets négatifs importants sur l’environnement .</w:t>
      </w:r>
    </w:p>
    <w:p w14:paraId="304AE90E" w14:textId="77777777" w:rsidR="009F5E8B" w:rsidRPr="009F5E8B" w:rsidRDefault="009F5E8B" w:rsidP="009F5E8B">
      <w:pPr>
        <w:spacing w:after="180" w:line="280" w:lineRule="exact"/>
        <w:rPr>
          <w:rFonts w:ascii="Arial" w:eastAsia="Arial" w:hAnsi="Arial" w:cs="Arial"/>
          <w:noProof/>
          <w:kern w:val="0"/>
          <w:sz w:val="20"/>
          <w:szCs w:val="20"/>
          <w:lang w:val="fr-CA"/>
          <w14:ligatures w14:val="none"/>
        </w:rPr>
      </w:pPr>
      <w:r w:rsidRPr="009F5E8B">
        <w:rPr>
          <w:rFonts w:ascii="Arial" w:eastAsia="Arial" w:hAnsi="Arial" w:cs="Arial"/>
          <w:noProof/>
          <w:kern w:val="0"/>
          <w:sz w:val="20"/>
          <w:szCs w:val="20"/>
          <w:lang w:val="fr-FR"/>
          <w14:ligatures w14:val="none"/>
        </w:rPr>
        <w:t>Cette détermination reposait sur les facteurs suivants :</w:t>
      </w:r>
    </w:p>
    <w:p w14:paraId="44DB7ADA" w14:textId="77777777" w:rsidR="009F5E8B" w:rsidRPr="009F5E8B" w:rsidRDefault="009F5E8B" w:rsidP="009F5E8B">
      <w:pPr>
        <w:numPr>
          <w:ilvl w:val="0"/>
          <w:numId w:val="1"/>
        </w:numPr>
        <w:spacing w:after="200" w:line="276" w:lineRule="auto"/>
        <w:ind w:left="720"/>
        <w:contextualSpacing/>
        <w:rPr>
          <w:rFonts w:ascii="Arial" w:eastAsia="Arial" w:hAnsi="Arial" w:cs="Arial"/>
          <w:noProof/>
          <w:kern w:val="0"/>
          <w:sz w:val="20"/>
          <w:szCs w:val="20"/>
          <w:lang w:val="fr-CA"/>
          <w14:ligatures w14:val="none"/>
        </w:rPr>
      </w:pPr>
      <w:r w:rsidRPr="009F5E8B">
        <w:rPr>
          <w:rFonts w:ascii="Arial" w:eastAsia="Arial" w:hAnsi="Arial" w:cs="Arial"/>
          <w:noProof/>
          <w:kern w:val="0"/>
          <w:sz w:val="20"/>
          <w:szCs w:val="20"/>
          <w:lang w:val="fr-FR"/>
          <w14:ligatures w14:val="none"/>
        </w:rPr>
        <w:t>connaissances communautaires, et</w:t>
      </w:r>
    </w:p>
    <w:p w14:paraId="3304E2F3" w14:textId="78926BD9" w:rsidR="009F5E8B" w:rsidRPr="009F5E8B" w:rsidRDefault="009F5E8B" w:rsidP="009F5E8B">
      <w:pPr>
        <w:numPr>
          <w:ilvl w:val="0"/>
          <w:numId w:val="1"/>
        </w:numPr>
        <w:spacing w:after="200" w:line="276" w:lineRule="auto"/>
        <w:ind w:left="720"/>
        <w:contextualSpacing/>
        <w:rPr>
          <w:rFonts w:ascii="Arial" w:eastAsia="Arial" w:hAnsi="Arial" w:cs="Arial"/>
          <w:noProof/>
          <w:kern w:val="0"/>
          <w:sz w:val="20"/>
          <w:szCs w:val="20"/>
          <w:lang w:val="fr-CA"/>
          <w14:ligatures w14:val="none"/>
        </w:rPr>
      </w:pPr>
      <w:r w:rsidRPr="009F5E8B">
        <w:rPr>
          <w:rFonts w:ascii="Arial" w:eastAsia="Arial" w:hAnsi="Arial" w:cs="Arial"/>
          <w:noProof/>
          <w:kern w:val="0"/>
          <w:sz w:val="20"/>
          <w:szCs w:val="20"/>
          <w:lang w:val="fr-FR"/>
          <w14:ligatures w14:val="none"/>
        </w:rPr>
        <w:t>les mesures d’atténuation</w:t>
      </w:r>
      <w:r w:rsidR="00A1777B">
        <w:rPr>
          <w:rFonts w:ascii="Arial" w:eastAsia="Arial" w:hAnsi="Arial" w:cs="Arial"/>
          <w:noProof/>
          <w:kern w:val="0"/>
          <w:sz w:val="20"/>
          <w:szCs w:val="20"/>
          <w:lang w:val="fr-FR"/>
          <w14:ligatures w14:val="none"/>
        </w:rPr>
        <w:t>s</w:t>
      </w:r>
      <w:r w:rsidRPr="009F5E8B">
        <w:rPr>
          <w:rFonts w:ascii="Arial" w:eastAsia="Arial" w:hAnsi="Arial" w:cs="Arial"/>
          <w:noProof/>
          <w:kern w:val="0"/>
          <w:sz w:val="20"/>
          <w:szCs w:val="20"/>
          <w:lang w:val="fr-FR"/>
          <w14:ligatures w14:val="none"/>
        </w:rPr>
        <w:t xml:space="preserve"> réalisables sur les plans technique</w:t>
      </w:r>
      <w:r w:rsidR="00A1777B">
        <w:rPr>
          <w:rFonts w:ascii="Arial" w:eastAsia="Arial" w:hAnsi="Arial" w:cs="Arial"/>
          <w:noProof/>
          <w:kern w:val="0"/>
          <w:sz w:val="20"/>
          <w:szCs w:val="20"/>
          <w:lang w:val="fr-FR"/>
          <w14:ligatures w14:val="none"/>
        </w:rPr>
        <w:t xml:space="preserve">s </w:t>
      </w:r>
      <w:r w:rsidRPr="009F5E8B">
        <w:rPr>
          <w:rFonts w:ascii="Arial" w:eastAsia="Arial" w:hAnsi="Arial" w:cs="Arial"/>
          <w:noProof/>
          <w:kern w:val="0"/>
          <w:sz w:val="20"/>
          <w:szCs w:val="20"/>
          <w:lang w:val="fr-FR"/>
          <w14:ligatures w14:val="none"/>
        </w:rPr>
        <w:t>et économique</w:t>
      </w:r>
      <w:r w:rsidR="00A1777B">
        <w:rPr>
          <w:rFonts w:ascii="Arial" w:eastAsia="Arial" w:hAnsi="Arial" w:cs="Arial"/>
          <w:noProof/>
          <w:kern w:val="0"/>
          <w:sz w:val="20"/>
          <w:szCs w:val="20"/>
          <w:lang w:val="fr-FR"/>
          <w14:ligatures w14:val="none"/>
        </w:rPr>
        <w:t>s</w:t>
      </w:r>
      <w:r w:rsidRPr="009F5E8B">
        <w:rPr>
          <w:rFonts w:ascii="Arial" w:eastAsia="Arial" w:hAnsi="Arial" w:cs="Arial"/>
          <w:noProof/>
          <w:kern w:val="0"/>
          <w:sz w:val="20"/>
          <w:szCs w:val="20"/>
          <w:lang w:val="fr-FR"/>
          <w14:ligatures w14:val="none"/>
        </w:rPr>
        <w:t>.</w:t>
      </w:r>
    </w:p>
    <w:p w14:paraId="5D835161" w14:textId="2B2EDDEB" w:rsidR="009F5E8B" w:rsidRPr="009F5E8B" w:rsidRDefault="009F5E8B" w:rsidP="009F5E8B">
      <w:pPr>
        <w:spacing w:after="180" w:line="280" w:lineRule="exact"/>
        <w:rPr>
          <w:rFonts w:ascii="Arial" w:eastAsia="Arial" w:hAnsi="Arial" w:cs="Arial"/>
          <w:noProof/>
          <w:kern w:val="0"/>
          <w:sz w:val="20"/>
          <w:szCs w:val="20"/>
          <w:lang w:val="fr-CA"/>
          <w14:ligatures w14:val="none"/>
        </w:rPr>
      </w:pPr>
      <w:r w:rsidRPr="009F5E8B">
        <w:rPr>
          <w:rFonts w:ascii="Arial" w:eastAsia="Arial" w:hAnsi="Arial" w:cs="Arial"/>
          <w:noProof/>
          <w:kern w:val="0"/>
          <w:sz w:val="20"/>
          <w:szCs w:val="20"/>
          <w:lang w:val="fr-FR"/>
          <w14:ligatures w14:val="none"/>
        </w:rPr>
        <w:t>Les mesures d'atténuatio</w:t>
      </w:r>
      <w:r w:rsidR="00340CCD">
        <w:rPr>
          <w:rFonts w:ascii="Arial" w:eastAsia="Arial" w:hAnsi="Arial" w:cs="Arial"/>
          <w:noProof/>
          <w:kern w:val="0"/>
          <w:sz w:val="20"/>
          <w:szCs w:val="20"/>
          <w:lang w:val="fr-FR"/>
          <w14:ligatures w14:val="none"/>
        </w:rPr>
        <w:t>ns</w:t>
      </w:r>
      <w:r w:rsidRPr="009F5E8B">
        <w:rPr>
          <w:rFonts w:ascii="Arial" w:eastAsia="Arial" w:hAnsi="Arial" w:cs="Arial"/>
          <w:noProof/>
          <w:kern w:val="0"/>
          <w:sz w:val="20"/>
          <w:szCs w:val="20"/>
          <w:lang w:val="fr-FR"/>
          <w14:ligatures w14:val="none"/>
        </w:rPr>
        <w:t xml:space="preserve"> prises en compte pour cette détermination sont les suivantes : </w:t>
      </w:r>
    </w:p>
    <w:p w14:paraId="12694F01" w14:textId="12DF81A0" w:rsidR="002272B1" w:rsidRPr="002272B1" w:rsidRDefault="002272B1" w:rsidP="002272B1">
      <w:pPr>
        <w:pStyle w:val="Paragraphedeliste"/>
        <w:numPr>
          <w:ilvl w:val="0"/>
          <w:numId w:val="2"/>
        </w:numPr>
        <w:spacing w:after="180" w:line="280" w:lineRule="exact"/>
        <w:rPr>
          <w:rFonts w:ascii="Arial" w:eastAsia="Arial" w:hAnsi="Arial" w:cs="Arial"/>
          <w:noProof/>
          <w:kern w:val="0"/>
          <w:sz w:val="20"/>
          <w:szCs w:val="20"/>
          <w:lang w:val="fr-CA"/>
          <w14:ligatures w14:val="none"/>
        </w:rPr>
      </w:pPr>
      <w:r w:rsidRPr="002272B1">
        <w:rPr>
          <w:rFonts w:ascii="Arial" w:eastAsia="Arial" w:hAnsi="Arial" w:cs="Arial"/>
          <w:noProof/>
          <w:kern w:val="0"/>
          <w:sz w:val="20"/>
          <w:szCs w:val="20"/>
          <w:lang w:val="fr-CA"/>
          <w14:ligatures w14:val="none"/>
        </w:rPr>
        <w:t>Gestion appropriée des déchets de la pépinière afin de réduire leur impact négatif. Le personnel des pépinières recevra une formation et sera sensibilisé à la nécessité d'assurer un tri et un stockage adéquats des déchets, ainsi que le compostage des déchets organiques, afin de minimiser leur production.</w:t>
      </w:r>
    </w:p>
    <w:p w14:paraId="6D08A56A" w14:textId="79BA0F74" w:rsidR="002272B1" w:rsidRPr="002272B1" w:rsidRDefault="002272B1" w:rsidP="002272B1">
      <w:pPr>
        <w:pStyle w:val="Paragraphedeliste"/>
        <w:numPr>
          <w:ilvl w:val="0"/>
          <w:numId w:val="2"/>
        </w:numPr>
        <w:spacing w:after="180" w:line="280" w:lineRule="exact"/>
        <w:rPr>
          <w:rFonts w:ascii="Arial" w:eastAsia="Arial" w:hAnsi="Arial" w:cs="Arial"/>
          <w:noProof/>
          <w:kern w:val="0"/>
          <w:sz w:val="20"/>
          <w:szCs w:val="20"/>
          <w:lang w:val="fr-CA"/>
          <w14:ligatures w14:val="none"/>
        </w:rPr>
      </w:pPr>
      <w:r w:rsidRPr="002272B1">
        <w:rPr>
          <w:rFonts w:ascii="Arial" w:eastAsia="Arial" w:hAnsi="Arial" w:cs="Arial"/>
          <w:noProof/>
          <w:kern w:val="0"/>
          <w:sz w:val="20"/>
          <w:szCs w:val="20"/>
          <w:lang w:val="fr-CA"/>
          <w14:ligatures w14:val="none"/>
        </w:rPr>
        <w:t>Un protocole sanitaire sera élaboré afin de minimiser les risques d'attaques d'insectes et de disposer d'une procédure pour faire face aux éventuelles attaques d'insectes nuisibles et de maladies cryptogamiques, dans le respect de l'environnement. L'utilisation de biopesticides sera privilégiée pour l'entretien des plantes, compte tenu de leur faible toxicité.</w:t>
      </w:r>
    </w:p>
    <w:p w14:paraId="7FBEBB5B" w14:textId="3466C48E" w:rsidR="002272B1" w:rsidRPr="002272B1" w:rsidRDefault="002272B1" w:rsidP="002272B1">
      <w:pPr>
        <w:pStyle w:val="Paragraphedeliste"/>
        <w:numPr>
          <w:ilvl w:val="0"/>
          <w:numId w:val="2"/>
        </w:numPr>
        <w:spacing w:after="180" w:line="280" w:lineRule="exact"/>
        <w:rPr>
          <w:rFonts w:ascii="Arial" w:eastAsia="Arial" w:hAnsi="Arial" w:cs="Arial"/>
          <w:noProof/>
          <w:kern w:val="0"/>
          <w:sz w:val="20"/>
          <w:szCs w:val="20"/>
          <w:lang w:val="fr-CA"/>
          <w14:ligatures w14:val="none"/>
        </w:rPr>
      </w:pPr>
      <w:r w:rsidRPr="002272B1">
        <w:rPr>
          <w:rFonts w:ascii="Arial" w:eastAsia="Arial" w:hAnsi="Arial" w:cs="Arial"/>
          <w:noProof/>
          <w:kern w:val="0"/>
          <w:sz w:val="20"/>
          <w:szCs w:val="20"/>
          <w:lang w:val="fr-CA"/>
          <w14:ligatures w14:val="none"/>
        </w:rPr>
        <w:t xml:space="preserve">Installation d'un système de gestion rationnelle de l'eau par micro-aspersion avec brumisation. </w:t>
      </w:r>
    </w:p>
    <w:p w14:paraId="08617620" w14:textId="4A6962CF" w:rsidR="002272B1" w:rsidRPr="002272B1" w:rsidRDefault="002272B1" w:rsidP="002272B1">
      <w:pPr>
        <w:pStyle w:val="Paragraphedeliste"/>
        <w:numPr>
          <w:ilvl w:val="0"/>
          <w:numId w:val="2"/>
        </w:numPr>
        <w:spacing w:after="180" w:line="280" w:lineRule="exact"/>
        <w:rPr>
          <w:rFonts w:ascii="Arial" w:eastAsia="Arial" w:hAnsi="Arial" w:cs="Arial"/>
          <w:noProof/>
          <w:kern w:val="0"/>
          <w:sz w:val="20"/>
          <w:szCs w:val="20"/>
          <w:lang w:val="fr-CA"/>
          <w14:ligatures w14:val="none"/>
        </w:rPr>
      </w:pPr>
      <w:r w:rsidRPr="002272B1">
        <w:rPr>
          <w:rFonts w:ascii="Arial" w:eastAsia="Arial" w:hAnsi="Arial" w:cs="Arial"/>
          <w:noProof/>
          <w:kern w:val="0"/>
          <w:sz w:val="20"/>
          <w:szCs w:val="20"/>
          <w:lang w:val="fr-CA"/>
          <w14:ligatures w14:val="none"/>
        </w:rPr>
        <w:t>Construire des latrines avec une distance minimale de 10 m entre la base de la latrine et la nappe phréatique</w:t>
      </w:r>
      <w:r w:rsidR="00340CCD">
        <w:rPr>
          <w:rFonts w:ascii="Arial" w:eastAsia="Arial" w:hAnsi="Arial" w:cs="Arial"/>
          <w:noProof/>
          <w:kern w:val="0"/>
          <w:sz w:val="20"/>
          <w:szCs w:val="20"/>
          <w:lang w:val="fr-CA"/>
          <w14:ligatures w14:val="none"/>
        </w:rPr>
        <w:t xml:space="preserve"> pour eviter tout risque de constamination souterraines.</w:t>
      </w:r>
    </w:p>
    <w:p w14:paraId="6B93B0AE" w14:textId="7CF1DA4C" w:rsidR="009F5E8B" w:rsidRPr="009F5E8B" w:rsidRDefault="009F5E8B" w:rsidP="009F5E8B">
      <w:pPr>
        <w:spacing w:after="180" w:line="280" w:lineRule="exact"/>
        <w:rPr>
          <w:rFonts w:ascii="Arial" w:eastAsia="Arial" w:hAnsi="Arial" w:cs="Arial"/>
          <w:noProof/>
          <w:kern w:val="0"/>
          <w:sz w:val="20"/>
          <w:szCs w:val="20"/>
          <w:lang w:val="fr-CA"/>
          <w14:ligatures w14:val="none"/>
        </w:rPr>
      </w:pPr>
      <w:r w:rsidRPr="009F5E8B">
        <w:rPr>
          <w:rFonts w:ascii="Arial" w:eastAsia="Arial" w:hAnsi="Arial" w:cs="Arial"/>
          <w:noProof/>
          <w:kern w:val="0"/>
          <w:sz w:val="20"/>
          <w:szCs w:val="20"/>
          <w:lang w:val="fr-FR"/>
          <w14:ligatures w14:val="none"/>
        </w:rPr>
        <w:t>Affaires Mondiales Canada est convaincu que le projet est peu susceptible de causer des effets négatifs sur l’environnement.</w:t>
      </w:r>
    </w:p>
    <w:p w14:paraId="1BEDFEEC" w14:textId="77777777" w:rsidR="009F5E8B" w:rsidRPr="009F5E8B" w:rsidRDefault="009F5E8B" w:rsidP="009F5E8B">
      <w:pPr>
        <w:spacing w:after="180" w:line="280" w:lineRule="exact"/>
        <w:rPr>
          <w:rFonts w:ascii="Arial" w:eastAsia="Arial" w:hAnsi="Arial" w:cs="Arial"/>
          <w:noProof/>
          <w:kern w:val="0"/>
          <w:sz w:val="20"/>
          <w:szCs w:val="20"/>
          <w:lang w:val="fr-CA"/>
          <w14:ligatures w14:val="none"/>
        </w:rPr>
      </w:pPr>
      <w:r w:rsidRPr="009F5E8B">
        <w:rPr>
          <w:rFonts w:ascii="Arial" w:eastAsia="Arial" w:hAnsi="Arial" w:cs="Arial"/>
          <w:noProof/>
          <w:kern w:val="0"/>
          <w:sz w:val="20"/>
          <w:szCs w:val="20"/>
          <w:lang w:val="fr-FR"/>
          <w14:ligatures w14:val="none"/>
        </w:rPr>
        <w:t>Par conséquent, Affaires Mondiales peuvent réaliser le projet, exercer tout pouvoir, exercer toute fonction ou toute fonction, ou fournir une aide financière pour permettre la réalisation totale ou partielle du projet.</w:t>
      </w:r>
    </w:p>
    <w:p w14:paraId="0B09940F" w14:textId="77777777" w:rsidR="005B7536" w:rsidRPr="009F5E8B" w:rsidRDefault="005B7536">
      <w:pPr>
        <w:rPr>
          <w:lang w:val="fr-CA"/>
        </w:rPr>
      </w:pPr>
    </w:p>
    <w:sectPr w:rsidR="005B7536" w:rsidRPr="009F5E8B">
      <w:headerReference w:type="even" r:id="rId8"/>
      <w:headerReference w:type="default" r:id="rId9"/>
      <w:head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22B3B" w14:textId="77777777" w:rsidR="009F5E8B" w:rsidRDefault="009F5E8B" w:rsidP="009F5E8B">
      <w:pPr>
        <w:spacing w:after="0" w:line="240" w:lineRule="auto"/>
      </w:pPr>
      <w:r>
        <w:separator/>
      </w:r>
    </w:p>
  </w:endnote>
  <w:endnote w:type="continuationSeparator" w:id="0">
    <w:p w14:paraId="10530F92" w14:textId="77777777" w:rsidR="009F5E8B" w:rsidRDefault="009F5E8B" w:rsidP="009F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E3A46" w14:textId="77777777" w:rsidR="009F5E8B" w:rsidRDefault="009F5E8B" w:rsidP="009F5E8B">
      <w:pPr>
        <w:spacing w:after="0" w:line="240" w:lineRule="auto"/>
      </w:pPr>
      <w:r>
        <w:separator/>
      </w:r>
    </w:p>
  </w:footnote>
  <w:footnote w:type="continuationSeparator" w:id="0">
    <w:p w14:paraId="2F6A8060" w14:textId="77777777" w:rsidR="009F5E8B" w:rsidRDefault="009F5E8B" w:rsidP="009F5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06B4C" w14:textId="6F145B2C" w:rsidR="009F5E8B" w:rsidRDefault="009F5E8B">
    <w:pPr>
      <w:pStyle w:val="En-tte"/>
    </w:pPr>
    <w:r>
      <w:rPr>
        <w:noProof/>
      </w:rPr>
      <mc:AlternateContent>
        <mc:Choice Requires="wps">
          <w:drawing>
            <wp:anchor distT="0" distB="0" distL="0" distR="0" simplePos="0" relativeHeight="251659264" behindDoc="0" locked="0" layoutInCell="1" allowOverlap="1" wp14:anchorId="7AFA8850" wp14:editId="3F498E31">
              <wp:simplePos x="635" y="635"/>
              <wp:positionH relativeFrom="page">
                <wp:align>right</wp:align>
              </wp:positionH>
              <wp:positionV relativeFrom="page">
                <wp:align>top</wp:align>
              </wp:positionV>
              <wp:extent cx="1879600" cy="370205"/>
              <wp:effectExtent l="0" t="0" r="0" b="10795"/>
              <wp:wrapNone/>
              <wp:docPr id="1349896786" name="Zone de texte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70205"/>
                      </a:xfrm>
                      <a:prstGeom prst="rect">
                        <a:avLst/>
                      </a:prstGeom>
                      <a:noFill/>
                      <a:ln>
                        <a:noFill/>
                      </a:ln>
                    </wps:spPr>
                    <wps:txbx>
                      <w:txbxContent>
                        <w:p w14:paraId="3BB835D6" w14:textId="24F61AD3" w:rsidR="009F5E8B" w:rsidRPr="009F5E8B" w:rsidRDefault="009F5E8B" w:rsidP="009F5E8B">
                          <w:pPr>
                            <w:spacing w:after="0"/>
                            <w:rPr>
                              <w:rFonts w:ascii="Calibri" w:eastAsia="Calibri" w:hAnsi="Calibri" w:cs="Calibri"/>
                              <w:noProof/>
                              <w:color w:val="000000"/>
                              <w:sz w:val="20"/>
                              <w:szCs w:val="20"/>
                            </w:rPr>
                          </w:pPr>
                          <w:r w:rsidRPr="009F5E8B">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FA8850" id="_x0000_t202" coordsize="21600,21600" o:spt="202" path="m,l,21600r21600,l21600,xe">
              <v:stroke joinstyle="miter"/>
              <v:path gradientshapeok="t" o:connecttype="rect"/>
            </v:shapetype>
            <v:shape id="Zone de texte 2" o:spid="_x0000_s1026" type="#_x0000_t202" alt="UNCLASSIFIED | NON CLASSIFIÉ" style="position:absolute;margin-left:96.8pt;margin-top:0;width:148pt;height:29.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" filled="f" stroked="f">
              <v:fill o:detectmouseclick="t"/>
              <v:textbox style="mso-fit-shape-to-text:t" inset="0,15pt,20pt,0">
                <w:txbxContent>
                  <w:p w14:paraId="3BB835D6" w14:textId="24F61AD3" w:rsidR="009F5E8B" w:rsidRPr="009F5E8B" w:rsidRDefault="009F5E8B" w:rsidP="009F5E8B">
                    <w:pPr>
                      <w:spacing w:after="0"/>
                      <w:rPr>
                        <w:rFonts w:ascii="Calibri" w:eastAsia="Calibri" w:hAnsi="Calibri" w:cs="Calibri"/>
                        <w:noProof/>
                        <w:color w:val="000000"/>
                        <w:sz w:val="20"/>
                        <w:szCs w:val="20"/>
                      </w:rPr>
                    </w:pPr>
                    <w:r w:rsidRPr="009F5E8B">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45ED" w14:textId="5F46C80B" w:rsidR="009F5E8B" w:rsidRDefault="009F5E8B">
    <w:pPr>
      <w:pStyle w:val="En-tte"/>
    </w:pPr>
    <w:r>
      <w:rPr>
        <w:noProof/>
      </w:rPr>
      <mc:AlternateContent>
        <mc:Choice Requires="wps">
          <w:drawing>
            <wp:anchor distT="0" distB="0" distL="0" distR="0" simplePos="0" relativeHeight="251660288" behindDoc="0" locked="0" layoutInCell="1" allowOverlap="1" wp14:anchorId="397544C2" wp14:editId="5EFCF7FB">
              <wp:simplePos x="914400" y="447675"/>
              <wp:positionH relativeFrom="page">
                <wp:align>right</wp:align>
              </wp:positionH>
              <wp:positionV relativeFrom="page">
                <wp:align>top</wp:align>
              </wp:positionV>
              <wp:extent cx="1879600" cy="370205"/>
              <wp:effectExtent l="0" t="0" r="0" b="10795"/>
              <wp:wrapNone/>
              <wp:docPr id="2078272905" name="Zone de texte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70205"/>
                      </a:xfrm>
                      <a:prstGeom prst="rect">
                        <a:avLst/>
                      </a:prstGeom>
                      <a:noFill/>
                      <a:ln>
                        <a:noFill/>
                      </a:ln>
                    </wps:spPr>
                    <wps:txbx>
                      <w:txbxContent>
                        <w:p w14:paraId="5309210C" w14:textId="2045AAD8" w:rsidR="009F5E8B" w:rsidRPr="009F5E8B" w:rsidRDefault="009F5E8B" w:rsidP="009F5E8B">
                          <w:pPr>
                            <w:spacing w:after="0"/>
                            <w:rPr>
                              <w:rFonts w:ascii="Calibri" w:eastAsia="Calibri" w:hAnsi="Calibri" w:cs="Calibri"/>
                              <w:noProof/>
                              <w:color w:val="000000"/>
                              <w:sz w:val="20"/>
                              <w:szCs w:val="20"/>
                            </w:rPr>
                          </w:pPr>
                          <w:r w:rsidRPr="009F5E8B">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7544C2" id="_x0000_t202" coordsize="21600,21600" o:spt="202" path="m,l,21600r21600,l21600,xe">
              <v:stroke joinstyle="miter"/>
              <v:path gradientshapeok="t" o:connecttype="rect"/>
            </v:shapetype>
            <v:shape id="Zone de texte 3" o:spid="_x0000_s1027" type="#_x0000_t202" alt="UNCLASSIFIED | NON CLASSIFIÉ" style="position:absolute;margin-left:96.8pt;margin-top:0;width:148pt;height:29.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" filled="f" stroked="f">
              <v:fill o:detectmouseclick="t"/>
              <v:textbox style="mso-fit-shape-to-text:t" inset="0,15pt,20pt,0">
                <w:txbxContent>
                  <w:p w14:paraId="5309210C" w14:textId="2045AAD8" w:rsidR="009F5E8B" w:rsidRPr="009F5E8B" w:rsidRDefault="009F5E8B" w:rsidP="009F5E8B">
                    <w:pPr>
                      <w:spacing w:after="0"/>
                      <w:rPr>
                        <w:rFonts w:ascii="Calibri" w:eastAsia="Calibri" w:hAnsi="Calibri" w:cs="Calibri"/>
                        <w:noProof/>
                        <w:color w:val="000000"/>
                        <w:sz w:val="20"/>
                        <w:szCs w:val="20"/>
                      </w:rPr>
                    </w:pPr>
                    <w:r w:rsidRPr="009F5E8B">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EC85F" w14:textId="24345733" w:rsidR="009F5E8B" w:rsidRDefault="009F5E8B">
    <w:pPr>
      <w:pStyle w:val="En-tte"/>
    </w:pPr>
    <w:r>
      <w:rPr>
        <w:noProof/>
      </w:rPr>
      <mc:AlternateContent>
        <mc:Choice Requires="wps">
          <w:drawing>
            <wp:anchor distT="0" distB="0" distL="0" distR="0" simplePos="0" relativeHeight="251658240" behindDoc="0" locked="0" layoutInCell="1" allowOverlap="1" wp14:anchorId="0701FED8" wp14:editId="00B8EF09">
              <wp:simplePos x="635" y="635"/>
              <wp:positionH relativeFrom="page">
                <wp:align>right</wp:align>
              </wp:positionH>
              <wp:positionV relativeFrom="page">
                <wp:align>top</wp:align>
              </wp:positionV>
              <wp:extent cx="1879600" cy="370205"/>
              <wp:effectExtent l="0" t="0" r="0" b="10795"/>
              <wp:wrapNone/>
              <wp:docPr id="1101073685" name="Zone de texte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70205"/>
                      </a:xfrm>
                      <a:prstGeom prst="rect">
                        <a:avLst/>
                      </a:prstGeom>
                      <a:noFill/>
                      <a:ln>
                        <a:noFill/>
                      </a:ln>
                    </wps:spPr>
                    <wps:txbx>
                      <w:txbxContent>
                        <w:p w14:paraId="5DFC42BB" w14:textId="3198E5B0" w:rsidR="009F5E8B" w:rsidRPr="009F5E8B" w:rsidRDefault="009F5E8B" w:rsidP="009F5E8B">
                          <w:pPr>
                            <w:spacing w:after="0"/>
                            <w:rPr>
                              <w:rFonts w:ascii="Calibri" w:eastAsia="Calibri" w:hAnsi="Calibri" w:cs="Calibri"/>
                              <w:noProof/>
                              <w:color w:val="000000"/>
                              <w:sz w:val="20"/>
                              <w:szCs w:val="20"/>
                            </w:rPr>
                          </w:pPr>
                          <w:r w:rsidRPr="009F5E8B">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01FED8" id="_x0000_t202" coordsize="21600,21600" o:spt="202" path="m,l,21600r21600,l21600,xe">
              <v:stroke joinstyle="miter"/>
              <v:path gradientshapeok="t" o:connecttype="rect"/>
            </v:shapetype>
            <v:shape id="Zone de texte 1" o:spid="_x0000_s1028" type="#_x0000_t202" alt="UNCLASSIFIED | NON CLASSIFIÉ" style="position:absolute;margin-left:96.8pt;margin-top:0;width:148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" filled="f" stroked="f">
              <v:fill o:detectmouseclick="t"/>
              <v:textbox style="mso-fit-shape-to-text:t" inset="0,15pt,20pt,0">
                <w:txbxContent>
                  <w:p w14:paraId="5DFC42BB" w14:textId="3198E5B0" w:rsidR="009F5E8B" w:rsidRPr="009F5E8B" w:rsidRDefault="009F5E8B" w:rsidP="009F5E8B">
                    <w:pPr>
                      <w:spacing w:after="0"/>
                      <w:rPr>
                        <w:rFonts w:ascii="Calibri" w:eastAsia="Calibri" w:hAnsi="Calibri" w:cs="Calibri"/>
                        <w:noProof/>
                        <w:color w:val="000000"/>
                        <w:sz w:val="20"/>
                        <w:szCs w:val="20"/>
                      </w:rPr>
                    </w:pPr>
                    <w:r w:rsidRPr="009F5E8B">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F6A663"/>
    <w:multiLevelType w:val="hybridMultilevel"/>
    <w:tmpl w:val="4C8292CA"/>
    <w:lvl w:ilvl="0" w:tplc="D144BA1E">
      <w:start w:val="1"/>
      <w:numFmt w:val="bullet"/>
      <w:lvlText w:val=""/>
      <w:lvlJc w:val="left"/>
      <w:pPr>
        <w:ind w:left="927" w:hanging="360"/>
      </w:pPr>
      <w:rPr>
        <w:rFonts w:ascii="Symbol" w:hAnsi="Symbol" w:hint="default"/>
      </w:rPr>
    </w:lvl>
    <w:lvl w:ilvl="1" w:tplc="96247512">
      <w:start w:val="1"/>
      <w:numFmt w:val="bullet"/>
      <w:lvlText w:val="o"/>
      <w:lvlJc w:val="left"/>
      <w:pPr>
        <w:ind w:left="1647" w:hanging="360"/>
      </w:pPr>
      <w:rPr>
        <w:rFonts w:ascii="Courier New" w:hAnsi="Courier New" w:hint="default"/>
      </w:rPr>
    </w:lvl>
    <w:lvl w:ilvl="2" w:tplc="A9F0CC8C">
      <w:start w:val="1"/>
      <w:numFmt w:val="bullet"/>
      <w:lvlText w:val=""/>
      <w:lvlJc w:val="left"/>
      <w:pPr>
        <w:ind w:left="2367" w:hanging="360"/>
      </w:pPr>
      <w:rPr>
        <w:rFonts w:ascii="Wingdings" w:hAnsi="Wingdings" w:hint="default"/>
      </w:rPr>
    </w:lvl>
    <w:lvl w:ilvl="3" w:tplc="D21E6820">
      <w:start w:val="1"/>
      <w:numFmt w:val="bullet"/>
      <w:lvlText w:val=""/>
      <w:lvlJc w:val="left"/>
      <w:pPr>
        <w:ind w:left="3087" w:hanging="360"/>
      </w:pPr>
      <w:rPr>
        <w:rFonts w:ascii="Symbol" w:hAnsi="Symbol" w:hint="default"/>
      </w:rPr>
    </w:lvl>
    <w:lvl w:ilvl="4" w:tplc="F0C2C4A8">
      <w:start w:val="1"/>
      <w:numFmt w:val="bullet"/>
      <w:lvlText w:val="o"/>
      <w:lvlJc w:val="left"/>
      <w:pPr>
        <w:ind w:left="3807" w:hanging="360"/>
      </w:pPr>
      <w:rPr>
        <w:rFonts w:ascii="Courier New" w:hAnsi="Courier New" w:hint="default"/>
      </w:rPr>
    </w:lvl>
    <w:lvl w:ilvl="5" w:tplc="19D6A438">
      <w:start w:val="1"/>
      <w:numFmt w:val="bullet"/>
      <w:lvlText w:val=""/>
      <w:lvlJc w:val="left"/>
      <w:pPr>
        <w:ind w:left="4527" w:hanging="360"/>
      </w:pPr>
      <w:rPr>
        <w:rFonts w:ascii="Wingdings" w:hAnsi="Wingdings" w:hint="default"/>
      </w:rPr>
    </w:lvl>
    <w:lvl w:ilvl="6" w:tplc="A99C5D80">
      <w:start w:val="1"/>
      <w:numFmt w:val="bullet"/>
      <w:lvlText w:val=""/>
      <w:lvlJc w:val="left"/>
      <w:pPr>
        <w:ind w:left="5247" w:hanging="360"/>
      </w:pPr>
      <w:rPr>
        <w:rFonts w:ascii="Symbol" w:hAnsi="Symbol" w:hint="default"/>
      </w:rPr>
    </w:lvl>
    <w:lvl w:ilvl="7" w:tplc="9508BE9C">
      <w:start w:val="1"/>
      <w:numFmt w:val="bullet"/>
      <w:lvlText w:val="o"/>
      <w:lvlJc w:val="left"/>
      <w:pPr>
        <w:ind w:left="5967" w:hanging="360"/>
      </w:pPr>
      <w:rPr>
        <w:rFonts w:ascii="Courier New" w:hAnsi="Courier New" w:hint="default"/>
      </w:rPr>
    </w:lvl>
    <w:lvl w:ilvl="8" w:tplc="E7C2A0DC">
      <w:start w:val="1"/>
      <w:numFmt w:val="bullet"/>
      <w:lvlText w:val=""/>
      <w:lvlJc w:val="left"/>
      <w:pPr>
        <w:ind w:left="6687" w:hanging="360"/>
      </w:pPr>
      <w:rPr>
        <w:rFonts w:ascii="Wingdings" w:hAnsi="Wingdings" w:hint="default"/>
      </w:rPr>
    </w:lvl>
  </w:abstractNum>
  <w:abstractNum w:abstractNumId="1" w15:restartNumberingAfterBreak="0">
    <w:nsid w:val="56900DB7"/>
    <w:multiLevelType w:val="hybridMultilevel"/>
    <w:tmpl w:val="FD94BE96"/>
    <w:lvl w:ilvl="0" w:tplc="CF301460">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E6C233D"/>
    <w:multiLevelType w:val="hybridMultilevel"/>
    <w:tmpl w:val="38FEB21E"/>
    <w:lvl w:ilvl="0" w:tplc="0C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62151260">
    <w:abstractNumId w:val="0"/>
  </w:num>
  <w:num w:numId="2" w16cid:durableId="1290209762">
    <w:abstractNumId w:val="2"/>
  </w:num>
  <w:num w:numId="3" w16cid:durableId="901208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8B"/>
    <w:rsid w:val="00073EC1"/>
    <w:rsid w:val="002272B1"/>
    <w:rsid w:val="002E21D6"/>
    <w:rsid w:val="00340CCD"/>
    <w:rsid w:val="005B7536"/>
    <w:rsid w:val="005E65EF"/>
    <w:rsid w:val="009F5E8B"/>
    <w:rsid w:val="00A1777B"/>
    <w:rsid w:val="00E728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375C"/>
  <w15:chartTrackingRefBased/>
  <w15:docId w15:val="{9E0A96DD-B7CE-46DE-A319-092D6C6A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5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F5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F5E8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5E8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5E8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5E8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5E8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5E8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5E8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5E8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F5E8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F5E8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5E8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5E8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5E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5E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5E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5E8B"/>
    <w:rPr>
      <w:rFonts w:eastAsiaTheme="majorEastAsia" w:cstheme="majorBidi"/>
      <w:color w:val="272727" w:themeColor="text1" w:themeTint="D8"/>
    </w:rPr>
  </w:style>
  <w:style w:type="paragraph" w:styleId="Titre">
    <w:name w:val="Title"/>
    <w:basedOn w:val="Normal"/>
    <w:next w:val="Normal"/>
    <w:link w:val="TitreCar"/>
    <w:uiPriority w:val="10"/>
    <w:qFormat/>
    <w:rsid w:val="009F5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5E8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5E8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5E8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5E8B"/>
    <w:pPr>
      <w:spacing w:before="160"/>
      <w:jc w:val="center"/>
    </w:pPr>
    <w:rPr>
      <w:i/>
      <w:iCs/>
      <w:color w:val="404040" w:themeColor="text1" w:themeTint="BF"/>
    </w:rPr>
  </w:style>
  <w:style w:type="character" w:customStyle="1" w:styleId="CitationCar">
    <w:name w:val="Citation Car"/>
    <w:basedOn w:val="Policepardfaut"/>
    <w:link w:val="Citation"/>
    <w:uiPriority w:val="29"/>
    <w:rsid w:val="009F5E8B"/>
    <w:rPr>
      <w:i/>
      <w:iCs/>
      <w:color w:val="404040" w:themeColor="text1" w:themeTint="BF"/>
    </w:rPr>
  </w:style>
  <w:style w:type="paragraph" w:styleId="Paragraphedeliste">
    <w:name w:val="List Paragraph"/>
    <w:basedOn w:val="Normal"/>
    <w:uiPriority w:val="34"/>
    <w:qFormat/>
    <w:rsid w:val="009F5E8B"/>
    <w:pPr>
      <w:ind w:left="720"/>
      <w:contextualSpacing/>
    </w:pPr>
  </w:style>
  <w:style w:type="character" w:styleId="Accentuationintense">
    <w:name w:val="Intense Emphasis"/>
    <w:basedOn w:val="Policepardfaut"/>
    <w:uiPriority w:val="21"/>
    <w:qFormat/>
    <w:rsid w:val="009F5E8B"/>
    <w:rPr>
      <w:i/>
      <w:iCs/>
      <w:color w:val="0F4761" w:themeColor="accent1" w:themeShade="BF"/>
    </w:rPr>
  </w:style>
  <w:style w:type="paragraph" w:styleId="Citationintense">
    <w:name w:val="Intense Quote"/>
    <w:basedOn w:val="Normal"/>
    <w:next w:val="Normal"/>
    <w:link w:val="CitationintenseCar"/>
    <w:uiPriority w:val="30"/>
    <w:qFormat/>
    <w:rsid w:val="009F5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5E8B"/>
    <w:rPr>
      <w:i/>
      <w:iCs/>
      <w:color w:val="0F4761" w:themeColor="accent1" w:themeShade="BF"/>
    </w:rPr>
  </w:style>
  <w:style w:type="character" w:styleId="Rfrenceintense">
    <w:name w:val="Intense Reference"/>
    <w:basedOn w:val="Policepardfaut"/>
    <w:uiPriority w:val="32"/>
    <w:qFormat/>
    <w:rsid w:val="009F5E8B"/>
    <w:rPr>
      <w:b/>
      <w:bCs/>
      <w:smallCaps/>
      <w:color w:val="0F4761" w:themeColor="accent1" w:themeShade="BF"/>
      <w:spacing w:val="5"/>
    </w:rPr>
  </w:style>
  <w:style w:type="paragraph" w:styleId="En-tte">
    <w:name w:val="header"/>
    <w:basedOn w:val="Normal"/>
    <w:link w:val="En-tteCar"/>
    <w:uiPriority w:val="99"/>
    <w:unhideWhenUsed/>
    <w:rsid w:val="009F5E8B"/>
    <w:pPr>
      <w:tabs>
        <w:tab w:val="center" w:pos="4680"/>
        <w:tab w:val="right" w:pos="9360"/>
      </w:tabs>
      <w:spacing w:after="0" w:line="240" w:lineRule="auto"/>
    </w:pPr>
  </w:style>
  <w:style w:type="character" w:customStyle="1" w:styleId="En-tteCar">
    <w:name w:val="En-tête Car"/>
    <w:basedOn w:val="Policepardfaut"/>
    <w:link w:val="En-tte"/>
    <w:uiPriority w:val="99"/>
    <w:rsid w:val="009F5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0D9F0-CC5B-4C7B-8E6F-21497438CA70}">
  <ds:schemaRefs>
    <ds:schemaRef ds:uri="http://schemas.openxmlformats.org/officeDocument/2006/bibliography"/>
  </ds:schemaRefs>
</ds:datastoreItem>
</file>

<file path=docMetadata/LabelInfo.xml><?xml version="1.0" encoding="utf-8"?>
<clbl:labelList xmlns:clbl="http://schemas.microsoft.com/office/2020/mipLabelMetadata">
  <clbl:label id="{3c2f03b8-0213-4c72-a772-ef3d7143aa1c}" enabled="1" method="Privileged" siteId="{612e3f19-36e9-44c6-a7f0-9daa3a334fb9}"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Abdoulkader, Khaireh -MSS [He,Him | Il]</dc:creator>
  <cp:keywords/>
  <dc:description/>
  <cp:lastModifiedBy>Abdoulkader, Khaireh -MSS [He,Him | Il]</cp:lastModifiedBy>
  <cp:revision>5</cp:revision>
  <dcterms:created xsi:type="dcterms:W3CDTF">2024-08-07T19:23:00Z</dcterms:created>
  <dcterms:modified xsi:type="dcterms:W3CDTF">2024-08-07T19:26:00Z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41a10d15,5075ca52,7bdfed89</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ies>
</file>