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9AC5" w14:textId="77777777" w:rsidR="00975E76" w:rsidRPr="00975E76" w:rsidRDefault="00975E76" w:rsidP="00975E7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10101"/>
          <w:szCs w:val="24"/>
          <w:lang w:val="fr-CA"/>
        </w:rPr>
      </w:pPr>
      <w:r w:rsidRPr="00975E76">
        <w:rPr>
          <w:rFonts w:ascii="Arial" w:hAnsi="Arial" w:cs="Arial"/>
          <w:b/>
          <w:bCs/>
          <w:color w:val="010101"/>
          <w:szCs w:val="24"/>
          <w:lang w:val="fr-CA"/>
        </w:rPr>
        <w:t>Fin de la période de consultation publique</w:t>
      </w:r>
    </w:p>
    <w:p w14:paraId="6B99A8A0" w14:textId="37B9B7C6" w:rsidR="00975E76" w:rsidRPr="00AA7844" w:rsidRDefault="00975E76" w:rsidP="00975E7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 w:rsidRPr="00975E76">
        <w:rPr>
          <w:rFonts w:ascii="Arial" w:hAnsi="Arial" w:cs="Arial"/>
          <w:color w:val="010101"/>
          <w:szCs w:val="24"/>
          <w:lang w:val="fr-CA"/>
        </w:rPr>
        <w:t>18 décembre 2023 - La période de commentaires du public sur le projet est maintenant terminée. Pêches et Océans Canada - Ports pour petits bateaux, Pêches et Océans Canada - Programme de protection du poisson et de son habitat et Transports Canada ont examine les commentaires reçus à ce jour afin de déterminer si l’exécution du projet est susceptible d'entraîner des effets environnementaux négatifs importants.</w:t>
      </w:r>
    </w:p>
    <w:p w14:paraId="3D4ACF92" w14:textId="77777777" w:rsidR="005328D6" w:rsidRPr="00B122F9" w:rsidRDefault="005328D6">
      <w:pPr>
        <w:rPr>
          <w:lang w:val="fr-CA"/>
        </w:rPr>
      </w:pPr>
    </w:p>
    <w:sectPr w:rsidR="005328D6" w:rsidRPr="00B122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397CDA"/>
    <w:rsid w:val="005328D6"/>
    <w:rsid w:val="00975E76"/>
    <w:rsid w:val="00AA7844"/>
    <w:rsid w:val="00B122F9"/>
    <w:rsid w:val="00BF77D6"/>
    <w:rsid w:val="00D82AF5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4</cp:revision>
  <dcterms:created xsi:type="dcterms:W3CDTF">2023-11-06T14:18:00Z</dcterms:created>
  <dcterms:modified xsi:type="dcterms:W3CDTF">2023-12-18T16:56:00Z</dcterms:modified>
</cp:coreProperties>
</file>