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87BF5E" w14:textId="77777777" w:rsidR="00CA5689" w:rsidRPr="001911FF" w:rsidRDefault="00744421" w:rsidP="00CA5689">
      <w:pPr>
        <w:pStyle w:val="Heading1"/>
        <w:rPr>
          <w:lang w:val="fr-FR"/>
        </w:rPr>
      </w:pPr>
      <w:r>
        <w:rPr>
          <w:lang w:val="fr-FR"/>
        </w:rPr>
        <w:t>Titre du Projet</w:t>
      </w:r>
    </w:p>
    <w:p w14:paraId="7BC529A0" w14:textId="18383A2B" w:rsidR="00E51198" w:rsidRDefault="00E8112B" w:rsidP="006E7029">
      <w:pPr>
        <w:pStyle w:val="Heading1"/>
        <w:rPr>
          <w:rFonts w:asciiTheme="minorHAnsi" w:eastAsiaTheme="minorHAnsi" w:hAnsiTheme="minorHAnsi" w:cstheme="minorBidi"/>
          <w:color w:val="auto"/>
          <w:sz w:val="22"/>
          <w:szCs w:val="22"/>
          <w:lang w:val="fr-FR"/>
        </w:rPr>
      </w:pPr>
      <w:r w:rsidRPr="00E8112B">
        <w:rPr>
          <w:rFonts w:asciiTheme="minorHAnsi" w:eastAsiaTheme="minorHAnsi" w:hAnsiTheme="minorHAnsi" w:cstheme="minorBidi"/>
          <w:color w:val="auto"/>
          <w:sz w:val="22"/>
          <w:szCs w:val="22"/>
          <w:lang w:val="fr-FR"/>
        </w:rPr>
        <w:t xml:space="preserve">Réseau </w:t>
      </w:r>
      <w:proofErr w:type="spellStart"/>
      <w:r w:rsidRPr="00E8112B">
        <w:rPr>
          <w:rFonts w:asciiTheme="minorHAnsi" w:eastAsiaTheme="minorHAnsi" w:hAnsiTheme="minorHAnsi" w:cstheme="minorBidi"/>
          <w:color w:val="auto"/>
          <w:sz w:val="22"/>
          <w:szCs w:val="22"/>
          <w:lang w:val="fr-FR"/>
        </w:rPr>
        <w:t>Connected</w:t>
      </w:r>
      <w:proofErr w:type="spellEnd"/>
      <w:r w:rsidRPr="00E8112B">
        <w:rPr>
          <w:rFonts w:asciiTheme="minorHAnsi" w:eastAsiaTheme="minorHAnsi" w:hAnsiTheme="minorHAnsi" w:cstheme="minorBidi"/>
          <w:color w:val="auto"/>
          <w:sz w:val="22"/>
          <w:szCs w:val="22"/>
          <w:lang w:val="fr-FR"/>
        </w:rPr>
        <w:t xml:space="preserve"> Coast sur terres fédérales –  </w:t>
      </w:r>
      <w:r w:rsidR="001B3FD7">
        <w:rPr>
          <w:rFonts w:asciiTheme="minorHAnsi" w:eastAsiaTheme="minorHAnsi" w:hAnsiTheme="minorHAnsi" w:cstheme="minorBidi"/>
          <w:color w:val="auto"/>
          <w:sz w:val="22"/>
          <w:szCs w:val="22"/>
          <w:lang w:val="fr-FR"/>
        </w:rPr>
        <w:t xml:space="preserve">Port Hardy, Chatham Point et </w:t>
      </w:r>
      <w:proofErr w:type="spellStart"/>
      <w:r w:rsidR="001B3FD7">
        <w:rPr>
          <w:rFonts w:asciiTheme="minorHAnsi" w:eastAsiaTheme="minorHAnsi" w:hAnsiTheme="minorHAnsi" w:cstheme="minorBidi"/>
          <w:color w:val="auto"/>
          <w:sz w:val="22"/>
          <w:szCs w:val="22"/>
          <w:lang w:val="fr-FR"/>
        </w:rPr>
        <w:t>Pulteney</w:t>
      </w:r>
      <w:proofErr w:type="spellEnd"/>
      <w:r w:rsidR="001B3FD7">
        <w:rPr>
          <w:rFonts w:asciiTheme="minorHAnsi" w:eastAsiaTheme="minorHAnsi" w:hAnsiTheme="minorHAnsi" w:cstheme="minorBidi"/>
          <w:color w:val="auto"/>
          <w:sz w:val="22"/>
          <w:szCs w:val="22"/>
          <w:lang w:val="fr-FR"/>
        </w:rPr>
        <w:t xml:space="preserve"> Point</w:t>
      </w:r>
    </w:p>
    <w:p w14:paraId="55DACCF8" w14:textId="77777777" w:rsidR="006E7029" w:rsidRPr="006E7029" w:rsidRDefault="006E7029" w:rsidP="006E7029">
      <w:pPr>
        <w:pStyle w:val="Heading1"/>
        <w:rPr>
          <w:lang w:val="fr-FR"/>
        </w:rPr>
      </w:pPr>
      <w:r w:rsidRPr="006E7029">
        <w:rPr>
          <w:lang w:val="fr-FR"/>
        </w:rPr>
        <w:t>Avis de détermination</w:t>
      </w:r>
    </w:p>
    <w:p w14:paraId="45F62B06" w14:textId="2152BD5E" w:rsidR="006E7029" w:rsidRDefault="006F4453" w:rsidP="003D0C62">
      <w:pPr>
        <w:spacing w:after="0" w:line="240" w:lineRule="auto"/>
        <w:contextualSpacing/>
        <w:rPr>
          <w:color w:val="000000" w:themeColor="text1"/>
          <w:lang w:val="fr-FR"/>
        </w:rPr>
      </w:pPr>
      <w:r w:rsidRPr="006F4453">
        <w:rPr>
          <w:b/>
          <w:lang w:val="fr-FR"/>
        </w:rPr>
        <w:t>24 octobre</w:t>
      </w:r>
      <w:r>
        <w:rPr>
          <w:b/>
          <w:lang w:val="fr-FR"/>
        </w:rPr>
        <w:t xml:space="preserve"> </w:t>
      </w:r>
      <w:bookmarkStart w:id="0" w:name="_GoBack"/>
      <w:bookmarkEnd w:id="0"/>
      <w:r w:rsidR="00E8112B" w:rsidRPr="003D0C62">
        <w:rPr>
          <w:b/>
          <w:lang w:val="fr-FR"/>
        </w:rPr>
        <w:t>2021</w:t>
      </w:r>
      <w:r w:rsidR="00E51198" w:rsidRPr="003D0C62">
        <w:rPr>
          <w:lang w:val="fr-FR"/>
        </w:rPr>
        <w:t xml:space="preserve"> </w:t>
      </w:r>
      <w:r w:rsidR="00CA5689" w:rsidRPr="00426519">
        <w:rPr>
          <w:color w:val="000000" w:themeColor="text1"/>
          <w:lang w:val="fr-FR"/>
        </w:rPr>
        <w:t xml:space="preserve">- Pêches et Océans Canada a décidé que le projet </w:t>
      </w:r>
      <w:r w:rsidR="00354CC5">
        <w:rPr>
          <w:color w:val="000000" w:themeColor="text1"/>
          <w:lang w:val="fr-FR"/>
        </w:rPr>
        <w:t>de</w:t>
      </w:r>
      <w:r w:rsidR="00E8112B">
        <w:rPr>
          <w:lang w:val="fr-FR"/>
        </w:rPr>
        <w:t xml:space="preserve"> </w:t>
      </w:r>
      <w:r w:rsidR="00081F9C">
        <w:rPr>
          <w:lang w:val="fr-FR"/>
        </w:rPr>
        <w:t xml:space="preserve">réseau de câbles de fibre optique </w:t>
      </w:r>
      <w:r w:rsidR="00026823">
        <w:rPr>
          <w:lang w:val="fr-FR"/>
        </w:rPr>
        <w:t>sous-marin</w:t>
      </w:r>
      <w:r w:rsidR="00081F9C">
        <w:rPr>
          <w:lang w:val="fr-FR"/>
        </w:rPr>
        <w:t xml:space="preserve"> du </w:t>
      </w:r>
      <w:r w:rsidR="00081F9C" w:rsidRPr="007226EA">
        <w:rPr>
          <w:lang w:val="fr-CA"/>
        </w:rPr>
        <w:t xml:space="preserve">partenariat </w:t>
      </w:r>
      <w:proofErr w:type="spellStart"/>
      <w:r w:rsidR="00081F9C" w:rsidRPr="007226EA">
        <w:rPr>
          <w:lang w:val="fr-CA"/>
        </w:rPr>
        <w:t>Connected</w:t>
      </w:r>
      <w:proofErr w:type="spellEnd"/>
      <w:r w:rsidR="00081F9C" w:rsidRPr="007226EA">
        <w:rPr>
          <w:lang w:val="fr-CA"/>
        </w:rPr>
        <w:t xml:space="preserve"> Coast</w:t>
      </w:r>
      <w:r w:rsidR="00E8112B" w:rsidRPr="003D0C62">
        <w:rPr>
          <w:lang w:val="fr-CA"/>
        </w:rPr>
        <w:t xml:space="preserve"> </w:t>
      </w:r>
      <w:r w:rsidR="00081F9C" w:rsidRPr="007226EA">
        <w:rPr>
          <w:lang w:val="fr-CA"/>
        </w:rPr>
        <w:t>à</w:t>
      </w:r>
      <w:r w:rsidR="00E8112B" w:rsidRPr="003D0C62">
        <w:rPr>
          <w:lang w:val="fr-CA"/>
        </w:rPr>
        <w:t xml:space="preserve"> </w:t>
      </w:r>
      <w:r w:rsidR="001B3FD7">
        <w:rPr>
          <w:lang w:val="fr-CA"/>
        </w:rPr>
        <w:t>3</w:t>
      </w:r>
      <w:r w:rsidR="00E8112B" w:rsidRPr="003D0C62">
        <w:rPr>
          <w:lang w:val="fr-CA"/>
        </w:rPr>
        <w:t xml:space="preserve"> </w:t>
      </w:r>
      <w:r w:rsidR="00081F9C">
        <w:rPr>
          <w:lang w:val="fr-CA"/>
        </w:rPr>
        <w:t>sites d’</w:t>
      </w:r>
      <w:r w:rsidR="00026823">
        <w:rPr>
          <w:lang w:val="fr-CA"/>
        </w:rPr>
        <w:t>atterrissement</w:t>
      </w:r>
      <w:r w:rsidR="00081F9C">
        <w:rPr>
          <w:lang w:val="fr-CA"/>
        </w:rPr>
        <w:t xml:space="preserve"> du MPO et de la GCC </w:t>
      </w:r>
      <w:r w:rsidR="00081F9C" w:rsidRPr="007226EA">
        <w:rPr>
          <w:lang w:val="fr-CA"/>
        </w:rPr>
        <w:t>au long de la c</w:t>
      </w:r>
      <w:r w:rsidR="00081F9C">
        <w:rPr>
          <w:lang w:val="fr-CA"/>
        </w:rPr>
        <w:t>ôte de la</w:t>
      </w:r>
      <w:r w:rsidR="00081F9C" w:rsidRPr="007226EA">
        <w:rPr>
          <w:lang w:val="fr-CA"/>
        </w:rPr>
        <w:t xml:space="preserve"> Colombie-Britannique </w:t>
      </w:r>
      <w:r w:rsidR="00CA5689" w:rsidRPr="00426519">
        <w:rPr>
          <w:color w:val="000000" w:themeColor="text1"/>
          <w:lang w:val="fr-FR"/>
        </w:rPr>
        <w:t>n'est pas susceptible d'entraîner des effets environnementaux négatifs importants.</w:t>
      </w:r>
    </w:p>
    <w:p w14:paraId="0FDD525C" w14:textId="77777777" w:rsidR="008A63DC" w:rsidRPr="00426519" w:rsidRDefault="008A63DC" w:rsidP="003D0C62">
      <w:pPr>
        <w:spacing w:after="0" w:line="240" w:lineRule="auto"/>
        <w:contextualSpacing/>
        <w:rPr>
          <w:color w:val="000000" w:themeColor="text1"/>
          <w:lang w:val="fr-FR"/>
        </w:rPr>
      </w:pPr>
    </w:p>
    <w:p w14:paraId="38AD4A58" w14:textId="77777777" w:rsidR="006E7029" w:rsidRDefault="006E7029" w:rsidP="006E7029">
      <w:pPr>
        <w:spacing w:after="200" w:line="276" w:lineRule="auto"/>
        <w:rPr>
          <w:color w:val="000000" w:themeColor="text1"/>
          <w:lang w:val="fr-FR"/>
        </w:rPr>
      </w:pPr>
      <w:r w:rsidRPr="006E7029">
        <w:rPr>
          <w:color w:val="000000" w:themeColor="text1"/>
          <w:lang w:val="fr-FR"/>
        </w:rPr>
        <w:t>Pour prendre cette décision, le ministère des Pêches et des Océans a tenu compte des facteurs et des</w:t>
      </w:r>
      <w:r w:rsidR="00BD2ED8">
        <w:rPr>
          <w:color w:val="000000" w:themeColor="text1"/>
          <w:lang w:val="fr-FR"/>
        </w:rPr>
        <w:t xml:space="preserve"> mesures d'atténuation suivants </w:t>
      </w:r>
      <w:r w:rsidRPr="006E7029">
        <w:rPr>
          <w:color w:val="000000" w:themeColor="text1"/>
          <w:lang w:val="fr-FR"/>
        </w:rPr>
        <w:t>:</w:t>
      </w:r>
    </w:p>
    <w:p w14:paraId="6B09F146" w14:textId="77777777" w:rsidR="00BD2ED8" w:rsidRPr="006E7029" w:rsidRDefault="00687731" w:rsidP="006E7029">
      <w:pPr>
        <w:spacing w:after="200" w:line="276" w:lineRule="auto"/>
        <w:rPr>
          <w:color w:val="000000" w:themeColor="text1"/>
          <w:lang w:val="fr-FR"/>
        </w:rPr>
      </w:pPr>
      <w:r>
        <w:rPr>
          <w:color w:val="000000" w:themeColor="text1"/>
          <w:lang w:val="fr-FR"/>
        </w:rPr>
        <w:t>F</w:t>
      </w:r>
      <w:r w:rsidR="00BD2ED8" w:rsidRPr="006E7029">
        <w:rPr>
          <w:color w:val="000000" w:themeColor="text1"/>
          <w:lang w:val="fr-FR"/>
        </w:rPr>
        <w:t>acteurs</w:t>
      </w:r>
      <w:r>
        <w:rPr>
          <w:color w:val="000000" w:themeColor="text1"/>
          <w:lang w:val="fr-FR"/>
        </w:rPr>
        <w:t> :</w:t>
      </w:r>
    </w:p>
    <w:p w14:paraId="777A0C6D" w14:textId="77777777" w:rsidR="006E7029" w:rsidRPr="006E7029" w:rsidRDefault="006E7029" w:rsidP="006E7029">
      <w:pPr>
        <w:pStyle w:val="ListParagraph"/>
        <w:numPr>
          <w:ilvl w:val="0"/>
          <w:numId w:val="7"/>
        </w:numPr>
        <w:spacing w:after="200" w:line="276" w:lineRule="auto"/>
        <w:rPr>
          <w:color w:val="000000" w:themeColor="text1"/>
          <w:lang w:val="fr-FR"/>
        </w:rPr>
      </w:pPr>
      <w:r w:rsidRPr="006E7029">
        <w:rPr>
          <w:color w:val="000000" w:themeColor="text1"/>
          <w:lang w:val="fr-FR"/>
        </w:rPr>
        <w:t>Impacts sur les dr</w:t>
      </w:r>
      <w:r w:rsidR="00BD2ED8">
        <w:rPr>
          <w:color w:val="000000" w:themeColor="text1"/>
          <w:lang w:val="fr-FR"/>
        </w:rPr>
        <w:t>oits des peuples autochtones : l</w:t>
      </w:r>
      <w:r w:rsidRPr="006E7029">
        <w:rPr>
          <w:color w:val="000000" w:themeColor="text1"/>
          <w:lang w:val="fr-FR"/>
        </w:rPr>
        <w:t>'engagement a confirmé que les activités menées dans le cadre du projet n'auront pas d'i</w:t>
      </w:r>
      <w:r w:rsidR="00CA5689">
        <w:rPr>
          <w:color w:val="000000" w:themeColor="text1"/>
          <w:lang w:val="fr-FR"/>
        </w:rPr>
        <w:t xml:space="preserve">mpact négatif sur leurs droits </w:t>
      </w:r>
    </w:p>
    <w:p w14:paraId="203BB77F" w14:textId="77777777" w:rsidR="006E7029" w:rsidRPr="006E7029" w:rsidRDefault="00BD2ED8" w:rsidP="006E7029">
      <w:pPr>
        <w:pStyle w:val="ListParagraph"/>
        <w:numPr>
          <w:ilvl w:val="0"/>
          <w:numId w:val="7"/>
        </w:numPr>
        <w:spacing w:after="200" w:line="276" w:lineRule="auto"/>
        <w:rPr>
          <w:color w:val="000000" w:themeColor="text1"/>
          <w:lang w:val="fr-FR"/>
        </w:rPr>
      </w:pPr>
      <w:r>
        <w:rPr>
          <w:color w:val="000000" w:themeColor="text1"/>
          <w:lang w:val="fr-FR"/>
        </w:rPr>
        <w:t>Connaissances indigènes : l</w:t>
      </w:r>
      <w:r w:rsidR="006E7029" w:rsidRPr="006E7029">
        <w:rPr>
          <w:color w:val="000000" w:themeColor="text1"/>
          <w:lang w:val="fr-FR"/>
        </w:rPr>
        <w:t>es activités du projet n'auront pas d'impact négatif sur les terres et les eaux environnante</w:t>
      </w:r>
      <w:r w:rsidR="00CA5689">
        <w:rPr>
          <w:color w:val="000000" w:themeColor="text1"/>
          <w:lang w:val="fr-FR"/>
        </w:rPr>
        <w:t xml:space="preserve">s traditionnellement utilisées </w:t>
      </w:r>
    </w:p>
    <w:p w14:paraId="2DFB4D64" w14:textId="77777777" w:rsidR="006E7029" w:rsidRDefault="00CA5689" w:rsidP="006E7029">
      <w:pPr>
        <w:pStyle w:val="ListParagraph"/>
        <w:numPr>
          <w:ilvl w:val="0"/>
          <w:numId w:val="7"/>
        </w:numPr>
        <w:spacing w:after="200" w:line="276" w:lineRule="auto"/>
        <w:rPr>
          <w:color w:val="000000" w:themeColor="text1"/>
          <w:lang w:val="fr-FR"/>
        </w:rPr>
      </w:pPr>
      <w:r>
        <w:rPr>
          <w:color w:val="000000" w:themeColor="text1"/>
          <w:lang w:val="fr-FR"/>
        </w:rPr>
        <w:t>C</w:t>
      </w:r>
      <w:r w:rsidR="00BD2ED8">
        <w:rPr>
          <w:color w:val="000000" w:themeColor="text1"/>
          <w:lang w:val="fr-FR"/>
        </w:rPr>
        <w:t>ommentaires reçus du public : a</w:t>
      </w:r>
      <w:r w:rsidR="006E7029" w:rsidRPr="006E7029">
        <w:rPr>
          <w:color w:val="000000" w:themeColor="text1"/>
          <w:lang w:val="fr-FR"/>
        </w:rPr>
        <w:t>ucun comm</w:t>
      </w:r>
      <w:r>
        <w:rPr>
          <w:color w:val="000000" w:themeColor="text1"/>
          <w:lang w:val="fr-FR"/>
        </w:rPr>
        <w:t xml:space="preserve">entaire du public n'a été reçu </w:t>
      </w:r>
    </w:p>
    <w:p w14:paraId="1CD4CF65" w14:textId="77777777" w:rsidR="00CA5689" w:rsidRPr="00BD2ED8" w:rsidRDefault="00687731" w:rsidP="00BD2ED8">
      <w:pPr>
        <w:spacing w:after="200" w:line="276" w:lineRule="auto"/>
        <w:rPr>
          <w:color w:val="000000" w:themeColor="text1"/>
          <w:lang w:val="fr-FR"/>
        </w:rPr>
      </w:pPr>
      <w:r>
        <w:rPr>
          <w:color w:val="000000" w:themeColor="text1"/>
          <w:lang w:val="fr-FR"/>
        </w:rPr>
        <w:t>M</w:t>
      </w:r>
      <w:r w:rsidR="00BD2ED8" w:rsidRPr="006E7029">
        <w:rPr>
          <w:color w:val="000000" w:themeColor="text1"/>
          <w:lang w:val="fr-FR"/>
        </w:rPr>
        <w:t>esures d'atténuation</w:t>
      </w:r>
      <w:r>
        <w:rPr>
          <w:color w:val="000000" w:themeColor="text1"/>
          <w:lang w:val="fr-FR"/>
        </w:rPr>
        <w:t> :</w:t>
      </w:r>
      <w:r w:rsidR="00BD2ED8">
        <w:rPr>
          <w:color w:val="000000" w:themeColor="text1"/>
          <w:lang w:val="fr-FR"/>
        </w:rPr>
        <w:t> </w:t>
      </w:r>
    </w:p>
    <w:p w14:paraId="2B2515E8" w14:textId="77777777" w:rsidR="006E7029" w:rsidRPr="006E7029" w:rsidRDefault="006E7029" w:rsidP="006E7029">
      <w:pPr>
        <w:pStyle w:val="ListParagraph"/>
        <w:numPr>
          <w:ilvl w:val="0"/>
          <w:numId w:val="7"/>
        </w:numPr>
        <w:spacing w:after="200" w:line="276" w:lineRule="auto"/>
        <w:rPr>
          <w:color w:val="000000" w:themeColor="text1"/>
          <w:lang w:val="fr-FR"/>
        </w:rPr>
      </w:pPr>
      <w:r w:rsidRPr="006E7029">
        <w:rPr>
          <w:color w:val="000000" w:themeColor="text1"/>
          <w:lang w:val="fr-FR"/>
        </w:rPr>
        <w:t>Qualité de l'eau et des sédiments</w:t>
      </w:r>
    </w:p>
    <w:p w14:paraId="48C6324F" w14:textId="77777777" w:rsidR="006E7029" w:rsidRPr="006E7029" w:rsidRDefault="006E7029" w:rsidP="006E7029">
      <w:pPr>
        <w:pStyle w:val="ListParagraph"/>
        <w:numPr>
          <w:ilvl w:val="0"/>
          <w:numId w:val="7"/>
        </w:numPr>
        <w:spacing w:after="200" w:line="276" w:lineRule="auto"/>
        <w:rPr>
          <w:color w:val="000000" w:themeColor="text1"/>
          <w:lang w:val="fr-FR"/>
        </w:rPr>
      </w:pPr>
      <w:r w:rsidRPr="006E7029">
        <w:rPr>
          <w:color w:val="000000" w:themeColor="text1"/>
          <w:lang w:val="fr-FR"/>
        </w:rPr>
        <w:t>Rivière et littoral</w:t>
      </w:r>
    </w:p>
    <w:p w14:paraId="7684D00C" w14:textId="77777777" w:rsidR="006E7029" w:rsidRPr="006E7029" w:rsidRDefault="00687731" w:rsidP="006E7029">
      <w:pPr>
        <w:pStyle w:val="ListParagraph"/>
        <w:numPr>
          <w:ilvl w:val="0"/>
          <w:numId w:val="7"/>
        </w:numPr>
        <w:spacing w:after="200" w:line="276" w:lineRule="auto"/>
        <w:rPr>
          <w:color w:val="000000" w:themeColor="text1"/>
          <w:lang w:val="fr-FR"/>
        </w:rPr>
      </w:pPr>
      <w:r>
        <w:rPr>
          <w:color w:val="000000" w:themeColor="text1"/>
          <w:lang w:val="fr-FR"/>
        </w:rPr>
        <w:t>T</w:t>
      </w:r>
      <w:r w:rsidR="006E7029" w:rsidRPr="006E7029">
        <w:rPr>
          <w:color w:val="000000" w:themeColor="text1"/>
          <w:lang w:val="fr-FR"/>
        </w:rPr>
        <w:t>ransit des mammifères marins</w:t>
      </w:r>
    </w:p>
    <w:p w14:paraId="602E43E9" w14:textId="77777777" w:rsidR="006E7029" w:rsidRPr="006E7029" w:rsidRDefault="00687731" w:rsidP="006E7029">
      <w:pPr>
        <w:pStyle w:val="ListParagraph"/>
        <w:numPr>
          <w:ilvl w:val="0"/>
          <w:numId w:val="7"/>
        </w:numPr>
        <w:spacing w:after="200" w:line="276" w:lineRule="auto"/>
        <w:rPr>
          <w:color w:val="000000" w:themeColor="text1"/>
          <w:lang w:val="fr-FR"/>
        </w:rPr>
      </w:pPr>
      <w:r>
        <w:rPr>
          <w:color w:val="000000" w:themeColor="text1"/>
          <w:lang w:val="fr-FR"/>
        </w:rPr>
        <w:t>P</w:t>
      </w:r>
      <w:r w:rsidR="006E7029" w:rsidRPr="006E7029">
        <w:rPr>
          <w:color w:val="000000" w:themeColor="text1"/>
          <w:lang w:val="fr-FR"/>
        </w:rPr>
        <w:t>oissons et leur habitat</w:t>
      </w:r>
    </w:p>
    <w:p w14:paraId="69F01CAE" w14:textId="77777777" w:rsidR="006E7029" w:rsidRPr="006E7029" w:rsidRDefault="006E7029" w:rsidP="006E7029">
      <w:pPr>
        <w:pStyle w:val="ListParagraph"/>
        <w:numPr>
          <w:ilvl w:val="0"/>
          <w:numId w:val="7"/>
        </w:numPr>
        <w:spacing w:after="200" w:line="276" w:lineRule="auto"/>
        <w:rPr>
          <w:color w:val="000000" w:themeColor="text1"/>
          <w:lang w:val="fr-FR"/>
        </w:rPr>
      </w:pPr>
      <w:r w:rsidRPr="006E7029">
        <w:rPr>
          <w:color w:val="000000" w:themeColor="text1"/>
          <w:lang w:val="fr-FR"/>
        </w:rPr>
        <w:t>Oiseaux migrateurs</w:t>
      </w:r>
    </w:p>
    <w:p w14:paraId="3B8933A6" w14:textId="77777777" w:rsidR="006E7029" w:rsidRPr="006E7029" w:rsidRDefault="006E7029" w:rsidP="006E7029">
      <w:pPr>
        <w:spacing w:after="200" w:line="276" w:lineRule="auto"/>
        <w:rPr>
          <w:color w:val="000000" w:themeColor="text1"/>
          <w:lang w:val="fr-FR"/>
        </w:rPr>
      </w:pPr>
      <w:r w:rsidRPr="006E7029">
        <w:rPr>
          <w:color w:val="000000" w:themeColor="text1"/>
          <w:lang w:val="fr-FR"/>
        </w:rPr>
        <w:t>Pêches et Océans Canada est convaincu que le projet n'est pas susceptible de causer des effets environnementaux négatifs dans les domaines de compétence fédérale. Les effets environnementaux qui relèvent de la compétence provinciale seraient traités par le biais de réglementations provinciales.</w:t>
      </w:r>
    </w:p>
    <w:p w14:paraId="198F4B7D" w14:textId="77777777" w:rsidR="006E7029" w:rsidRPr="006E7029" w:rsidRDefault="006E7029" w:rsidP="006E7029">
      <w:pPr>
        <w:spacing w:after="200" w:line="276" w:lineRule="auto"/>
        <w:rPr>
          <w:color w:val="000000" w:themeColor="text1"/>
          <w:lang w:val="fr-FR"/>
        </w:rPr>
      </w:pPr>
      <w:r w:rsidRPr="006E7029">
        <w:rPr>
          <w:color w:val="000000" w:themeColor="text1"/>
          <w:lang w:val="fr-FR"/>
        </w:rPr>
        <w:t>Par conséquent, Pêches et Océans Canada peut exercer tout pouvoir, accomplir toute tâche ou fonction, ou fournir une aide financière pour permettre la réalisation du projet en tout ou en partie.</w:t>
      </w:r>
    </w:p>
    <w:p w14:paraId="294FA845" w14:textId="77777777" w:rsidR="006E7029" w:rsidRPr="00845780" w:rsidRDefault="006E7029" w:rsidP="003B04E3">
      <w:pPr>
        <w:spacing w:after="200" w:line="276" w:lineRule="auto"/>
        <w:rPr>
          <w:color w:val="FF0000"/>
          <w:lang w:val="fr-FR"/>
        </w:rPr>
      </w:pPr>
    </w:p>
    <w:sectPr w:rsidR="006E7029" w:rsidRPr="00845780" w:rsidSect="00DF4EB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05D91C" w14:textId="77777777" w:rsidR="0020722B" w:rsidRDefault="0020722B" w:rsidP="003B04E3">
      <w:pPr>
        <w:spacing w:after="0" w:line="240" w:lineRule="auto"/>
      </w:pPr>
      <w:r>
        <w:separator/>
      </w:r>
    </w:p>
  </w:endnote>
  <w:endnote w:type="continuationSeparator" w:id="0">
    <w:p w14:paraId="3C682404" w14:textId="77777777" w:rsidR="0020722B" w:rsidRDefault="0020722B" w:rsidP="003B04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6F108" w14:textId="77777777" w:rsidR="00D02CAE" w:rsidRDefault="00D02C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ADD8A" w14:textId="77777777" w:rsidR="00D02CAE" w:rsidRDefault="00D02C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518D0" w14:textId="77777777" w:rsidR="00D02CAE" w:rsidRDefault="00D02C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53E768" w14:textId="77777777" w:rsidR="0020722B" w:rsidRDefault="0020722B" w:rsidP="003B04E3">
      <w:pPr>
        <w:spacing w:after="0" w:line="240" w:lineRule="auto"/>
      </w:pPr>
      <w:r>
        <w:separator/>
      </w:r>
    </w:p>
  </w:footnote>
  <w:footnote w:type="continuationSeparator" w:id="0">
    <w:p w14:paraId="6864172C" w14:textId="77777777" w:rsidR="0020722B" w:rsidRDefault="0020722B" w:rsidP="003B04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8CE5C" w14:textId="77777777" w:rsidR="00D02CAE" w:rsidRDefault="00D02C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B09B3" w14:textId="77777777" w:rsidR="003B04E3" w:rsidRDefault="003B04E3">
    <w:pPr>
      <w:pStyle w:val="Header"/>
    </w:pPr>
    <w:r>
      <w:rPr>
        <w:noProof/>
      </w:rPr>
      <mc:AlternateContent>
        <mc:Choice Requires="wps">
          <w:drawing>
            <wp:anchor distT="0" distB="0" distL="118745" distR="118745" simplePos="0" relativeHeight="251659264" behindDoc="1" locked="0" layoutInCell="1" allowOverlap="0" wp14:anchorId="4BE53134" wp14:editId="329D8463">
              <wp:simplePos x="0" y="0"/>
              <wp:positionH relativeFrom="margin">
                <wp:align>right</wp:align>
              </wp:positionH>
              <wp:positionV relativeFrom="page">
                <wp:posOffset>450215</wp:posOffset>
              </wp:positionV>
              <wp:extent cx="5949950" cy="427355"/>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5949950" cy="42735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0A758EBF" w14:textId="77777777" w:rsidR="003B04E3" w:rsidRPr="00B54449" w:rsidRDefault="003D0C62">
                              <w:pPr>
                                <w:pStyle w:val="Header"/>
                                <w:tabs>
                                  <w:tab w:val="clear" w:pos="4680"/>
                                  <w:tab w:val="clear" w:pos="9360"/>
                                </w:tabs>
                                <w:jc w:val="center"/>
                                <w:rPr>
                                  <w:caps/>
                                  <w:color w:val="FFFFFF" w:themeColor="background1"/>
                                </w:rPr>
                              </w:pPr>
                              <w:r>
                                <w:rPr>
                                  <w:caps/>
                                  <w:color w:val="FFFFFF" w:themeColor="background1"/>
                                </w:rPr>
                                <w:t>NOtice of Determination – CONNECTED COAST -  CIAR 83187</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100000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4BE53134" id="Rectangle 197" o:spid="_x0000_s1026" style="position:absolute;margin-left:428.5pt;margin-top:35.45pt;width:468.5pt;height:33.65pt;z-index:-251657216;visibility:visible;mso-wrap-style:square;mso-width-percent:1000;mso-height-percent:0;mso-wrap-distance-left:9.35pt;mso-wrap-distance-top:0;mso-wrap-distance-right:9.35pt;mso-wrap-distance-bottom:0;mso-position-horizontal:right;mso-position-horizontal-relative:margin;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" o:allowoverlap="f" fillcolor="#5b9bd5 [3204]" stroked="f" strokeweight="1pt">
              <v:textbo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0A758EBF" w14:textId="77777777" w:rsidR="003B04E3" w:rsidRPr="00B54449" w:rsidRDefault="003D0C62">
                        <w:pPr>
                          <w:pStyle w:val="Header"/>
                          <w:tabs>
                            <w:tab w:val="clear" w:pos="4680"/>
                            <w:tab w:val="clear" w:pos="9360"/>
                          </w:tabs>
                          <w:jc w:val="center"/>
                          <w:rPr>
                            <w:caps/>
                            <w:color w:val="FFFFFF" w:themeColor="background1"/>
                          </w:rPr>
                        </w:pPr>
                        <w:r>
                          <w:rPr>
                            <w:caps/>
                            <w:color w:val="FFFFFF" w:themeColor="background1"/>
                          </w:rPr>
                          <w:t>NOtice of Determination – CONNECTED COAST -  CIAR 83187</w:t>
                        </w:r>
                      </w:p>
                    </w:sdtContent>
                  </w:sdt>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99564" w14:textId="77777777" w:rsidR="00DA2F35" w:rsidRDefault="00E03D90">
    <w:pPr>
      <w:pStyle w:val="Header"/>
    </w:pPr>
    <w:r>
      <w:rPr>
        <w:noProof/>
      </w:rPr>
      <mc:AlternateContent>
        <mc:Choice Requires="wps">
          <w:drawing>
            <wp:anchor distT="0" distB="0" distL="118745" distR="118745" simplePos="0" relativeHeight="251661312" behindDoc="1" locked="0" layoutInCell="1" allowOverlap="0" wp14:anchorId="5FECA467" wp14:editId="146BE67A">
              <wp:simplePos x="0" y="0"/>
              <wp:positionH relativeFrom="margin">
                <wp:posOffset>0</wp:posOffset>
              </wp:positionH>
              <wp:positionV relativeFrom="page">
                <wp:posOffset>616585</wp:posOffset>
              </wp:positionV>
              <wp:extent cx="5950039" cy="270457"/>
              <wp:effectExtent l="0" t="0" r="0" b="7620"/>
              <wp:wrapSquare wrapText="bothSides"/>
              <wp:docPr id="1" name="Rectangle 1"/>
              <wp:cNvGraphicFramePr/>
              <a:graphic xmlns:a="http://schemas.openxmlformats.org/drawingml/2006/main">
                <a:graphicData uri="http://schemas.microsoft.com/office/word/2010/wordprocessingShape">
                  <wps:wsp>
                    <wps:cNvSpPr/>
                    <wps:spPr>
                      <a:xfrm>
                        <a:off x="0" y="0"/>
                        <a:ext cx="5950039" cy="270457"/>
                      </a:xfrm>
                      <a:prstGeom prst="rect">
                        <a:avLst/>
                      </a:prstGeom>
                      <a:solidFill>
                        <a:srgbClr val="5B9BD5"/>
                      </a:solidFill>
                      <a:ln w="12700" cap="flat" cmpd="sng" algn="ctr">
                        <a:noFill/>
                        <a:prstDash val="solid"/>
                        <a:miter lim="800000"/>
                      </a:ln>
                      <a:effectLst/>
                    </wps:spPr>
                    <wps:txbx>
                      <w:txbxContent>
                        <w:sdt>
                          <w:sdtPr>
                            <w:rPr>
                              <w:caps/>
                              <w:color w:val="FFFFFF" w:themeColor="background1"/>
                            </w:rPr>
                            <w:alias w:val="Title"/>
                            <w:tag w:val=""/>
                            <w:id w:val="-2111106618"/>
                            <w:dataBinding w:prefixMappings="xmlns:ns0='http://purl.org/dc/elements/1.1/' xmlns:ns1='http://schemas.openxmlformats.org/package/2006/metadata/core-properties' " w:xpath="/ns1:coreProperties[1]/ns0:title[1]" w:storeItemID="{6C3C8BC8-F283-45AE-878A-BAB7291924A1}"/>
                            <w:text/>
                          </w:sdtPr>
                          <w:sdtEndPr/>
                          <w:sdtContent>
                            <w:p w14:paraId="0C34A6D5" w14:textId="77777777" w:rsidR="00E03D90" w:rsidRPr="00B54449" w:rsidRDefault="003D0C62" w:rsidP="00E03D90">
                              <w:pPr>
                                <w:pStyle w:val="Header"/>
                                <w:tabs>
                                  <w:tab w:val="clear" w:pos="4680"/>
                                  <w:tab w:val="clear" w:pos="9360"/>
                                </w:tabs>
                                <w:jc w:val="center"/>
                                <w:rPr>
                                  <w:caps/>
                                  <w:color w:val="FFFFFF" w:themeColor="background1"/>
                                </w:rPr>
                              </w:pPr>
                              <w:r>
                                <w:rPr>
                                  <w:caps/>
                                  <w:color w:val="FFFFFF" w:themeColor="background1"/>
                                </w:rPr>
                                <w:t>NOtice of Determination – CONNECTED COAST -  CIAR 83187</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5FECA467" id="Rectangle 1" o:spid="_x0000_s1027" style="position:absolute;margin-left:0;margin-top:48.55pt;width:468.5pt;height:21.3pt;z-index:-251655168;visibility:visible;mso-wrap-style:square;mso-width-percent:1000;mso-height-percent:27;mso-wrap-distance-left:9.35pt;mso-wrap-distance-top:0;mso-wrap-distance-right:9.35pt;mso-wrap-distance-bottom:0;mso-position-horizontal:absolute;mso-position-horizontal-relative:margin;mso-position-vertical:absolute;mso-position-vertical-relative:page;mso-width-percent:100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" o:allowoverlap="f" fillcolor="#5b9bd5" stroked="f" strokeweight="1pt">
              <v:textbox style="mso-fit-shape-to-text:t">
                <w:txbxContent>
                  <w:sdt>
                    <w:sdtPr>
                      <w:rPr>
                        <w:caps/>
                        <w:color w:val="FFFFFF" w:themeColor="background1"/>
                      </w:rPr>
                      <w:alias w:val="Title"/>
                      <w:tag w:val=""/>
                      <w:id w:val="-2111106618"/>
                      <w:dataBinding w:prefixMappings="xmlns:ns0='http://purl.org/dc/elements/1.1/' xmlns:ns1='http://schemas.openxmlformats.org/package/2006/metadata/core-properties' " w:xpath="/ns1:coreProperties[1]/ns0:title[1]" w:storeItemID="{6C3C8BC8-F283-45AE-878A-BAB7291924A1}"/>
                      <w:text/>
                    </w:sdtPr>
                    <w:sdtEndPr/>
                    <w:sdtContent>
                      <w:p w14:paraId="0C34A6D5" w14:textId="77777777" w:rsidR="00E03D90" w:rsidRPr="00B54449" w:rsidRDefault="003D0C62" w:rsidP="00E03D90">
                        <w:pPr>
                          <w:pStyle w:val="Header"/>
                          <w:tabs>
                            <w:tab w:val="clear" w:pos="4680"/>
                            <w:tab w:val="clear" w:pos="9360"/>
                          </w:tabs>
                          <w:jc w:val="center"/>
                          <w:rPr>
                            <w:caps/>
                            <w:color w:val="FFFFFF" w:themeColor="background1"/>
                          </w:rPr>
                        </w:pPr>
                        <w:r>
                          <w:rPr>
                            <w:caps/>
                            <w:color w:val="FFFFFF" w:themeColor="background1"/>
                          </w:rPr>
                          <w:t>NOtice of Determination – CONNECTED COAST -  CIAR 83187</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B4FA8"/>
    <w:multiLevelType w:val="hybridMultilevel"/>
    <w:tmpl w:val="53182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89603B"/>
    <w:multiLevelType w:val="hybridMultilevel"/>
    <w:tmpl w:val="115E8B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CC33D21"/>
    <w:multiLevelType w:val="hybridMultilevel"/>
    <w:tmpl w:val="ADBC9A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4CC124D"/>
    <w:multiLevelType w:val="hybridMultilevel"/>
    <w:tmpl w:val="72B02A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DA2292B"/>
    <w:multiLevelType w:val="hybridMultilevel"/>
    <w:tmpl w:val="109ED69A"/>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3C6C95"/>
    <w:multiLevelType w:val="hybridMultilevel"/>
    <w:tmpl w:val="88F25094"/>
    <w:lvl w:ilvl="0" w:tplc="10090001">
      <w:start w:val="1"/>
      <w:numFmt w:val="bullet"/>
      <w:lvlText w:val=""/>
      <w:lvlJc w:val="left"/>
      <w:pPr>
        <w:ind w:left="720" w:hanging="360"/>
      </w:pPr>
      <w:rPr>
        <w:rFonts w:ascii="Symbol" w:hAnsi="Symbol" w:hint="default"/>
      </w:rPr>
    </w:lvl>
    <w:lvl w:ilvl="1" w:tplc="A7F876FA">
      <w:numFmt w:val="bullet"/>
      <w:lvlText w:val="-"/>
      <w:lvlJc w:val="left"/>
      <w:pPr>
        <w:ind w:left="1440" w:hanging="360"/>
      </w:pPr>
      <w:rPr>
        <w:rFonts w:ascii="Calibri" w:eastAsiaTheme="minorHAnsi" w:hAnsi="Calibri" w:cs="Calibri"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D1D7031"/>
    <w:multiLevelType w:val="hybridMultilevel"/>
    <w:tmpl w:val="BF60815E"/>
    <w:lvl w:ilvl="0" w:tplc="3EEC783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0D2E80"/>
    <w:multiLevelType w:val="hybridMultilevel"/>
    <w:tmpl w:val="53925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4"/>
  </w:num>
  <w:num w:numId="5">
    <w:abstractNumId w:val="3"/>
  </w:num>
  <w:num w:numId="6">
    <w:abstractNumId w:val="0"/>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4E3"/>
    <w:rsid w:val="0000189F"/>
    <w:rsid w:val="00026823"/>
    <w:rsid w:val="00044F10"/>
    <w:rsid w:val="00081F9C"/>
    <w:rsid w:val="00172C6A"/>
    <w:rsid w:val="001911FF"/>
    <w:rsid w:val="001B3FD7"/>
    <w:rsid w:val="001F6FC6"/>
    <w:rsid w:val="0020722B"/>
    <w:rsid w:val="0023423E"/>
    <w:rsid w:val="002658AF"/>
    <w:rsid w:val="00294158"/>
    <w:rsid w:val="002A3344"/>
    <w:rsid w:val="00354CC5"/>
    <w:rsid w:val="003770D9"/>
    <w:rsid w:val="003B04E3"/>
    <w:rsid w:val="003D0C62"/>
    <w:rsid w:val="003D7904"/>
    <w:rsid w:val="003E1D96"/>
    <w:rsid w:val="00426519"/>
    <w:rsid w:val="00466FAC"/>
    <w:rsid w:val="004C6A8E"/>
    <w:rsid w:val="004D5D11"/>
    <w:rsid w:val="00554DAC"/>
    <w:rsid w:val="00687731"/>
    <w:rsid w:val="006942BD"/>
    <w:rsid w:val="006E5D05"/>
    <w:rsid w:val="006E7029"/>
    <w:rsid w:val="006F4453"/>
    <w:rsid w:val="007226EA"/>
    <w:rsid w:val="00744421"/>
    <w:rsid w:val="007757A6"/>
    <w:rsid w:val="007F22A8"/>
    <w:rsid w:val="00845780"/>
    <w:rsid w:val="008A63DC"/>
    <w:rsid w:val="008B25F5"/>
    <w:rsid w:val="00974D23"/>
    <w:rsid w:val="00AA4620"/>
    <w:rsid w:val="00AC269F"/>
    <w:rsid w:val="00AF3D56"/>
    <w:rsid w:val="00B26E56"/>
    <w:rsid w:val="00B46749"/>
    <w:rsid w:val="00B54449"/>
    <w:rsid w:val="00BD2ED8"/>
    <w:rsid w:val="00C16D85"/>
    <w:rsid w:val="00C50650"/>
    <w:rsid w:val="00CA5689"/>
    <w:rsid w:val="00D02CAE"/>
    <w:rsid w:val="00D3169F"/>
    <w:rsid w:val="00D6357B"/>
    <w:rsid w:val="00D83906"/>
    <w:rsid w:val="00D93DEC"/>
    <w:rsid w:val="00DA2F35"/>
    <w:rsid w:val="00DB7070"/>
    <w:rsid w:val="00DF4EB0"/>
    <w:rsid w:val="00E03D90"/>
    <w:rsid w:val="00E50A19"/>
    <w:rsid w:val="00E51198"/>
    <w:rsid w:val="00E8112B"/>
    <w:rsid w:val="00F1084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98C75D"/>
  <w15:chartTrackingRefBased/>
  <w15:docId w15:val="{8F2BC7FC-00E9-4D84-A604-EEE56D110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4E3"/>
  </w:style>
  <w:style w:type="paragraph" w:styleId="Heading1">
    <w:name w:val="heading 1"/>
    <w:basedOn w:val="Normal"/>
    <w:next w:val="Normal"/>
    <w:link w:val="Heading1Char"/>
    <w:uiPriority w:val="9"/>
    <w:qFormat/>
    <w:rsid w:val="006E702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B04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04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04E3"/>
  </w:style>
  <w:style w:type="paragraph" w:styleId="Footer">
    <w:name w:val="footer"/>
    <w:basedOn w:val="Normal"/>
    <w:link w:val="FooterChar"/>
    <w:uiPriority w:val="99"/>
    <w:unhideWhenUsed/>
    <w:rsid w:val="003B04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04E3"/>
  </w:style>
  <w:style w:type="paragraph" w:styleId="ListParagraph">
    <w:name w:val="List Paragraph"/>
    <w:basedOn w:val="Normal"/>
    <w:uiPriority w:val="34"/>
    <w:qFormat/>
    <w:rsid w:val="003B04E3"/>
    <w:pPr>
      <w:ind w:left="720"/>
      <w:contextualSpacing/>
    </w:pPr>
  </w:style>
  <w:style w:type="character" w:customStyle="1" w:styleId="Heading1Char">
    <w:name w:val="Heading 1 Char"/>
    <w:basedOn w:val="DefaultParagraphFont"/>
    <w:link w:val="Heading1"/>
    <w:uiPriority w:val="9"/>
    <w:rsid w:val="006E7029"/>
    <w:rPr>
      <w:rFonts w:asciiTheme="majorHAnsi" w:eastAsiaTheme="majorEastAsia" w:hAnsiTheme="majorHAnsi" w:cstheme="majorBidi"/>
      <w:color w:val="2E74B5" w:themeColor="accent1" w:themeShade="BF"/>
      <w:sz w:val="32"/>
      <w:szCs w:val="32"/>
    </w:rPr>
  </w:style>
  <w:style w:type="paragraph" w:styleId="HTMLPreformatted">
    <w:name w:val="HTML Preformatted"/>
    <w:basedOn w:val="Normal"/>
    <w:link w:val="HTMLPreformattedChar"/>
    <w:uiPriority w:val="99"/>
    <w:semiHidden/>
    <w:unhideWhenUsed/>
    <w:rsid w:val="000018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CA" w:eastAsia="en-CA"/>
    </w:rPr>
  </w:style>
  <w:style w:type="character" w:customStyle="1" w:styleId="HTMLPreformattedChar">
    <w:name w:val="HTML Preformatted Char"/>
    <w:basedOn w:val="DefaultParagraphFont"/>
    <w:link w:val="HTMLPreformatted"/>
    <w:uiPriority w:val="99"/>
    <w:semiHidden/>
    <w:rsid w:val="0000189F"/>
    <w:rPr>
      <w:rFonts w:ascii="Courier New" w:eastAsia="Times New Roman" w:hAnsi="Courier New" w:cs="Courier New"/>
      <w:sz w:val="20"/>
      <w:szCs w:val="20"/>
      <w:lang w:val="en-CA" w:eastAsia="en-CA"/>
    </w:rPr>
  </w:style>
  <w:style w:type="character" w:customStyle="1" w:styleId="y2iqfc">
    <w:name w:val="y2iqfc"/>
    <w:basedOn w:val="DefaultParagraphFont"/>
    <w:rsid w:val="0000189F"/>
  </w:style>
  <w:style w:type="paragraph" w:styleId="BalloonText">
    <w:name w:val="Balloon Text"/>
    <w:basedOn w:val="Normal"/>
    <w:link w:val="BalloonTextChar"/>
    <w:uiPriority w:val="99"/>
    <w:semiHidden/>
    <w:unhideWhenUsed/>
    <w:rsid w:val="00E03D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D90"/>
    <w:rPr>
      <w:rFonts w:ascii="Segoe UI" w:hAnsi="Segoe UI" w:cs="Segoe UI"/>
      <w:sz w:val="18"/>
      <w:szCs w:val="18"/>
    </w:rPr>
  </w:style>
  <w:style w:type="paragraph" w:customStyle="1" w:styleId="LetterText">
    <w:name w:val="Letter Text"/>
    <w:basedOn w:val="Normal"/>
    <w:rsid w:val="00F10845"/>
    <w:pPr>
      <w:spacing w:after="240" w:line="240" w:lineRule="auto"/>
      <w:jc w:val="both"/>
    </w:pPr>
    <w:rPr>
      <w:rFonts w:ascii="Arial" w:eastAsia="Times New Roman" w:hAnsi="Arial" w:cs="Times New Roman"/>
      <w:sz w:val="20"/>
      <w:szCs w:val="28"/>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759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243</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NOtice of Determination – CONNECTED COAST -  CIAR 83187</vt:lpstr>
    </vt:vector>
  </TitlesOfParts>
  <Company>DFO-MPO</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Determination – CONNECTED COAST -  CIAR 83187</dc:title>
  <dc:subject/>
  <dc:creator>Mittermuller, Suzanne</dc:creator>
  <cp:keywords/>
  <dc:description/>
  <cp:lastModifiedBy>Cheung, Jacqueline</cp:lastModifiedBy>
  <cp:revision>3</cp:revision>
  <dcterms:created xsi:type="dcterms:W3CDTF">2022-04-07T16:35:00Z</dcterms:created>
  <dcterms:modified xsi:type="dcterms:W3CDTF">2022-10-24T22:05:00Z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bfb733f-faef-464c-9b6d-731b56f94973_Enabled">
    <vt:lpwstr>true</vt:lpwstr>
  </property>
  <property fmtid="{D5CDD505-2E9C-101B-9397-08002B2CF9AE}" pid="3" name="MSIP_Label_1bfb733f-faef-464c-9b6d-731b56f94973_SetDate">
    <vt:lpwstr>2021-05-07T16:35:33Z</vt:lpwstr>
  </property>
  <property fmtid="{D5CDD505-2E9C-101B-9397-08002B2CF9AE}" pid="4" name="MSIP_Label_1bfb733f-faef-464c-9b6d-731b56f94973_Method">
    <vt:lpwstr>Standard</vt:lpwstr>
  </property>
  <property fmtid="{D5CDD505-2E9C-101B-9397-08002B2CF9AE}" pid="5" name="MSIP_Label_1bfb733f-faef-464c-9b6d-731b56f94973_Name">
    <vt:lpwstr>Unclass - Non-Classifié</vt:lpwstr>
  </property>
  <property fmtid="{D5CDD505-2E9C-101B-9397-08002B2CF9AE}" pid="6" name="MSIP_Label_1bfb733f-faef-464c-9b6d-731b56f94973_SiteId">
    <vt:lpwstr>1594fdae-a1d9-4405-915d-011467234338</vt:lpwstr>
  </property>
  <property fmtid="{D5CDD505-2E9C-101B-9397-08002B2CF9AE}" pid="7" name="MSIP_Label_1bfb733f-faef-464c-9b6d-731b56f94973_ActionId">
    <vt:lpwstr>b70851da-22db-4d7e-9ab0-00002ce98eb3</vt:lpwstr>
  </property>
</Properties>
</file>