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6B1B512D" w:rsidR="009A01AF" w:rsidRPr="000A1800" w:rsidRDefault="00435233" w:rsidP="002623F4">
      <w:pPr>
        <w:pStyle w:val="Heading1"/>
        <w:spacing w:before="0" w:line="240" w:lineRule="auto"/>
        <w:rPr>
          <w:lang w:val="fr-FR"/>
        </w:rPr>
      </w:pPr>
      <w:bookmarkStart w:id="0" w:name="_Toc13819789"/>
      <w:bookmarkStart w:id="1" w:name="_Toc13823191"/>
      <w:bookmarkStart w:id="2" w:name="_Toc14963752"/>
      <w:bookmarkStart w:id="3" w:name="_Toc14966150"/>
      <w:bookmarkStart w:id="4" w:name="_Toc14966199"/>
      <w:bookmarkStart w:id="5" w:name="_Toc15075289"/>
      <w:r w:rsidRPr="000A1800">
        <w:rPr>
          <w:lang w:val="fr-FR"/>
        </w:rPr>
        <w:t xml:space="preserve">Avis public </w:t>
      </w:r>
      <w:bookmarkEnd w:id="0"/>
      <w:bookmarkEnd w:id="1"/>
      <w:bookmarkEnd w:id="2"/>
      <w:bookmarkEnd w:id="3"/>
      <w:bookmarkEnd w:id="4"/>
      <w:bookmarkEnd w:id="5"/>
    </w:p>
    <w:p w14:paraId="0A9FD926" w14:textId="05367F12" w:rsidR="006531B8" w:rsidRDefault="002B622B" w:rsidP="002623F4">
      <w:pPr>
        <w:spacing w:after="0" w:line="240" w:lineRule="auto"/>
        <w:rPr>
          <w:rFonts w:asciiTheme="minorHAnsi" w:hAnsiTheme="minorHAnsi" w:cstheme="minorHAnsi"/>
          <w:lang w:val="fr-CA"/>
        </w:rPr>
      </w:pPr>
      <w:bookmarkStart w:id="6" w:name="_Toc13819790"/>
      <w:bookmarkStart w:id="7" w:name="_Toc13823192"/>
      <w:bookmarkStart w:id="8" w:name="_Toc14963753"/>
      <w:bookmarkStart w:id="9" w:name="_Toc14966151"/>
      <w:bookmarkStart w:id="10" w:name="_Toc14966200"/>
      <w:bookmarkStart w:id="11" w:name="_Toc15075290"/>
      <w:r w:rsidRPr="000A1800">
        <w:rPr>
          <w:rFonts w:asciiTheme="minorHAnsi" w:hAnsiTheme="minorHAnsi" w:cstheme="minorHAnsi"/>
          <w:lang w:val="fr-CA"/>
        </w:rPr>
        <w:t xml:space="preserve">Station de recherche et de sauvetage de la Garde côtière canadienne de </w:t>
      </w:r>
      <w:proofErr w:type="spellStart"/>
      <w:r w:rsidRPr="000A1800">
        <w:rPr>
          <w:rFonts w:asciiTheme="minorHAnsi" w:hAnsiTheme="minorHAnsi" w:cstheme="minorHAnsi"/>
          <w:lang w:val="fr-CA"/>
        </w:rPr>
        <w:t>Tahsis</w:t>
      </w:r>
      <w:proofErr w:type="spellEnd"/>
      <w:r w:rsidRPr="000A1800">
        <w:rPr>
          <w:rFonts w:asciiTheme="minorHAnsi" w:hAnsiTheme="minorHAnsi" w:cstheme="minorHAnsi"/>
          <w:lang w:val="fr-CA"/>
        </w:rPr>
        <w:t xml:space="preserve"> – Reconstruction du quai </w:t>
      </w:r>
    </w:p>
    <w:p w14:paraId="16B58C9D" w14:textId="4DE029EB" w:rsidR="002623F4" w:rsidRDefault="002623F4" w:rsidP="002623F4">
      <w:pPr>
        <w:spacing w:after="0" w:line="240" w:lineRule="auto"/>
        <w:rPr>
          <w:rFonts w:asciiTheme="minorHAnsi" w:hAnsiTheme="minorHAnsi" w:cstheme="minorHAnsi"/>
          <w:lang w:val="fr-CA"/>
        </w:rPr>
      </w:pPr>
    </w:p>
    <w:p w14:paraId="2BB4EFC5" w14:textId="77777777" w:rsidR="002623F4" w:rsidRPr="000A1800" w:rsidRDefault="002623F4" w:rsidP="002623F4">
      <w:pPr>
        <w:spacing w:after="0" w:line="240" w:lineRule="auto"/>
        <w:rPr>
          <w:rFonts w:asciiTheme="minorHAnsi" w:hAnsiTheme="minorHAnsi" w:cstheme="minorHAnsi"/>
          <w:lang w:val="fr-CA"/>
        </w:rPr>
      </w:pPr>
    </w:p>
    <w:p w14:paraId="4AFCE769" w14:textId="7B3915BD" w:rsidR="00F060DA" w:rsidRPr="000A1800" w:rsidRDefault="004028D8" w:rsidP="002623F4">
      <w:pPr>
        <w:pStyle w:val="Heading1"/>
        <w:spacing w:before="0" w:line="240" w:lineRule="auto"/>
        <w:rPr>
          <w:lang w:val="fr-CA"/>
        </w:rPr>
      </w:pPr>
      <w:r w:rsidRPr="000A1800">
        <w:rPr>
          <w:lang w:val="fr-CA"/>
        </w:rPr>
        <w:t>P</w:t>
      </w:r>
      <w:r w:rsidR="00135679" w:rsidRPr="000A1800">
        <w:rPr>
          <w:lang w:val="fr-CA"/>
        </w:rPr>
        <w:t>ériode de consultation publique</w:t>
      </w:r>
      <w:bookmarkEnd w:id="6"/>
      <w:bookmarkEnd w:id="7"/>
      <w:bookmarkEnd w:id="8"/>
      <w:bookmarkEnd w:id="9"/>
      <w:bookmarkEnd w:id="10"/>
      <w:bookmarkEnd w:id="11"/>
    </w:p>
    <w:p w14:paraId="44AF32E7" w14:textId="77777777" w:rsidR="006531B8" w:rsidRPr="000A1800" w:rsidRDefault="006531B8" w:rsidP="002623F4">
      <w:pPr>
        <w:spacing w:after="0" w:line="240" w:lineRule="auto"/>
        <w:rPr>
          <w:lang w:val="fr-CA"/>
        </w:rPr>
      </w:pPr>
    </w:p>
    <w:p w14:paraId="65C45D1E" w14:textId="7C67EE89" w:rsidR="001E3CED" w:rsidRPr="000A1800" w:rsidRDefault="002B622B" w:rsidP="002623F4">
      <w:pPr>
        <w:spacing w:after="0" w:line="240" w:lineRule="auto"/>
        <w:rPr>
          <w:rFonts w:asciiTheme="minorHAnsi" w:hAnsiTheme="minorHAnsi" w:cstheme="minorBidi"/>
          <w:b/>
          <w:lang w:val="fr-CA"/>
        </w:rPr>
      </w:pPr>
      <w:r w:rsidRPr="000A1800">
        <w:rPr>
          <w:rFonts w:asciiTheme="minorHAnsi" w:hAnsiTheme="minorHAnsi" w:cstheme="minorHAnsi"/>
          <w:b/>
          <w:lang w:val="fr-CA"/>
        </w:rPr>
        <w:t>2</w:t>
      </w:r>
      <w:r w:rsidR="00336F89">
        <w:rPr>
          <w:rFonts w:asciiTheme="minorHAnsi" w:hAnsiTheme="minorHAnsi" w:cstheme="minorHAnsi"/>
          <w:b/>
          <w:lang w:val="fr-CA"/>
        </w:rPr>
        <w:t>8</w:t>
      </w:r>
      <w:r w:rsidRPr="000A1800">
        <w:rPr>
          <w:rFonts w:asciiTheme="minorHAnsi" w:hAnsiTheme="minorHAnsi" w:cstheme="minorHAnsi"/>
          <w:b/>
          <w:lang w:val="fr-CA"/>
        </w:rPr>
        <w:t xml:space="preserve"> </w:t>
      </w:r>
      <w:r w:rsidR="00336F89">
        <w:rPr>
          <w:rFonts w:asciiTheme="minorHAnsi" w:hAnsiTheme="minorHAnsi" w:cstheme="minorHAnsi"/>
          <w:b/>
          <w:lang w:val="fr-CA"/>
        </w:rPr>
        <w:t>avril</w:t>
      </w:r>
      <w:r w:rsidRPr="000A1800">
        <w:rPr>
          <w:rFonts w:asciiTheme="minorHAnsi" w:hAnsiTheme="minorHAnsi" w:cstheme="minorHAnsi"/>
          <w:b/>
          <w:lang w:val="fr-CA"/>
        </w:rPr>
        <w:t xml:space="preserve"> 2022 </w:t>
      </w:r>
      <w:r w:rsidR="00135679" w:rsidRPr="000A1800">
        <w:rPr>
          <w:rFonts w:asciiTheme="minorHAnsi" w:hAnsiTheme="minorHAnsi" w:cstheme="minorHAnsi"/>
          <w:lang w:val="fr-CA"/>
        </w:rPr>
        <w:t>–</w:t>
      </w:r>
      <w:r w:rsidR="001E3CED" w:rsidRPr="000A1800">
        <w:rPr>
          <w:rFonts w:asciiTheme="minorHAnsi" w:hAnsiTheme="minorHAnsi" w:cstheme="minorBidi"/>
          <w:lang w:val="fr-CA"/>
        </w:rPr>
        <w:t xml:space="preserve"> </w:t>
      </w:r>
      <w:r w:rsidR="00135679" w:rsidRPr="000A1800">
        <w:rPr>
          <w:rFonts w:asciiTheme="minorHAnsi" w:hAnsiTheme="minorHAnsi" w:cstheme="minorHAnsi"/>
          <w:lang w:val="fr-CA"/>
        </w:rPr>
        <w:t xml:space="preserve">Pêches et Océans Canada </w:t>
      </w:r>
      <w:r w:rsidR="00994187">
        <w:rPr>
          <w:rFonts w:asciiTheme="minorHAnsi" w:hAnsiTheme="minorHAnsi" w:cstheme="minorHAnsi"/>
          <w:lang w:val="fr-CA"/>
        </w:rPr>
        <w:t xml:space="preserve">et Transports Canada </w:t>
      </w:r>
      <w:r w:rsidR="00135679" w:rsidRPr="000A1800">
        <w:rPr>
          <w:rFonts w:asciiTheme="minorHAnsi" w:hAnsiTheme="minorHAnsi" w:cstheme="minorHAnsi"/>
          <w:lang w:val="fr-CA"/>
        </w:rPr>
        <w:t>doi</w:t>
      </w:r>
      <w:r w:rsidR="00994187">
        <w:rPr>
          <w:rFonts w:asciiTheme="minorHAnsi" w:hAnsiTheme="minorHAnsi" w:cstheme="minorHAnsi"/>
          <w:lang w:val="fr-CA"/>
        </w:rPr>
        <w:t>vent</w:t>
      </w:r>
      <w:r w:rsidR="00135679" w:rsidRPr="000A1800">
        <w:rPr>
          <w:rFonts w:asciiTheme="minorHAnsi" w:hAnsiTheme="minorHAnsi" w:cstheme="minorHAnsi"/>
          <w:lang w:val="fr-CA"/>
        </w:rPr>
        <w:t xml:space="preserve"> </w:t>
      </w:r>
      <w:r w:rsidR="00135679" w:rsidRPr="00135679">
        <w:rPr>
          <w:rFonts w:asciiTheme="minorHAnsi" w:hAnsiTheme="minorHAnsi" w:cstheme="minorHAnsi"/>
          <w:lang w:val="fr-CA"/>
        </w:rPr>
        <w:t>décider</w:t>
      </w:r>
      <w:r w:rsidR="00135679" w:rsidRPr="000A1800">
        <w:rPr>
          <w:rFonts w:asciiTheme="minorHAnsi" w:hAnsiTheme="minorHAnsi" w:cstheme="minorHAnsi"/>
          <w:lang w:val="fr-CA"/>
        </w:rPr>
        <w:t xml:space="preserve"> si le projet de reconstruction du quai à la station de la Garde côtière</w:t>
      </w:r>
      <w:bookmarkStart w:id="12" w:name="_GoBack"/>
      <w:bookmarkEnd w:id="12"/>
      <w:r w:rsidR="00135679" w:rsidRPr="000A1800">
        <w:rPr>
          <w:rFonts w:asciiTheme="minorHAnsi" w:hAnsiTheme="minorHAnsi" w:cstheme="minorHAnsi"/>
          <w:lang w:val="fr-CA"/>
        </w:rPr>
        <w:t xml:space="preserve"> </w:t>
      </w:r>
      <w:r w:rsidR="00135679">
        <w:rPr>
          <w:rFonts w:asciiTheme="minorHAnsi" w:hAnsiTheme="minorHAnsi" w:cstheme="minorHAnsi"/>
          <w:lang w:val="fr-CA"/>
        </w:rPr>
        <w:t>c</w:t>
      </w:r>
      <w:r w:rsidR="00135679" w:rsidRPr="000A1800">
        <w:rPr>
          <w:rFonts w:asciiTheme="minorHAnsi" w:hAnsiTheme="minorHAnsi" w:cstheme="minorHAnsi"/>
          <w:lang w:val="fr-CA"/>
        </w:rPr>
        <w:t xml:space="preserve">anadienne de </w:t>
      </w:r>
      <w:proofErr w:type="spellStart"/>
      <w:r w:rsidR="00135679" w:rsidRPr="000A1800">
        <w:rPr>
          <w:rFonts w:asciiTheme="minorHAnsi" w:hAnsiTheme="minorHAnsi" w:cstheme="minorHAnsi"/>
          <w:lang w:val="fr-CA"/>
        </w:rPr>
        <w:t>Tahsis</w:t>
      </w:r>
      <w:proofErr w:type="spellEnd"/>
      <w:r w:rsidR="00336F89">
        <w:rPr>
          <w:rFonts w:asciiTheme="minorHAnsi" w:hAnsiTheme="minorHAnsi" w:cstheme="minorHAnsi"/>
          <w:lang w:val="fr-CA"/>
        </w:rPr>
        <w:t>, en C.-B.,</w:t>
      </w:r>
      <w:r w:rsidR="00135679" w:rsidRPr="000A1800">
        <w:rPr>
          <w:rFonts w:asciiTheme="minorHAnsi" w:hAnsiTheme="minorHAnsi" w:cstheme="minorHAnsi"/>
          <w:lang w:val="fr-CA"/>
        </w:rPr>
        <w:t xml:space="preserve"> risque de causer des effets négatifs importants sur l’environnement.</w:t>
      </w:r>
      <w:r w:rsidR="00135679" w:rsidRPr="00642D62">
        <w:rPr>
          <w:lang w:val="fr-CA"/>
        </w:rPr>
        <w:t xml:space="preserve"> </w:t>
      </w:r>
    </w:p>
    <w:p w14:paraId="6D6C4E79" w14:textId="77777777" w:rsidR="006531B8" w:rsidRPr="000A1800" w:rsidRDefault="006531B8" w:rsidP="002623F4">
      <w:pPr>
        <w:spacing w:after="0" w:line="240" w:lineRule="auto"/>
        <w:rPr>
          <w:rFonts w:asciiTheme="minorHAnsi" w:hAnsiTheme="minorHAnsi" w:cstheme="minorHAnsi"/>
          <w:lang w:val="fr-CA"/>
        </w:rPr>
      </w:pPr>
    </w:p>
    <w:p w14:paraId="3DC07EFC" w14:textId="6992ED89" w:rsidR="00135679" w:rsidRPr="00A23758" w:rsidRDefault="00135679" w:rsidP="002623F4">
      <w:pPr>
        <w:spacing w:after="0" w:line="240" w:lineRule="auto"/>
        <w:rPr>
          <w:rFonts w:ascii="Calibri" w:hAnsi="Calibri" w:cs="Calibri"/>
          <w:lang w:val="fr-FR"/>
        </w:rPr>
      </w:pPr>
      <w:r w:rsidRPr="00A23758">
        <w:rPr>
          <w:rFonts w:ascii="Calibri" w:hAnsi="Calibri" w:cs="Calibri"/>
          <w:lang w:val="fr-FR"/>
        </w:rPr>
        <w:t xml:space="preserve">Afin de contribuer à une prise de détermination éclairée, Pêches et Océans Canada </w:t>
      </w:r>
      <w:r w:rsidR="00994187">
        <w:rPr>
          <w:rFonts w:ascii="Calibri" w:hAnsi="Calibri" w:cs="Calibri"/>
          <w:lang w:val="fr-FR"/>
        </w:rPr>
        <w:t xml:space="preserve">et Transports Canada </w:t>
      </w:r>
      <w:r w:rsidRPr="00A23758">
        <w:rPr>
          <w:rFonts w:ascii="Calibri" w:hAnsi="Calibri" w:cs="Calibri"/>
          <w:lang w:val="fr-FR"/>
        </w:rPr>
        <w:t>invite</w:t>
      </w:r>
      <w:r w:rsidR="00994187">
        <w:rPr>
          <w:rFonts w:ascii="Calibri" w:hAnsi="Calibri" w:cs="Calibri"/>
          <w:lang w:val="fr-FR"/>
        </w:rPr>
        <w:t>nt</w:t>
      </w:r>
      <w:r w:rsidRPr="00A23758">
        <w:rPr>
          <w:rFonts w:ascii="Calibri" w:hAnsi="Calibri" w:cs="Calibri"/>
          <w:lang w:val="fr-FR"/>
        </w:rPr>
        <w:t xml:space="preserve"> le public à formuler des commentaires</w:t>
      </w:r>
      <w:r>
        <w:rPr>
          <w:rFonts w:ascii="Calibri" w:hAnsi="Calibri" w:cs="Calibri"/>
          <w:lang w:val="fr-FR"/>
        </w:rPr>
        <w:t xml:space="preserve"> sur ce projet et ses potentiels effets sur l’environnement</w:t>
      </w:r>
      <w:r w:rsidRPr="00A23758">
        <w:rPr>
          <w:rFonts w:ascii="Calibri" w:hAnsi="Calibri" w:cs="Calibri"/>
          <w:lang w:val="fr-FR"/>
        </w:rPr>
        <w:t>. Tous les commentaires reçus seront considérés comme publics</w:t>
      </w:r>
      <w:r>
        <w:rPr>
          <w:rFonts w:ascii="Calibri" w:hAnsi="Calibri" w:cs="Calibri"/>
          <w:lang w:val="fr-FR"/>
        </w:rPr>
        <w:t xml:space="preserve">. </w:t>
      </w:r>
      <w:r w:rsidRPr="00A23758">
        <w:rPr>
          <w:rFonts w:ascii="Calibri" w:hAnsi="Calibri" w:cs="Calibri"/>
          <w:lang w:val="fr-FR"/>
        </w:rPr>
        <w:t xml:space="preserve">Pour de plus amples renseignements, les personnes </w:t>
      </w:r>
      <w:r>
        <w:rPr>
          <w:rFonts w:ascii="Calibri" w:hAnsi="Calibri" w:cs="Calibri"/>
          <w:lang w:val="fr-FR"/>
        </w:rPr>
        <w:t xml:space="preserve">intéressées </w:t>
      </w:r>
      <w:r w:rsidRPr="00A23758">
        <w:rPr>
          <w:rFonts w:ascii="Calibri" w:hAnsi="Calibri" w:cs="Calibri"/>
          <w:lang w:val="fr-FR"/>
        </w:rPr>
        <w:t>sont invitées à consulter l’</w:t>
      </w:r>
      <w:hyperlink r:id="rId4" w:history="1">
        <w:r w:rsidRPr="00B50A4E">
          <w:rPr>
            <w:rStyle w:val="Hyperlink"/>
            <w:rFonts w:ascii="Calibri" w:hAnsi="Calibri" w:cs="Calibri"/>
            <w:lang w:val="fr-FR"/>
          </w:rPr>
          <w:t>avis de confidentialité</w:t>
        </w:r>
      </w:hyperlink>
      <w:r>
        <w:rPr>
          <w:rFonts w:ascii="Calibri" w:hAnsi="Calibri" w:cs="Calibri"/>
          <w:lang w:val="fr-FR"/>
        </w:rPr>
        <w:t xml:space="preserve"> </w:t>
      </w:r>
      <w:r w:rsidRPr="00A23758">
        <w:rPr>
          <w:rFonts w:ascii="Calibri" w:hAnsi="Calibri" w:cs="Calibri"/>
          <w:lang w:val="fr-FR"/>
        </w:rPr>
        <w:t>sur le site Web du Registre.</w:t>
      </w:r>
    </w:p>
    <w:p w14:paraId="76511CE5" w14:textId="77777777" w:rsidR="006531B8" w:rsidRPr="000A1800" w:rsidRDefault="006531B8" w:rsidP="002623F4">
      <w:pPr>
        <w:spacing w:after="0" w:line="240" w:lineRule="auto"/>
        <w:rPr>
          <w:rFonts w:asciiTheme="minorHAnsi" w:hAnsiTheme="minorHAnsi" w:cstheme="minorHAnsi"/>
          <w:lang w:val="fr-CA"/>
        </w:rPr>
      </w:pPr>
    </w:p>
    <w:p w14:paraId="49A93B4F" w14:textId="13D45F06" w:rsidR="001E3CED" w:rsidRPr="000A1800" w:rsidRDefault="00135679" w:rsidP="002623F4">
      <w:pPr>
        <w:spacing w:after="0" w:line="240" w:lineRule="auto"/>
        <w:rPr>
          <w:rFonts w:asciiTheme="minorHAnsi" w:hAnsiTheme="minorHAnsi" w:cstheme="minorHAnsi"/>
          <w:lang w:val="fr-CA"/>
        </w:rPr>
      </w:pPr>
      <w:r w:rsidRPr="000A1800">
        <w:rPr>
          <w:rFonts w:asciiTheme="minorHAnsi" w:hAnsiTheme="minorHAnsi" w:cstheme="minorHAnsi"/>
          <w:lang w:val="fr-CA"/>
        </w:rPr>
        <w:t>Les commentaires éc</w:t>
      </w:r>
      <w:r>
        <w:rPr>
          <w:rFonts w:asciiTheme="minorHAnsi" w:hAnsiTheme="minorHAnsi" w:cstheme="minorHAnsi"/>
          <w:lang w:val="fr-CA"/>
        </w:rPr>
        <w:t xml:space="preserve">rits doivent être soumis au plus tard le </w:t>
      </w:r>
      <w:r w:rsidR="002B622B" w:rsidRPr="000A1800">
        <w:rPr>
          <w:rFonts w:asciiTheme="minorHAnsi" w:hAnsiTheme="minorHAnsi" w:cstheme="minorHAnsi"/>
          <w:b/>
          <w:lang w:val="fr-CA"/>
        </w:rPr>
        <w:t>2</w:t>
      </w:r>
      <w:r w:rsidR="00336F89">
        <w:rPr>
          <w:rFonts w:asciiTheme="minorHAnsi" w:hAnsiTheme="minorHAnsi" w:cstheme="minorHAnsi"/>
          <w:b/>
          <w:lang w:val="fr-CA"/>
        </w:rPr>
        <w:t>8 mai</w:t>
      </w:r>
      <w:r w:rsidR="00F060DA" w:rsidRPr="000A1800">
        <w:rPr>
          <w:rFonts w:asciiTheme="minorHAnsi" w:hAnsiTheme="minorHAnsi" w:cstheme="minorHAnsi"/>
          <w:b/>
          <w:lang w:val="fr-CA"/>
        </w:rPr>
        <w:t xml:space="preserve"> 2022</w:t>
      </w:r>
      <w:r w:rsidR="00654894" w:rsidRPr="000A1800">
        <w:rPr>
          <w:rFonts w:asciiTheme="minorHAnsi" w:hAnsiTheme="minorHAnsi" w:cstheme="minorHAnsi"/>
          <w:b/>
          <w:lang w:val="fr-CA"/>
        </w:rPr>
        <w:t xml:space="preserve"> </w:t>
      </w:r>
      <w:r w:rsidRPr="000A1800">
        <w:rPr>
          <w:rFonts w:asciiTheme="minorHAnsi" w:hAnsiTheme="minorHAnsi" w:cstheme="minorHAnsi"/>
          <w:lang w:val="fr-CA"/>
        </w:rPr>
        <w:t>à</w:t>
      </w:r>
      <w:r w:rsidR="004028D8" w:rsidRPr="000A1800">
        <w:rPr>
          <w:rFonts w:asciiTheme="minorHAnsi" w:hAnsiTheme="minorHAnsi" w:cstheme="minorHAnsi"/>
          <w:lang w:val="fr-CA"/>
        </w:rPr>
        <w:t>:</w:t>
      </w:r>
    </w:p>
    <w:p w14:paraId="15396007" w14:textId="77777777" w:rsidR="006531B8" w:rsidRPr="000A1800" w:rsidRDefault="006531B8" w:rsidP="002623F4">
      <w:pPr>
        <w:spacing w:after="0" w:line="240" w:lineRule="auto"/>
        <w:rPr>
          <w:rFonts w:asciiTheme="minorHAnsi" w:hAnsiTheme="minorHAnsi" w:cstheme="minorHAnsi"/>
          <w:lang w:val="fr-CA"/>
        </w:rPr>
      </w:pPr>
    </w:p>
    <w:p w14:paraId="54C36269" w14:textId="77777777" w:rsidR="00621286" w:rsidRPr="000A1800" w:rsidRDefault="00621286" w:rsidP="002623F4">
      <w:pPr>
        <w:pStyle w:val="Heading1"/>
        <w:spacing w:before="0" w:line="240" w:lineRule="auto"/>
        <w:rPr>
          <w:rFonts w:asciiTheme="minorHAnsi" w:eastAsiaTheme="minorHAnsi" w:hAnsiTheme="minorHAnsi" w:cstheme="minorHAnsi"/>
          <w:color w:val="auto"/>
          <w:sz w:val="22"/>
          <w:szCs w:val="22"/>
          <w:lang w:val="fr-CA"/>
        </w:rPr>
      </w:pPr>
      <w:r w:rsidRPr="000A1800">
        <w:rPr>
          <w:rFonts w:asciiTheme="minorHAnsi" w:eastAsiaTheme="minorHAnsi" w:hAnsiTheme="minorHAnsi" w:cstheme="minorHAnsi"/>
          <w:color w:val="auto"/>
          <w:sz w:val="22"/>
          <w:szCs w:val="22"/>
          <w:lang w:val="fr-CA"/>
        </w:rPr>
        <w:t>Don Storry</w:t>
      </w:r>
    </w:p>
    <w:p w14:paraId="2EACCC81" w14:textId="554E1BE8" w:rsidR="002B622B" w:rsidRPr="000A1800" w:rsidRDefault="002B622B" w:rsidP="002623F4">
      <w:pPr>
        <w:pStyle w:val="Heading1"/>
        <w:spacing w:before="0" w:line="240" w:lineRule="auto"/>
        <w:rPr>
          <w:rFonts w:asciiTheme="minorHAnsi" w:eastAsiaTheme="minorHAnsi" w:hAnsiTheme="minorHAnsi" w:cstheme="minorHAnsi"/>
          <w:color w:val="auto"/>
          <w:sz w:val="22"/>
          <w:szCs w:val="22"/>
          <w:lang w:val="fr-CA"/>
        </w:rPr>
      </w:pPr>
      <w:r w:rsidRPr="000A1800">
        <w:rPr>
          <w:rFonts w:asciiTheme="minorHAnsi" w:eastAsiaTheme="minorHAnsi" w:hAnsiTheme="minorHAnsi" w:cstheme="minorHAnsi"/>
          <w:color w:val="auto"/>
          <w:sz w:val="22"/>
          <w:szCs w:val="22"/>
          <w:lang w:val="fr-CA"/>
        </w:rPr>
        <w:t>Ingénieur de projet</w:t>
      </w:r>
    </w:p>
    <w:p w14:paraId="73865EBC" w14:textId="77777777" w:rsidR="002B622B" w:rsidRPr="000A1800" w:rsidRDefault="002B622B" w:rsidP="002623F4">
      <w:pPr>
        <w:spacing w:after="0" w:line="240" w:lineRule="auto"/>
        <w:rPr>
          <w:lang w:val="fr-CA"/>
        </w:rPr>
      </w:pPr>
    </w:p>
    <w:p w14:paraId="4F089945" w14:textId="4A003092" w:rsidR="002B622B" w:rsidRPr="000A1800" w:rsidRDefault="002B622B" w:rsidP="002623F4">
      <w:pPr>
        <w:spacing w:after="0" w:line="240" w:lineRule="auto"/>
        <w:rPr>
          <w:rFonts w:asciiTheme="minorHAnsi" w:hAnsiTheme="minorHAnsi" w:cstheme="minorHAnsi"/>
          <w:lang w:val="fr-CA"/>
        </w:rPr>
      </w:pPr>
      <w:r w:rsidRPr="000A1800">
        <w:rPr>
          <w:rFonts w:asciiTheme="minorHAnsi" w:hAnsiTheme="minorHAnsi" w:cstheme="minorHAnsi"/>
          <w:lang w:val="fr-CA"/>
        </w:rPr>
        <w:t>Pêches et Océans Canada, Biens immobiliers et Soutien Technique Région du Pacifique</w:t>
      </w:r>
    </w:p>
    <w:p w14:paraId="2BF7FC89" w14:textId="5CF76D2A" w:rsidR="00621286" w:rsidRDefault="002B622B" w:rsidP="002623F4">
      <w:pPr>
        <w:pStyle w:val="Heading1"/>
        <w:spacing w:before="0" w:line="240" w:lineRule="auto"/>
        <w:rPr>
          <w:rFonts w:asciiTheme="minorHAnsi" w:eastAsiaTheme="minorHAnsi" w:hAnsiTheme="minorHAnsi" w:cstheme="minorHAnsi"/>
          <w:color w:val="auto"/>
          <w:sz w:val="22"/>
          <w:szCs w:val="22"/>
          <w:lang w:val="fr-CA"/>
        </w:rPr>
      </w:pPr>
      <w:r>
        <w:rPr>
          <w:rFonts w:asciiTheme="minorHAnsi" w:eastAsiaTheme="minorHAnsi" w:hAnsiTheme="minorHAnsi" w:cstheme="minorHAnsi"/>
          <w:color w:val="auto"/>
          <w:sz w:val="22"/>
          <w:szCs w:val="22"/>
          <w:lang w:val="fr-CA"/>
        </w:rPr>
        <w:lastRenderedPageBreak/>
        <w:t>Courriel</w:t>
      </w:r>
      <w:r w:rsidR="00621286" w:rsidRPr="000A1800">
        <w:rPr>
          <w:rFonts w:asciiTheme="minorHAnsi" w:eastAsiaTheme="minorHAnsi" w:hAnsiTheme="minorHAnsi" w:cstheme="minorHAnsi"/>
          <w:color w:val="auto"/>
          <w:sz w:val="22"/>
          <w:szCs w:val="22"/>
          <w:lang w:val="fr-CA"/>
        </w:rPr>
        <w:t xml:space="preserve">: </w:t>
      </w:r>
      <w:hyperlink r:id="rId5" w:history="1">
        <w:r w:rsidR="002623F4" w:rsidRPr="00EE55D8">
          <w:rPr>
            <w:rStyle w:val="Hyperlink"/>
            <w:rFonts w:asciiTheme="minorHAnsi" w:eastAsiaTheme="minorHAnsi" w:hAnsiTheme="minorHAnsi" w:cstheme="minorHAnsi"/>
            <w:sz w:val="22"/>
            <w:szCs w:val="22"/>
            <w:lang w:val="fr-CA"/>
          </w:rPr>
          <w:t>Don.Storry@dfo-mpo.gc.ca</w:t>
        </w:r>
      </w:hyperlink>
    </w:p>
    <w:p w14:paraId="46E723BE" w14:textId="2C53116F" w:rsidR="002623F4" w:rsidRPr="002623F4" w:rsidRDefault="002623F4" w:rsidP="002623F4">
      <w:pPr>
        <w:rPr>
          <w:lang w:val="fr-CA"/>
        </w:rPr>
      </w:pPr>
    </w:p>
    <w:p w14:paraId="2141BCED" w14:textId="6C34D31B" w:rsidR="006531B8" w:rsidRPr="000A1800" w:rsidRDefault="002B622B" w:rsidP="002623F4">
      <w:pPr>
        <w:pStyle w:val="Heading1"/>
        <w:spacing w:before="0" w:line="240" w:lineRule="auto"/>
        <w:rPr>
          <w:lang w:val="fr-CA"/>
        </w:rPr>
      </w:pPr>
      <w:r w:rsidRPr="000A1800">
        <w:rPr>
          <w:lang w:val="fr-CA"/>
        </w:rPr>
        <w:t>Résumé du projet</w:t>
      </w:r>
    </w:p>
    <w:p w14:paraId="63F08FCA" w14:textId="77777777" w:rsidR="006531B8" w:rsidRPr="000A1800" w:rsidRDefault="006531B8" w:rsidP="002623F4">
      <w:pPr>
        <w:spacing w:after="0" w:line="240" w:lineRule="auto"/>
        <w:rPr>
          <w:lang w:val="fr-CA"/>
        </w:rPr>
      </w:pPr>
    </w:p>
    <w:p w14:paraId="50BCC942" w14:textId="77777777" w:rsidR="002B622B" w:rsidRPr="000A1800" w:rsidRDefault="002B622B" w:rsidP="002623F4">
      <w:pPr>
        <w:spacing w:after="0" w:line="240" w:lineRule="auto"/>
        <w:rPr>
          <w:rFonts w:asciiTheme="minorHAnsi" w:hAnsiTheme="minorHAnsi" w:cstheme="minorHAnsi"/>
          <w:lang w:val="fr-CA"/>
        </w:rPr>
      </w:pPr>
      <w:r w:rsidRPr="000A1800">
        <w:rPr>
          <w:rFonts w:asciiTheme="minorHAnsi" w:hAnsiTheme="minorHAnsi" w:cstheme="minorHAnsi"/>
          <w:lang w:val="fr-CA"/>
        </w:rPr>
        <w:t xml:space="preserve">Pêches et Océans Canada (MPO) et la Garde côtière canadienne (GCC) proposent le remplacement du quai municipal condamné existant et la construction d’un nouveau quai de recherche et de sauvetage au village de </w:t>
      </w:r>
      <w:proofErr w:type="spellStart"/>
      <w:r w:rsidRPr="000A1800">
        <w:rPr>
          <w:rFonts w:asciiTheme="minorHAnsi" w:hAnsiTheme="minorHAnsi" w:cstheme="minorHAnsi"/>
          <w:lang w:val="fr-CA"/>
        </w:rPr>
        <w:t>Tahsis</w:t>
      </w:r>
      <w:proofErr w:type="spellEnd"/>
      <w:r w:rsidRPr="000A1800">
        <w:rPr>
          <w:rFonts w:asciiTheme="minorHAnsi" w:hAnsiTheme="minorHAnsi" w:cstheme="minorHAnsi"/>
          <w:lang w:val="fr-CA"/>
        </w:rPr>
        <w:t xml:space="preserve">, en Colombie-Britannique. Le projet est une initiative du gouvernement du Canada afin d’améliorer la capacité de la GCC à fournir des services de recherche et de sauvetage et de protection environnementale dans les eaux au large de la côte nord-ouest de l’île de Vancouver. </w:t>
      </w:r>
    </w:p>
    <w:p w14:paraId="7581CCDA" w14:textId="77777777" w:rsidR="002B622B" w:rsidRPr="000A1800" w:rsidRDefault="002B622B" w:rsidP="002B622B">
      <w:pPr>
        <w:rPr>
          <w:rFonts w:asciiTheme="minorHAnsi" w:hAnsiTheme="minorHAnsi" w:cstheme="minorHAnsi"/>
          <w:lang w:val="fr-CA"/>
        </w:rPr>
      </w:pPr>
      <w:r w:rsidRPr="000A1800">
        <w:rPr>
          <w:rFonts w:asciiTheme="minorHAnsi" w:hAnsiTheme="minorHAnsi" w:cstheme="minorHAnsi"/>
          <w:lang w:val="fr-CA"/>
        </w:rPr>
        <w:t xml:space="preserve">Le projet proposé inclut des activités sous l’eau. Il n’y aura pas de remplissage ou de dragage. Le projet implique une phase de démolition et une phase de construction. La démolition implique le retrait de la structure en entier incluant la structure flottante du quai, le revêtement, et les pilotis. La construction implique l’installation d’une structure de quai avec deux sections en béton et un accès à la terre. L’installation d’amarrage sera conçue et construite afin d’accueillir les navires d’intervention d’urgence. Le projet proposé inclura: une jetée d’accès supportée par pilotis d’environ 56 mètres de long et 5 mètres de large, connectant à un quai de 15 mètres de long et 16 mètres de large. Le tout sera attaché à une rampe d’accès à charnière d’environ 9.5 mètres de long et de 1.8 mètres de large menant à un quai d’amarrage qui sera environ 26 mètres de long par 17 mètres de </w:t>
      </w:r>
      <w:r w:rsidRPr="000A1800">
        <w:rPr>
          <w:rFonts w:asciiTheme="minorHAnsi" w:hAnsiTheme="minorHAnsi" w:cstheme="minorHAnsi"/>
          <w:lang w:val="fr-CA"/>
        </w:rPr>
        <w:lastRenderedPageBreak/>
        <w:t>large. Il y aura aussi un môle à l’extrémité de la jetée (entrée de la rampe) avec des dimensions d’environ 1.8 mètres par 12 mètres.</w:t>
      </w:r>
    </w:p>
    <w:p w14:paraId="0F9CCC45" w14:textId="77777777" w:rsidR="002B622B" w:rsidRPr="000A1800" w:rsidRDefault="002B622B" w:rsidP="002B622B">
      <w:pPr>
        <w:rPr>
          <w:rFonts w:asciiTheme="minorHAnsi" w:hAnsiTheme="minorHAnsi" w:cstheme="minorHAnsi"/>
          <w:lang w:val="fr-CA"/>
        </w:rPr>
      </w:pPr>
      <w:r w:rsidRPr="000A1800">
        <w:rPr>
          <w:rFonts w:asciiTheme="minorHAnsi" w:hAnsiTheme="minorHAnsi" w:cstheme="minorHAnsi"/>
          <w:lang w:val="fr-CA"/>
        </w:rPr>
        <w:t xml:space="preserve">Les perturbations physiques de la zone intertidale et des fonds marins de la zone </w:t>
      </w:r>
      <w:proofErr w:type="spellStart"/>
      <w:r w:rsidRPr="000A1800">
        <w:rPr>
          <w:rFonts w:asciiTheme="minorHAnsi" w:hAnsiTheme="minorHAnsi" w:cstheme="minorHAnsi"/>
          <w:lang w:val="fr-CA"/>
        </w:rPr>
        <w:t>sublittorale</w:t>
      </w:r>
      <w:proofErr w:type="spellEnd"/>
      <w:r w:rsidRPr="000A1800">
        <w:rPr>
          <w:rFonts w:asciiTheme="minorHAnsi" w:hAnsiTheme="minorHAnsi" w:cstheme="minorHAnsi"/>
          <w:lang w:val="fr-CA"/>
        </w:rPr>
        <w:t xml:space="preserve"> seront limitées à l’installation des supports de la jetée et des pilotis d’amarrage. Les pilotis de support seront limités au haut de la zone intertidale et à l’intérieur de la zone d’enrochement du rivage existant. Le quai d’amarrage et les pilotis d’ancrage seront situés sur des fonds marins peu profonds, à environ 0.5 mètres et 4.5 mètres sous l’eau. </w:t>
      </w:r>
    </w:p>
    <w:p w14:paraId="0D553D53" w14:textId="77777777" w:rsidR="002B622B" w:rsidRPr="000A1800" w:rsidRDefault="002B622B" w:rsidP="002B622B">
      <w:pPr>
        <w:rPr>
          <w:rFonts w:asciiTheme="minorHAnsi" w:hAnsiTheme="minorHAnsi" w:cstheme="minorHAnsi"/>
          <w:lang w:val="fr-CA"/>
        </w:rPr>
      </w:pPr>
      <w:r w:rsidRPr="000A1800">
        <w:rPr>
          <w:rFonts w:asciiTheme="minorHAnsi" w:hAnsiTheme="minorHAnsi" w:cstheme="minorHAnsi"/>
          <w:lang w:val="fr-CA"/>
        </w:rPr>
        <w:t xml:space="preserve">Le quai d’amarrage sera fait de billettes de polystyrène expansé soutenues par des côtés et bouts en béton armé et avec une dalle de béton sur le dessus.  Les rampes détachables seront faites de bois traité sous pression. La construction du quai sera conforme aux standards pour modules de quai en béton des ports pour petits bateaux (PPB) du MPO et ils sera construit à un endroit approprié sur la terre ferme et remorqué jusqu’au site. Les pieux d'amarrage et de soutien seront constitués de tubes d'acier et installés à l'aide d'un </w:t>
      </w:r>
      <w:proofErr w:type="spellStart"/>
      <w:r w:rsidRPr="000A1800">
        <w:rPr>
          <w:rFonts w:asciiTheme="minorHAnsi" w:hAnsiTheme="minorHAnsi" w:cstheme="minorHAnsi"/>
          <w:lang w:val="fr-CA"/>
        </w:rPr>
        <w:t>vibrofonceur</w:t>
      </w:r>
      <w:proofErr w:type="spellEnd"/>
      <w:r w:rsidRPr="000A1800">
        <w:rPr>
          <w:rFonts w:asciiTheme="minorHAnsi" w:hAnsiTheme="minorHAnsi" w:cstheme="minorHAnsi"/>
          <w:lang w:val="fr-CA"/>
        </w:rPr>
        <w:t xml:space="preserve">. La structure de soutient de la jetée d’accès sera faite de bois traité sous pression. La rampe d’accès sera une structure d’aluminium soudée et fabriquée hors site et transporté vers le site par camion ou par barge.  La construction de la jetée est nécessaire afin de supporter à la fois l’installation et les navires de recherche et de sauvetage. </w:t>
      </w:r>
    </w:p>
    <w:p w14:paraId="7AB76135" w14:textId="5DC3B965" w:rsidR="006531B8" w:rsidRDefault="002B622B" w:rsidP="006531B8">
      <w:pPr>
        <w:rPr>
          <w:rFonts w:asciiTheme="minorHAnsi" w:hAnsiTheme="minorHAnsi" w:cstheme="minorHAnsi"/>
          <w:lang w:val="fr-CA"/>
        </w:rPr>
      </w:pPr>
      <w:r w:rsidRPr="000A1800">
        <w:rPr>
          <w:rFonts w:asciiTheme="minorHAnsi" w:hAnsiTheme="minorHAnsi" w:cstheme="minorHAnsi"/>
          <w:lang w:val="fr-CA"/>
        </w:rPr>
        <w:t xml:space="preserve">Les pièces d’équipement et la machinerie qui seront utilisées sur le site incluent : Une barge pour le battage de pieux/barge-grue, une </w:t>
      </w:r>
      <w:r w:rsidRPr="000A1800">
        <w:rPr>
          <w:rFonts w:asciiTheme="minorHAnsi" w:hAnsiTheme="minorHAnsi" w:cstheme="minorHAnsi"/>
          <w:lang w:val="fr-CA"/>
        </w:rPr>
        <w:lastRenderedPageBreak/>
        <w:t xml:space="preserve">barge pour le transport des matériaux, des remorqueurs de support, une centrale à béton mobile, des bétonneuses ainsi qu’une grue pour soulever les pilotis et les feuilles d’acier au sol. </w:t>
      </w:r>
    </w:p>
    <w:p w14:paraId="38AC3F65" w14:textId="77777777" w:rsidR="002623F4" w:rsidRPr="000A1800" w:rsidRDefault="002623F4" w:rsidP="006531B8">
      <w:pPr>
        <w:rPr>
          <w:rFonts w:asciiTheme="minorHAnsi" w:hAnsiTheme="minorHAnsi" w:cstheme="minorHAnsi"/>
          <w:lang w:val="fr-CA"/>
        </w:rPr>
      </w:pPr>
    </w:p>
    <w:p w14:paraId="2FC14169" w14:textId="03296137" w:rsidR="002B622B" w:rsidRDefault="002B622B" w:rsidP="000A1800">
      <w:pPr>
        <w:pStyle w:val="Heading1"/>
        <w:rPr>
          <w:lang w:val="fr-CA"/>
        </w:rPr>
      </w:pPr>
      <w:r w:rsidRPr="00642D62">
        <w:rPr>
          <w:lang w:val="fr-CA"/>
        </w:rPr>
        <w:t>Emplacement du projet</w:t>
      </w:r>
    </w:p>
    <w:p w14:paraId="56FAA8EE" w14:textId="0D7A68C6" w:rsidR="002B622B" w:rsidRPr="000A1800" w:rsidRDefault="002B622B" w:rsidP="000A1800">
      <w:pPr>
        <w:rPr>
          <w:rFonts w:asciiTheme="minorHAnsi" w:hAnsiTheme="minorHAnsi" w:cstheme="minorHAnsi"/>
          <w:lang w:val="fr-CA"/>
        </w:rPr>
      </w:pPr>
      <w:r w:rsidRPr="000A1800">
        <w:rPr>
          <w:rFonts w:asciiTheme="minorHAnsi" w:hAnsiTheme="minorHAnsi" w:cstheme="minorHAnsi"/>
          <w:lang w:val="fr-CA"/>
        </w:rPr>
        <w:t>Coordonnées :</w:t>
      </w:r>
    </w:p>
    <w:p w14:paraId="1A8F229F" w14:textId="77777777" w:rsidR="002B622B" w:rsidRPr="000A1800" w:rsidRDefault="002B622B" w:rsidP="002B622B">
      <w:pPr>
        <w:rPr>
          <w:rFonts w:asciiTheme="minorHAnsi" w:hAnsiTheme="minorHAnsi" w:cstheme="minorHAnsi"/>
          <w:lang w:val="fr-CA"/>
        </w:rPr>
      </w:pPr>
      <w:r w:rsidRPr="000A1800">
        <w:rPr>
          <w:rFonts w:asciiTheme="minorHAnsi" w:hAnsiTheme="minorHAnsi" w:cstheme="minorHAnsi"/>
          <w:lang w:val="fr-CA"/>
        </w:rPr>
        <w:t xml:space="preserve">Latitude: 49° 54' 41”N </w:t>
      </w:r>
    </w:p>
    <w:p w14:paraId="3F8679DA" w14:textId="12CCA734" w:rsidR="00241798" w:rsidRPr="00E558AE" w:rsidRDefault="002B622B" w:rsidP="001E3CED">
      <w:pPr>
        <w:rPr>
          <w:rFonts w:asciiTheme="minorHAnsi" w:hAnsiTheme="minorHAnsi" w:cstheme="minorBidi"/>
          <w:lang w:val="en-US"/>
        </w:rPr>
      </w:pPr>
      <w:r w:rsidRPr="000A1800">
        <w:rPr>
          <w:rFonts w:asciiTheme="minorHAnsi" w:hAnsiTheme="minorHAnsi" w:cstheme="minorHAnsi"/>
          <w:lang w:val="fr-CA"/>
        </w:rPr>
        <w:t>Longitude: 126° 39' 43” O</w:t>
      </w: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A1800"/>
    <w:rsid w:val="000C4CE0"/>
    <w:rsid w:val="000F43F7"/>
    <w:rsid w:val="00135679"/>
    <w:rsid w:val="001429A1"/>
    <w:rsid w:val="00184F1C"/>
    <w:rsid w:val="001A36A6"/>
    <w:rsid w:val="001B5323"/>
    <w:rsid w:val="001E3CED"/>
    <w:rsid w:val="00210E06"/>
    <w:rsid w:val="00241798"/>
    <w:rsid w:val="00244203"/>
    <w:rsid w:val="002623F4"/>
    <w:rsid w:val="00264963"/>
    <w:rsid w:val="002B622B"/>
    <w:rsid w:val="002B622C"/>
    <w:rsid w:val="002D0BC3"/>
    <w:rsid w:val="00336F89"/>
    <w:rsid w:val="00337767"/>
    <w:rsid w:val="0034497E"/>
    <w:rsid w:val="00376E8F"/>
    <w:rsid w:val="00386C9C"/>
    <w:rsid w:val="004028D8"/>
    <w:rsid w:val="00435233"/>
    <w:rsid w:val="00452209"/>
    <w:rsid w:val="00461212"/>
    <w:rsid w:val="004A0E02"/>
    <w:rsid w:val="004C12FB"/>
    <w:rsid w:val="005454DB"/>
    <w:rsid w:val="00587E47"/>
    <w:rsid w:val="005E46D5"/>
    <w:rsid w:val="005E689E"/>
    <w:rsid w:val="005F3379"/>
    <w:rsid w:val="00621286"/>
    <w:rsid w:val="00644386"/>
    <w:rsid w:val="006531B8"/>
    <w:rsid w:val="00654894"/>
    <w:rsid w:val="006978B4"/>
    <w:rsid w:val="00711279"/>
    <w:rsid w:val="00716015"/>
    <w:rsid w:val="007477ED"/>
    <w:rsid w:val="008B6DA0"/>
    <w:rsid w:val="0090043D"/>
    <w:rsid w:val="00916C25"/>
    <w:rsid w:val="009404CA"/>
    <w:rsid w:val="00965F0F"/>
    <w:rsid w:val="0097387A"/>
    <w:rsid w:val="00994187"/>
    <w:rsid w:val="009A01AF"/>
    <w:rsid w:val="009B694C"/>
    <w:rsid w:val="00A23758"/>
    <w:rsid w:val="00A237B3"/>
    <w:rsid w:val="00A547AC"/>
    <w:rsid w:val="00A835DA"/>
    <w:rsid w:val="00A91F2D"/>
    <w:rsid w:val="00B57DC1"/>
    <w:rsid w:val="00B91135"/>
    <w:rsid w:val="00BC1FE5"/>
    <w:rsid w:val="00BC4DA6"/>
    <w:rsid w:val="00C207F2"/>
    <w:rsid w:val="00CA05F9"/>
    <w:rsid w:val="00D0660B"/>
    <w:rsid w:val="00D5159B"/>
    <w:rsid w:val="00DB0F77"/>
    <w:rsid w:val="00E558AE"/>
    <w:rsid w:val="00E642EF"/>
    <w:rsid w:val="00ED500C"/>
    <w:rsid w:val="00F060DA"/>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n.Storry@dfo-mpo.gc.ca" TargetMode="External"/><Relationship Id="rId4" Type="http://schemas.openxmlformats.org/officeDocument/2006/relationships/hyperlink" Target="https://www.ceaa-acee.gc.ca/050/evaluations/Protection?&amp;culture=f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cp:revision>
  <dcterms:created xsi:type="dcterms:W3CDTF">2022-05-02T18:33:00Z</dcterms:created>
  <dcterms:modified xsi:type="dcterms:W3CDTF">2022-05-02T18:33:00Z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