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89" w:rsidRPr="001911FF" w:rsidRDefault="00744421" w:rsidP="00CA5689">
      <w:pPr>
        <w:pStyle w:val="Heading1"/>
        <w:rPr>
          <w:lang w:val="fr-FR"/>
        </w:rPr>
      </w:pPr>
      <w:r>
        <w:rPr>
          <w:lang w:val="fr-FR"/>
        </w:rPr>
        <w:t>Titre du Projet</w:t>
      </w:r>
    </w:p>
    <w:p w:rsidR="00E51198" w:rsidRDefault="00D853CC" w:rsidP="006E7029">
      <w:pPr>
        <w:pStyle w:val="Heading1"/>
        <w:rPr>
          <w:rFonts w:asciiTheme="minorHAnsi" w:eastAsiaTheme="minorHAnsi" w:hAnsiTheme="minorHAnsi" w:cstheme="minorBidi"/>
          <w:color w:val="auto"/>
          <w:sz w:val="22"/>
          <w:szCs w:val="22"/>
          <w:lang w:val="fr-FR"/>
        </w:rPr>
      </w:pPr>
      <w:r>
        <w:rPr>
          <w:rFonts w:asciiTheme="minorHAnsi" w:eastAsiaTheme="minorHAnsi" w:hAnsiTheme="minorHAnsi" w:cstheme="minorBidi"/>
          <w:color w:val="auto"/>
          <w:sz w:val="22"/>
          <w:szCs w:val="22"/>
          <w:lang w:val="fr-FR"/>
        </w:rPr>
        <w:t xml:space="preserve">Remplacement de l’héliport de </w:t>
      </w:r>
      <w:r w:rsidR="005274DB">
        <w:rPr>
          <w:rFonts w:asciiTheme="minorHAnsi" w:eastAsiaTheme="minorHAnsi" w:hAnsiTheme="minorHAnsi" w:cstheme="minorBidi"/>
          <w:color w:val="auto"/>
          <w:sz w:val="22"/>
          <w:szCs w:val="22"/>
          <w:lang w:val="fr-FR"/>
        </w:rPr>
        <w:t>la base de la Garde c</w:t>
      </w:r>
      <w:r>
        <w:rPr>
          <w:rFonts w:asciiTheme="minorHAnsi" w:eastAsiaTheme="minorHAnsi" w:hAnsiTheme="minorHAnsi" w:cstheme="minorBidi"/>
          <w:color w:val="auto"/>
          <w:sz w:val="22"/>
          <w:szCs w:val="22"/>
          <w:lang w:val="fr-FR"/>
        </w:rPr>
        <w:t xml:space="preserve">ôtière de </w:t>
      </w:r>
      <w:proofErr w:type="spellStart"/>
      <w:r>
        <w:rPr>
          <w:rFonts w:asciiTheme="minorHAnsi" w:eastAsiaTheme="minorHAnsi" w:hAnsiTheme="minorHAnsi" w:cstheme="minorBidi"/>
          <w:color w:val="auto"/>
          <w:sz w:val="22"/>
          <w:szCs w:val="22"/>
          <w:lang w:val="fr-FR"/>
        </w:rPr>
        <w:t>Seal</w:t>
      </w:r>
      <w:proofErr w:type="spellEnd"/>
      <w:r>
        <w:rPr>
          <w:rFonts w:asciiTheme="minorHAnsi" w:eastAsiaTheme="minorHAnsi" w:hAnsiTheme="minorHAnsi" w:cstheme="minorBidi"/>
          <w:color w:val="auto"/>
          <w:sz w:val="22"/>
          <w:szCs w:val="22"/>
          <w:lang w:val="fr-FR"/>
        </w:rPr>
        <w:t xml:space="preserve"> Cove</w:t>
      </w:r>
    </w:p>
    <w:p w:rsidR="006E7029" w:rsidRPr="006E7029" w:rsidRDefault="006E7029" w:rsidP="006E7029">
      <w:pPr>
        <w:pStyle w:val="Heading1"/>
        <w:rPr>
          <w:lang w:val="fr-FR"/>
        </w:rPr>
      </w:pPr>
      <w:r w:rsidRPr="006E7029">
        <w:rPr>
          <w:lang w:val="fr-FR"/>
        </w:rPr>
        <w:t>Avis de détermination</w:t>
      </w:r>
    </w:p>
    <w:p w:rsidR="006E7029" w:rsidRPr="00426519" w:rsidRDefault="00CC4E19" w:rsidP="0000189F">
      <w:pPr>
        <w:spacing w:after="200" w:line="360" w:lineRule="auto"/>
        <w:rPr>
          <w:color w:val="000000" w:themeColor="text1"/>
          <w:lang w:val="fr-FR"/>
        </w:rPr>
      </w:pPr>
      <w:r w:rsidRPr="00CC4E19">
        <w:rPr>
          <w:lang w:val="fr-FR"/>
        </w:rPr>
        <w:t>18 février</w:t>
      </w:r>
      <w:r>
        <w:rPr>
          <w:lang w:val="fr-FR"/>
        </w:rPr>
        <w:t xml:space="preserve"> 2022 </w:t>
      </w:r>
      <w:bookmarkStart w:id="0" w:name="_GoBack"/>
      <w:bookmarkEnd w:id="0"/>
      <w:r w:rsidR="00CA5689" w:rsidRPr="00426519">
        <w:rPr>
          <w:color w:val="000000" w:themeColor="text1"/>
          <w:lang w:val="fr-FR"/>
        </w:rPr>
        <w:t xml:space="preserve">- Pêches et Océans Canada a décidé que le projet </w:t>
      </w:r>
      <w:r w:rsidR="00354CC5">
        <w:rPr>
          <w:color w:val="000000" w:themeColor="text1"/>
          <w:lang w:val="fr-FR"/>
        </w:rPr>
        <w:t xml:space="preserve">de </w:t>
      </w:r>
      <w:r w:rsidR="00354CC5">
        <w:rPr>
          <w:lang w:val="fr-FR"/>
        </w:rPr>
        <w:t>r</w:t>
      </w:r>
      <w:r w:rsidR="00AA4620" w:rsidRPr="004927EF">
        <w:rPr>
          <w:lang w:val="fr-FR"/>
        </w:rPr>
        <w:t>emplacement d</w:t>
      </w:r>
      <w:r w:rsidR="00D853CC">
        <w:rPr>
          <w:lang w:val="fr-FR"/>
        </w:rPr>
        <w:t xml:space="preserve">e l’héliport de </w:t>
      </w:r>
      <w:r w:rsidR="005274DB">
        <w:rPr>
          <w:lang w:val="fr-FR"/>
        </w:rPr>
        <w:t>la base de la Garde c</w:t>
      </w:r>
      <w:r w:rsidR="00823B7E">
        <w:rPr>
          <w:lang w:val="fr-FR"/>
        </w:rPr>
        <w:t xml:space="preserve">ôtière de </w:t>
      </w:r>
      <w:proofErr w:type="spellStart"/>
      <w:r w:rsidR="00D853CC">
        <w:rPr>
          <w:lang w:val="fr-FR"/>
        </w:rPr>
        <w:t>Seal</w:t>
      </w:r>
      <w:proofErr w:type="spellEnd"/>
      <w:r w:rsidR="00D853CC">
        <w:rPr>
          <w:lang w:val="fr-FR"/>
        </w:rPr>
        <w:t xml:space="preserve"> Cove en </w:t>
      </w:r>
      <w:r w:rsidR="00CA5689" w:rsidRPr="00426519">
        <w:rPr>
          <w:color w:val="000000" w:themeColor="text1"/>
          <w:lang w:val="fr-FR"/>
        </w:rPr>
        <w:t>C.</w:t>
      </w:r>
      <w:r w:rsidR="00823B7E">
        <w:rPr>
          <w:color w:val="000000" w:themeColor="text1"/>
          <w:lang w:val="fr-FR"/>
        </w:rPr>
        <w:t>-</w:t>
      </w:r>
      <w:r w:rsidR="00CA5689" w:rsidRPr="00426519">
        <w:rPr>
          <w:color w:val="000000" w:themeColor="text1"/>
          <w:lang w:val="fr-FR"/>
        </w:rPr>
        <w:t>B. n'est pas susceptible d'entraîner des effets environnementaux négatifs importants.</w:t>
      </w:r>
    </w:p>
    <w:p w:rsidR="006E7029" w:rsidRDefault="006E7029" w:rsidP="006E7029">
      <w:pPr>
        <w:spacing w:after="200" w:line="276" w:lineRule="auto"/>
        <w:rPr>
          <w:color w:val="000000" w:themeColor="text1"/>
          <w:lang w:val="fr-FR"/>
        </w:rPr>
      </w:pPr>
      <w:r w:rsidRPr="006E7029">
        <w:rPr>
          <w:color w:val="000000" w:themeColor="text1"/>
          <w:lang w:val="fr-FR"/>
        </w:rPr>
        <w:t>Pour prendre cette décision, le ministère des Pêches et des Océans a tenu compte des facteurs et des</w:t>
      </w:r>
      <w:r w:rsidR="00BD2ED8">
        <w:rPr>
          <w:color w:val="000000" w:themeColor="text1"/>
          <w:lang w:val="fr-FR"/>
        </w:rPr>
        <w:t xml:space="preserve"> mesures d'atténuation suivants </w:t>
      </w:r>
      <w:r w:rsidRPr="006E7029">
        <w:rPr>
          <w:color w:val="000000" w:themeColor="text1"/>
          <w:lang w:val="fr-FR"/>
        </w:rPr>
        <w:t>:</w:t>
      </w:r>
    </w:p>
    <w:p w:rsidR="00BD2ED8" w:rsidRPr="006E7029" w:rsidRDefault="00687731" w:rsidP="006E7029">
      <w:pPr>
        <w:spacing w:after="200" w:line="276" w:lineRule="auto"/>
        <w:rPr>
          <w:color w:val="000000" w:themeColor="text1"/>
          <w:lang w:val="fr-FR"/>
        </w:rPr>
      </w:pPr>
      <w:r>
        <w:rPr>
          <w:color w:val="000000" w:themeColor="text1"/>
          <w:lang w:val="fr-FR"/>
        </w:rPr>
        <w:t>F</w:t>
      </w:r>
      <w:r w:rsidR="00BD2ED8" w:rsidRPr="006E7029">
        <w:rPr>
          <w:color w:val="000000" w:themeColor="text1"/>
          <w:lang w:val="fr-FR"/>
        </w:rPr>
        <w:t>acteurs</w:t>
      </w:r>
      <w:r>
        <w:rPr>
          <w:color w:val="000000" w:themeColor="text1"/>
          <w:lang w:val="fr-FR"/>
        </w:rPr>
        <w:t> :</w:t>
      </w:r>
    </w:p>
    <w:p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Impacts sur les dr</w:t>
      </w:r>
      <w:r w:rsidR="00BD2ED8">
        <w:rPr>
          <w:color w:val="000000" w:themeColor="text1"/>
          <w:lang w:val="fr-FR"/>
        </w:rPr>
        <w:t xml:space="preserve">oits des peuples autochtones </w:t>
      </w:r>
    </w:p>
    <w:p w:rsidR="006E7029" w:rsidRPr="006E7029" w:rsidRDefault="00BD2ED8" w:rsidP="006E7029">
      <w:pPr>
        <w:pStyle w:val="ListParagraph"/>
        <w:numPr>
          <w:ilvl w:val="0"/>
          <w:numId w:val="7"/>
        </w:numPr>
        <w:spacing w:after="200" w:line="276" w:lineRule="auto"/>
        <w:rPr>
          <w:color w:val="000000" w:themeColor="text1"/>
          <w:lang w:val="fr-FR"/>
        </w:rPr>
      </w:pPr>
      <w:r>
        <w:rPr>
          <w:color w:val="000000" w:themeColor="text1"/>
          <w:lang w:val="fr-FR"/>
        </w:rPr>
        <w:t xml:space="preserve">Connaissances indigènes </w:t>
      </w:r>
    </w:p>
    <w:p w:rsidR="006E7029" w:rsidRDefault="00CA5689" w:rsidP="006E7029">
      <w:pPr>
        <w:pStyle w:val="ListParagraph"/>
        <w:numPr>
          <w:ilvl w:val="0"/>
          <w:numId w:val="7"/>
        </w:numPr>
        <w:spacing w:after="200" w:line="276" w:lineRule="auto"/>
        <w:rPr>
          <w:color w:val="000000" w:themeColor="text1"/>
          <w:lang w:val="fr-FR"/>
        </w:rPr>
      </w:pPr>
      <w:r>
        <w:rPr>
          <w:color w:val="000000" w:themeColor="text1"/>
          <w:lang w:val="fr-FR"/>
        </w:rPr>
        <w:t>C</w:t>
      </w:r>
      <w:r w:rsidR="00BD2ED8">
        <w:rPr>
          <w:color w:val="000000" w:themeColor="text1"/>
          <w:lang w:val="fr-FR"/>
        </w:rPr>
        <w:t xml:space="preserve">ommentaires reçus du public </w:t>
      </w:r>
    </w:p>
    <w:p w:rsidR="00CA5689" w:rsidRPr="00BD2ED8" w:rsidRDefault="00687731" w:rsidP="00BD2ED8">
      <w:pPr>
        <w:spacing w:after="200" w:line="276" w:lineRule="auto"/>
        <w:rPr>
          <w:color w:val="000000" w:themeColor="text1"/>
          <w:lang w:val="fr-FR"/>
        </w:rPr>
      </w:pPr>
      <w:r>
        <w:rPr>
          <w:color w:val="000000" w:themeColor="text1"/>
          <w:lang w:val="fr-FR"/>
        </w:rPr>
        <w:t>M</w:t>
      </w:r>
      <w:r w:rsidR="00BD2ED8" w:rsidRPr="006E7029">
        <w:rPr>
          <w:color w:val="000000" w:themeColor="text1"/>
          <w:lang w:val="fr-FR"/>
        </w:rPr>
        <w:t>esures d'atténuation</w:t>
      </w:r>
      <w:r>
        <w:rPr>
          <w:color w:val="000000" w:themeColor="text1"/>
          <w:lang w:val="fr-FR"/>
        </w:rPr>
        <w:t> :</w:t>
      </w:r>
      <w:r w:rsidR="00BD2ED8">
        <w:rPr>
          <w:color w:val="000000" w:themeColor="text1"/>
          <w:lang w:val="fr-FR"/>
        </w:rPr>
        <w:t> </w:t>
      </w:r>
    </w:p>
    <w:p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Qualité de l'eau et des sédiments</w:t>
      </w:r>
    </w:p>
    <w:p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Rivière et littoral</w:t>
      </w:r>
    </w:p>
    <w:p w:rsidR="006E7029" w:rsidRPr="006E7029" w:rsidRDefault="00687731" w:rsidP="006E7029">
      <w:pPr>
        <w:pStyle w:val="ListParagraph"/>
        <w:numPr>
          <w:ilvl w:val="0"/>
          <w:numId w:val="7"/>
        </w:numPr>
        <w:spacing w:after="200" w:line="276" w:lineRule="auto"/>
        <w:rPr>
          <w:color w:val="000000" w:themeColor="text1"/>
          <w:lang w:val="fr-FR"/>
        </w:rPr>
      </w:pPr>
      <w:r>
        <w:rPr>
          <w:color w:val="000000" w:themeColor="text1"/>
          <w:lang w:val="fr-FR"/>
        </w:rPr>
        <w:t>T</w:t>
      </w:r>
      <w:r w:rsidR="006E7029" w:rsidRPr="006E7029">
        <w:rPr>
          <w:color w:val="000000" w:themeColor="text1"/>
          <w:lang w:val="fr-FR"/>
        </w:rPr>
        <w:t>ransit des mammifères marins</w:t>
      </w:r>
    </w:p>
    <w:p w:rsidR="006E7029" w:rsidRPr="006E7029" w:rsidRDefault="00687731" w:rsidP="006E7029">
      <w:pPr>
        <w:pStyle w:val="ListParagraph"/>
        <w:numPr>
          <w:ilvl w:val="0"/>
          <w:numId w:val="7"/>
        </w:numPr>
        <w:spacing w:after="200" w:line="276" w:lineRule="auto"/>
        <w:rPr>
          <w:color w:val="000000" w:themeColor="text1"/>
          <w:lang w:val="fr-FR"/>
        </w:rPr>
      </w:pPr>
      <w:r>
        <w:rPr>
          <w:color w:val="000000" w:themeColor="text1"/>
          <w:lang w:val="fr-FR"/>
        </w:rPr>
        <w:t>P</w:t>
      </w:r>
      <w:r w:rsidR="006E7029" w:rsidRPr="006E7029">
        <w:rPr>
          <w:color w:val="000000" w:themeColor="text1"/>
          <w:lang w:val="fr-FR"/>
        </w:rPr>
        <w:t>oissons et leur habitat</w:t>
      </w:r>
    </w:p>
    <w:p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Oiseaux migrateurs</w:t>
      </w:r>
    </w:p>
    <w:p w:rsidR="006E7029" w:rsidRPr="006E7029" w:rsidRDefault="006E7029" w:rsidP="006E7029">
      <w:pPr>
        <w:spacing w:after="200" w:line="276" w:lineRule="auto"/>
        <w:rPr>
          <w:color w:val="000000" w:themeColor="text1"/>
          <w:lang w:val="fr-FR"/>
        </w:rPr>
      </w:pPr>
      <w:r w:rsidRPr="006E7029">
        <w:rPr>
          <w:color w:val="000000" w:themeColor="text1"/>
          <w:lang w:val="fr-FR"/>
        </w:rPr>
        <w:t>Pêches et Océans Canada est convaincu que le projet n'est pas susceptible de causer des effets environnementaux négatifs dans les domaines de compétence fédérale. Les effets environnementaux qui relèvent de la compétence provinciale seraient traités par le biais de réglementations provinciales.</w:t>
      </w:r>
    </w:p>
    <w:p w:rsidR="006E7029" w:rsidRPr="006E7029" w:rsidRDefault="006E7029" w:rsidP="006E7029">
      <w:pPr>
        <w:spacing w:after="200" w:line="276" w:lineRule="auto"/>
        <w:rPr>
          <w:color w:val="000000" w:themeColor="text1"/>
          <w:lang w:val="fr-FR"/>
        </w:rPr>
      </w:pPr>
      <w:r w:rsidRPr="006E7029">
        <w:rPr>
          <w:color w:val="000000" w:themeColor="text1"/>
          <w:lang w:val="fr-FR"/>
        </w:rPr>
        <w:t>Par conséquent, Pêches et Océans Canada peut exercer tout pouvoir, accomplir toute tâche ou fonction, ou fournir une aide financière pour permettre la réalisation du projet en tout ou en partie.</w:t>
      </w:r>
    </w:p>
    <w:p w:rsidR="006E7029" w:rsidRPr="00845780" w:rsidRDefault="006E7029" w:rsidP="003B04E3">
      <w:pPr>
        <w:spacing w:after="200" w:line="276" w:lineRule="auto"/>
        <w:rPr>
          <w:color w:val="FF0000"/>
          <w:lang w:val="fr-FR"/>
        </w:rPr>
      </w:pPr>
    </w:p>
    <w:sectPr w:rsidR="006E7029" w:rsidRPr="00845780" w:rsidSect="00DF4E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57A" w:rsidRDefault="0037057A" w:rsidP="003B04E3">
      <w:pPr>
        <w:spacing w:after="0" w:line="240" w:lineRule="auto"/>
      </w:pPr>
      <w:r>
        <w:separator/>
      </w:r>
    </w:p>
  </w:endnote>
  <w:endnote w:type="continuationSeparator" w:id="0">
    <w:p w:rsidR="0037057A" w:rsidRDefault="0037057A" w:rsidP="003B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82" w:rsidRDefault="009C7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82" w:rsidRDefault="009C7F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82" w:rsidRDefault="009C7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57A" w:rsidRDefault="0037057A" w:rsidP="003B04E3">
      <w:pPr>
        <w:spacing w:after="0" w:line="240" w:lineRule="auto"/>
      </w:pPr>
      <w:r>
        <w:separator/>
      </w:r>
    </w:p>
  </w:footnote>
  <w:footnote w:type="continuationSeparator" w:id="0">
    <w:p w:rsidR="0037057A" w:rsidRDefault="0037057A" w:rsidP="003B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82" w:rsidRDefault="009C7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4E3" w:rsidRDefault="003B04E3">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450215</wp:posOffset>
              </wp:positionV>
              <wp:extent cx="5949950" cy="42735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4273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B04E3" w:rsidRPr="00B54449" w:rsidRDefault="009C7F82">
                              <w:pPr>
                                <w:pStyle w:val="Header"/>
                                <w:tabs>
                                  <w:tab w:val="clear" w:pos="4680"/>
                                  <w:tab w:val="clear" w:pos="9360"/>
                                </w:tabs>
                                <w:jc w:val="center"/>
                                <w:rPr>
                                  <w:caps/>
                                  <w:color w:val="FFFFFF" w:themeColor="background1"/>
                                </w:rPr>
                              </w:pPr>
                              <w:r>
                                <w:rPr>
                                  <w:caps/>
                                  <w:color w:val="FFFFFF" w:themeColor="background1"/>
                                </w:rPr>
                                <w:t>NOtice of Determination – Seal Cove Coast Guard Base Helicopter Pad Replacement    CIAR 83047</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id="Rectangle 197" o:spid="_x0000_s1026" style="position:absolute;margin-left:428.5pt;margin-top:35.45pt;width:468.5pt;height:33.65pt;z-index:-251657216;visibility:visible;mso-wrap-style:square;mso-width-percent:1000;mso-height-percent:0;mso-wrap-distance-left:9.35pt;mso-wrap-distance-top:0;mso-wrap-distance-right:9.35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" o:allowoverlap="f" fillcolor="#5b9bd5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B04E3" w:rsidRPr="00B54449" w:rsidRDefault="009C7F82">
                        <w:pPr>
                          <w:pStyle w:val="Header"/>
                          <w:tabs>
                            <w:tab w:val="clear" w:pos="4680"/>
                            <w:tab w:val="clear" w:pos="9360"/>
                          </w:tabs>
                          <w:jc w:val="center"/>
                          <w:rPr>
                            <w:caps/>
                            <w:color w:val="FFFFFF" w:themeColor="background1"/>
                          </w:rPr>
                        </w:pPr>
                        <w:r>
                          <w:rPr>
                            <w:caps/>
                            <w:color w:val="FFFFFF" w:themeColor="background1"/>
                          </w:rPr>
                          <w:t>NOtice of Determination – Seal Cove Coast Guard Base Helicopter Pad Replacement    CIAR 83047</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35" w:rsidRDefault="00E03D90">
    <w:pPr>
      <w:pStyle w:val="Header"/>
    </w:pPr>
    <w:r>
      <w:rPr>
        <w:noProof/>
      </w:rPr>
      <mc:AlternateContent>
        <mc:Choice Requires="wps">
          <w:drawing>
            <wp:anchor distT="0" distB="0" distL="118745" distR="118745" simplePos="0" relativeHeight="251661312" behindDoc="1" locked="0" layoutInCell="1" allowOverlap="0" wp14:anchorId="1A063EC3" wp14:editId="7CA27A7B">
              <wp:simplePos x="0" y="0"/>
              <wp:positionH relativeFrom="margin">
                <wp:posOffset>0</wp:posOffset>
              </wp:positionH>
              <wp:positionV relativeFrom="page">
                <wp:posOffset>616585</wp:posOffset>
              </wp:positionV>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B9BD5"/>
                      </a:solidFill>
                      <a:ln w="12700" cap="flat" cmpd="sng" algn="ctr">
                        <a:noFill/>
                        <a:prstDash val="solid"/>
                        <a:miter lim="800000"/>
                      </a:ln>
                      <a:effectLst/>
                    </wps:spPr>
                    <wps:txbx>
                      <w:txbxContent>
                        <w:sdt>
                          <w:sdtPr>
                            <w:rPr>
                              <w:caps/>
                              <w:color w:val="FFFFFF" w:themeColor="background1"/>
                            </w:rPr>
                            <w:alias w:val="Title"/>
                            <w:tag w:val=""/>
                            <w:id w:val="-2111106618"/>
                            <w:dataBinding w:prefixMappings="xmlns:ns0='http://purl.org/dc/elements/1.1/' xmlns:ns1='http://schemas.openxmlformats.org/package/2006/metadata/core-properties' " w:xpath="/ns1:coreProperties[1]/ns0:title[1]" w:storeItemID="{6C3C8BC8-F283-45AE-878A-BAB7291924A1}"/>
                            <w:text/>
                          </w:sdtPr>
                          <w:sdtEndPr/>
                          <w:sdtContent>
                            <w:p w:rsidR="00E03D90" w:rsidRPr="00B54449" w:rsidRDefault="009C7F82" w:rsidP="00E03D90">
                              <w:pPr>
                                <w:pStyle w:val="Header"/>
                                <w:tabs>
                                  <w:tab w:val="clear" w:pos="4680"/>
                                  <w:tab w:val="clear" w:pos="9360"/>
                                </w:tabs>
                                <w:jc w:val="center"/>
                                <w:rPr>
                                  <w:caps/>
                                  <w:color w:val="FFFFFF" w:themeColor="background1"/>
                                </w:rPr>
                              </w:pPr>
                              <w:r w:rsidRPr="009C7F82">
                                <w:rPr>
                                  <w:caps/>
                                  <w:color w:val="FFFFFF" w:themeColor="background1"/>
                                </w:rPr>
                                <w:t>NOtice of Determination – Seal Cove Coast Guard Base Helicopter Pad Replacement    CIAR 83047</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A063EC3" id="Rectangle 1" o:spid="_x0000_s1027" style="position:absolute;margin-left:0;margin-top:48.55pt;width:468.5pt;height:21.3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" o:allowoverlap="f" fillcolor="#5b9bd5" stroked="f" strokeweight="1pt">
              <v:textbox style="mso-fit-shape-to-text:t">
                <w:txbxContent>
                  <w:sdt>
                    <w:sdtPr>
                      <w:rPr>
                        <w:caps/>
                        <w:color w:val="FFFFFF" w:themeColor="background1"/>
                      </w:rPr>
                      <w:alias w:val="Title"/>
                      <w:tag w:val=""/>
                      <w:id w:val="-2111106618"/>
                      <w:dataBinding w:prefixMappings="xmlns:ns0='http://purl.org/dc/elements/1.1/' xmlns:ns1='http://schemas.openxmlformats.org/package/2006/metadata/core-properties' " w:xpath="/ns1:coreProperties[1]/ns0:title[1]" w:storeItemID="{6C3C8BC8-F283-45AE-878A-BAB7291924A1}"/>
                      <w:text/>
                    </w:sdtPr>
                    <w:sdtContent>
                      <w:p w:rsidR="00E03D90" w:rsidRPr="00B54449" w:rsidRDefault="009C7F82" w:rsidP="00E03D90">
                        <w:pPr>
                          <w:pStyle w:val="Header"/>
                          <w:tabs>
                            <w:tab w:val="clear" w:pos="4680"/>
                            <w:tab w:val="clear" w:pos="9360"/>
                          </w:tabs>
                          <w:jc w:val="center"/>
                          <w:rPr>
                            <w:caps/>
                            <w:color w:val="FFFFFF" w:themeColor="background1"/>
                          </w:rPr>
                        </w:pPr>
                        <w:r w:rsidRPr="009C7F82">
                          <w:rPr>
                            <w:caps/>
                            <w:color w:val="FFFFFF" w:themeColor="background1"/>
                          </w:rPr>
                          <w:t>NOtice of Determination – Seal Cove Coast Guard Base Helicopter Pad Replacement    CIAR 83047</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FA8"/>
    <w:multiLevelType w:val="hybridMultilevel"/>
    <w:tmpl w:val="5318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9603B"/>
    <w:multiLevelType w:val="hybridMultilevel"/>
    <w:tmpl w:val="115E8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C33D21"/>
    <w:multiLevelType w:val="hybridMultilevel"/>
    <w:tmpl w:val="ADBC9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CC124D"/>
    <w:multiLevelType w:val="hybridMultilevel"/>
    <w:tmpl w:val="72B02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DA2292B"/>
    <w:multiLevelType w:val="hybridMultilevel"/>
    <w:tmpl w:val="109ED69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C6C95"/>
    <w:multiLevelType w:val="hybridMultilevel"/>
    <w:tmpl w:val="88F25094"/>
    <w:lvl w:ilvl="0" w:tplc="10090001">
      <w:start w:val="1"/>
      <w:numFmt w:val="bullet"/>
      <w:lvlText w:val=""/>
      <w:lvlJc w:val="left"/>
      <w:pPr>
        <w:ind w:left="720" w:hanging="360"/>
      </w:pPr>
      <w:rPr>
        <w:rFonts w:ascii="Symbol" w:hAnsi="Symbol" w:hint="default"/>
      </w:rPr>
    </w:lvl>
    <w:lvl w:ilvl="1" w:tplc="A7F876FA">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1D7031"/>
    <w:multiLevelType w:val="hybridMultilevel"/>
    <w:tmpl w:val="BF60815E"/>
    <w:lvl w:ilvl="0" w:tplc="3EEC783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0D2E80"/>
    <w:multiLevelType w:val="hybridMultilevel"/>
    <w:tmpl w:val="5392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E3"/>
    <w:rsid w:val="0000189F"/>
    <w:rsid w:val="00044F10"/>
    <w:rsid w:val="00172C6A"/>
    <w:rsid w:val="001911FF"/>
    <w:rsid w:val="001F6FC6"/>
    <w:rsid w:val="0023423E"/>
    <w:rsid w:val="002658AF"/>
    <w:rsid w:val="00294158"/>
    <w:rsid w:val="002A3344"/>
    <w:rsid w:val="00354CC5"/>
    <w:rsid w:val="0037057A"/>
    <w:rsid w:val="003770D9"/>
    <w:rsid w:val="003B04E3"/>
    <w:rsid w:val="003D7904"/>
    <w:rsid w:val="00426519"/>
    <w:rsid w:val="00466FAC"/>
    <w:rsid w:val="004C6A8E"/>
    <w:rsid w:val="004D5D11"/>
    <w:rsid w:val="005274DB"/>
    <w:rsid w:val="00687731"/>
    <w:rsid w:val="006942BD"/>
    <w:rsid w:val="006E7029"/>
    <w:rsid w:val="006F15D7"/>
    <w:rsid w:val="00744421"/>
    <w:rsid w:val="007757A6"/>
    <w:rsid w:val="00814B30"/>
    <w:rsid w:val="00823B7E"/>
    <w:rsid w:val="00845780"/>
    <w:rsid w:val="008B25F5"/>
    <w:rsid w:val="00974D23"/>
    <w:rsid w:val="009C7F82"/>
    <w:rsid w:val="00AA4620"/>
    <w:rsid w:val="00AC269F"/>
    <w:rsid w:val="00AF3D56"/>
    <w:rsid w:val="00B26E56"/>
    <w:rsid w:val="00B54449"/>
    <w:rsid w:val="00BD2ED8"/>
    <w:rsid w:val="00C16D85"/>
    <w:rsid w:val="00C50650"/>
    <w:rsid w:val="00CA5689"/>
    <w:rsid w:val="00CB713A"/>
    <w:rsid w:val="00CC4E19"/>
    <w:rsid w:val="00D3169F"/>
    <w:rsid w:val="00D83906"/>
    <w:rsid w:val="00D853CC"/>
    <w:rsid w:val="00D93DEC"/>
    <w:rsid w:val="00DA2F35"/>
    <w:rsid w:val="00DF4EB0"/>
    <w:rsid w:val="00E03D90"/>
    <w:rsid w:val="00E5007B"/>
    <w:rsid w:val="00E51198"/>
    <w:rsid w:val="00ED3C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509727"/>
  <w15:chartTrackingRefBased/>
  <w15:docId w15:val="{8F2BC7FC-00E9-4D84-A604-EEE56D11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4E3"/>
  </w:style>
  <w:style w:type="paragraph" w:styleId="Heading1">
    <w:name w:val="heading 1"/>
    <w:basedOn w:val="Normal"/>
    <w:next w:val="Normal"/>
    <w:link w:val="Heading1Char"/>
    <w:uiPriority w:val="9"/>
    <w:qFormat/>
    <w:rsid w:val="006E70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0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E3"/>
  </w:style>
  <w:style w:type="paragraph" w:styleId="Footer">
    <w:name w:val="footer"/>
    <w:basedOn w:val="Normal"/>
    <w:link w:val="FooterChar"/>
    <w:uiPriority w:val="99"/>
    <w:unhideWhenUsed/>
    <w:rsid w:val="003B0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E3"/>
  </w:style>
  <w:style w:type="paragraph" w:styleId="ListParagraph">
    <w:name w:val="List Paragraph"/>
    <w:basedOn w:val="Normal"/>
    <w:uiPriority w:val="34"/>
    <w:qFormat/>
    <w:rsid w:val="003B04E3"/>
    <w:pPr>
      <w:ind w:left="720"/>
      <w:contextualSpacing/>
    </w:pPr>
  </w:style>
  <w:style w:type="character" w:customStyle="1" w:styleId="Heading1Char">
    <w:name w:val="Heading 1 Char"/>
    <w:basedOn w:val="DefaultParagraphFont"/>
    <w:link w:val="Heading1"/>
    <w:uiPriority w:val="9"/>
    <w:rsid w:val="006E7029"/>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00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00189F"/>
    <w:rPr>
      <w:rFonts w:ascii="Courier New" w:eastAsia="Times New Roman" w:hAnsi="Courier New" w:cs="Courier New"/>
      <w:sz w:val="20"/>
      <w:szCs w:val="20"/>
      <w:lang w:val="en-CA" w:eastAsia="en-CA"/>
    </w:rPr>
  </w:style>
  <w:style w:type="character" w:customStyle="1" w:styleId="y2iqfc">
    <w:name w:val="y2iqfc"/>
    <w:basedOn w:val="DefaultParagraphFont"/>
    <w:rsid w:val="0000189F"/>
  </w:style>
  <w:style w:type="paragraph" w:styleId="BalloonText">
    <w:name w:val="Balloon Text"/>
    <w:basedOn w:val="Normal"/>
    <w:link w:val="BalloonTextChar"/>
    <w:uiPriority w:val="99"/>
    <w:semiHidden/>
    <w:unhideWhenUsed/>
    <w:rsid w:val="00E03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NOtice of Determination – Seal Cove Coast Guard Base Helicopter Pad Replacement    CIAR 83047</vt:lpstr>
    </vt:vector>
  </TitlesOfParts>
  <Company>DFO-MPO</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Determination – Seal Cove Coast Guard Base Helicopter Pad Replacement    CIAR 83047</dc:title>
  <dc:subject/>
  <dc:creator>Mittermuller, Suzanne</dc:creator>
  <cp:keywords/>
  <dc:description/>
  <cp:lastModifiedBy>Cheung, Jacqueline</cp:lastModifiedBy>
  <cp:revision>2</cp:revision>
  <dcterms:created xsi:type="dcterms:W3CDTF">2022-02-18T03:51:00Z</dcterms:created>
  <dcterms:modified xsi:type="dcterms:W3CDTF">2022-02-18T03:51:00Z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2021-05-07T16:35:33Z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b70851da-22db-4d7e-9ab0-00002ce98eb3</vt:lpwstr>
  </property>
</Properties>
</file>