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87A" w:rsidRDefault="006C687A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</w:pPr>
      <w:r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Avis public</w:t>
      </w:r>
    </w:p>
    <w:p w:rsidR="006C687A" w:rsidRDefault="008D76D9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</w:pPr>
      <w:proofErr w:type="spellStart"/>
      <w:r w:rsidRPr="008D76D9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Éclairage</w:t>
      </w:r>
      <w:proofErr w:type="spellEnd"/>
      <w:r w:rsidRPr="008D76D9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 xml:space="preserve"> </w:t>
      </w:r>
      <w:proofErr w:type="spellStart"/>
      <w:r w:rsidRPr="008D76D9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extérieur</w:t>
      </w:r>
      <w:proofErr w:type="spellEnd"/>
      <w:r w:rsidRPr="008D76D9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 xml:space="preserve"> de </w:t>
      </w:r>
      <w:proofErr w:type="spellStart"/>
      <w:r w:rsidRPr="008D76D9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l'édifice</w:t>
      </w:r>
      <w:proofErr w:type="spellEnd"/>
      <w:r w:rsidRPr="008D76D9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 xml:space="preserve"> de </w:t>
      </w:r>
      <w:proofErr w:type="spellStart"/>
      <w:r w:rsidRPr="008D76D9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l'Ouest</w:t>
      </w:r>
      <w:proofErr w:type="spellEnd"/>
      <w:r w:rsidR="006C687A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 xml:space="preserve">– </w:t>
      </w:r>
      <w:proofErr w:type="spellStart"/>
      <w:r w:rsidR="006C687A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Période</w:t>
      </w:r>
      <w:proofErr w:type="spellEnd"/>
      <w:r w:rsidR="006C687A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 xml:space="preserve"> de consultation </w:t>
      </w:r>
      <w:proofErr w:type="spellStart"/>
      <w:r w:rsidR="006C687A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publique</w:t>
      </w:r>
      <w:proofErr w:type="spellEnd"/>
    </w:p>
    <w:p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</w:pPr>
    </w:p>
    <w:p w:rsidR="006C687A" w:rsidRDefault="008D76D9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  <w:r w:rsidRPr="008D76D9">
        <w:rPr>
          <w:rFonts w:ascii="Arial" w:eastAsia="Times New Roman" w:hAnsi="Arial" w:cs="Arial"/>
          <w:b/>
          <w:color w:val="000000"/>
          <w:szCs w:val="24"/>
          <w:lang w:val="fr-CA"/>
        </w:rPr>
        <w:t xml:space="preserve">1 </w:t>
      </w:r>
      <w:r>
        <w:rPr>
          <w:rFonts w:ascii="Arial" w:eastAsia="Times New Roman" w:hAnsi="Arial" w:cs="Arial"/>
          <w:b/>
          <w:color w:val="000000"/>
          <w:szCs w:val="24"/>
          <w:lang w:val="fr-CA"/>
        </w:rPr>
        <w:t>avril 2021</w:t>
      </w:r>
      <w:r w:rsidR="006C687A">
        <w:rPr>
          <w:rFonts w:ascii="Arial" w:eastAsia="Times New Roman" w:hAnsi="Arial" w:cs="Arial"/>
          <w:b/>
          <w:color w:val="000000"/>
          <w:szCs w:val="24"/>
          <w:lang w:val="x-none"/>
        </w:rPr>
        <w:t xml:space="preserve"> – </w:t>
      </w:r>
      <w:r w:rsidR="0092199B" w:rsidRPr="0092199B">
        <w:rPr>
          <w:rFonts w:ascii="Arial" w:eastAsia="Times New Roman" w:hAnsi="Arial" w:cs="Arial"/>
          <w:color w:val="000000"/>
          <w:szCs w:val="24"/>
          <w:lang w:val="x-none"/>
        </w:rPr>
        <w:t xml:space="preserve">Services publics et </w:t>
      </w:r>
      <w:proofErr w:type="spellStart"/>
      <w:r w:rsidR="0092199B" w:rsidRPr="0092199B">
        <w:rPr>
          <w:rFonts w:ascii="Arial" w:eastAsia="Times New Roman" w:hAnsi="Arial" w:cs="Arial"/>
          <w:color w:val="000000"/>
          <w:szCs w:val="24"/>
          <w:lang w:val="x-none"/>
        </w:rPr>
        <w:t>Approvisionnement</w:t>
      </w:r>
      <w:proofErr w:type="spellEnd"/>
      <w:r w:rsidR="0092199B" w:rsidRP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Canada</w:t>
      </w:r>
      <w:r w:rsidR="0092199B" w:rsidRPr="0092199B">
        <w:rPr>
          <w:rFonts w:ascii="Arial" w:eastAsia="Times New Roman" w:hAnsi="Arial" w:cs="Arial"/>
          <w:color w:val="000000"/>
          <w:szCs w:val="24"/>
          <w:lang w:val="fr-CA"/>
        </w:rPr>
        <w:t xml:space="preserve">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doit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déterminer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si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le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projet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proposé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>Éclairage</w:t>
      </w:r>
      <w:proofErr w:type="spellEnd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>extérieur</w:t>
      </w:r>
      <w:proofErr w:type="spellEnd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>l'édifice</w:t>
      </w:r>
      <w:proofErr w:type="spellEnd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>l'Ouest</w:t>
      </w:r>
      <w:proofErr w:type="spellEnd"/>
      <w:r w:rsidRPr="008D76D9">
        <w:rPr>
          <w:rFonts w:ascii="Arial" w:eastAsia="Times New Roman" w:hAnsi="Arial" w:cs="Arial"/>
          <w:color w:val="000000"/>
          <w:szCs w:val="24"/>
          <w:lang w:val="fr-CA"/>
        </w:rPr>
        <w:t xml:space="preserve">,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situé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à </w:t>
      </w:r>
      <w:r w:rsidRPr="008D76D9">
        <w:rPr>
          <w:rFonts w:ascii="Arial" w:eastAsia="Times New Roman" w:hAnsi="Arial" w:cs="Arial"/>
          <w:color w:val="000000"/>
          <w:szCs w:val="24"/>
          <w:lang w:val="fr-CA"/>
        </w:rPr>
        <w:t>Ottawa, Ontar</w:t>
      </w:r>
      <w:r>
        <w:rPr>
          <w:rFonts w:ascii="Arial" w:eastAsia="Times New Roman" w:hAnsi="Arial" w:cs="Arial"/>
          <w:color w:val="000000"/>
          <w:szCs w:val="24"/>
          <w:lang w:val="fr-CA"/>
        </w:rPr>
        <w:t>io</w:t>
      </w:r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est susceptible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d’entraîner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des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effets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négatifs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importants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sur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l’environnement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>.</w:t>
      </w:r>
    </w:p>
    <w:p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</w:p>
    <w:p w:rsidR="006C687A" w:rsidRDefault="006C687A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Afin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contribuer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à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une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prise de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détermination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éclairée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, </w:t>
      </w:r>
      <w:r w:rsidR="0092199B" w:rsidRPr="0092199B">
        <w:rPr>
          <w:rFonts w:ascii="Arial" w:eastAsia="Times New Roman" w:hAnsi="Arial" w:cs="Arial"/>
          <w:color w:val="000000"/>
          <w:szCs w:val="24"/>
          <w:lang w:val="fr-CA"/>
        </w:rPr>
        <w:t>SPAC</w:t>
      </w:r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invite(s) le public à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formuler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des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commentaires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sur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cette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détermination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Tous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les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commentaires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reçus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s</w:t>
      </w:r>
      <w:r w:rsidR="0092199B">
        <w:rPr>
          <w:rFonts w:ascii="Arial" w:eastAsia="Times New Roman" w:hAnsi="Arial" w:cs="Arial"/>
          <w:color w:val="000000"/>
          <w:szCs w:val="24"/>
          <w:lang w:val="x-none"/>
        </w:rPr>
        <w:t>eront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considérés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comme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publics </w:t>
      </w:r>
      <w:r>
        <w:rPr>
          <w:rFonts w:ascii="Arial" w:eastAsia="Times New Roman" w:hAnsi="Arial" w:cs="Arial"/>
          <w:color w:val="000000"/>
          <w:szCs w:val="24"/>
          <w:lang w:val="x-none"/>
        </w:rPr>
        <w:t xml:space="preserve">et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pourrai</w:t>
      </w:r>
      <w:r w:rsidR="0092199B">
        <w:rPr>
          <w:rFonts w:ascii="Arial" w:eastAsia="Times New Roman" w:hAnsi="Arial" w:cs="Arial"/>
          <w:color w:val="000000"/>
          <w:szCs w:val="24"/>
          <w:lang w:val="x-none"/>
        </w:rPr>
        <w:t>ent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être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publiés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en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ligne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. Pour de plus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amples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renseignements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, les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personnes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sont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invitées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à consulter </w:t>
      </w:r>
      <w:hyperlink r:id="rId4" w:history="1">
        <w:proofErr w:type="spellStart"/>
        <w:r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>l’avis</w:t>
        </w:r>
        <w:proofErr w:type="spellEnd"/>
        <w:r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 xml:space="preserve"> sur la protectio</w:t>
        </w:r>
        <w:r w:rsidR="0092199B"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 xml:space="preserve">n des </w:t>
        </w:r>
        <w:proofErr w:type="spellStart"/>
        <w:r w:rsidR="0092199B"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>renseignements</w:t>
        </w:r>
        <w:proofErr w:type="spellEnd"/>
        <w:r w:rsidR="0092199B"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 xml:space="preserve"> </w:t>
        </w:r>
        <w:proofErr w:type="spellStart"/>
        <w:r w:rsidR="0092199B"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>personnels</w:t>
        </w:r>
        <w:proofErr w:type="spellEnd"/>
        <w:r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 xml:space="preserve"> sur le site Web du </w:t>
        </w:r>
        <w:proofErr w:type="spellStart"/>
        <w:r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>Registre</w:t>
        </w:r>
        <w:proofErr w:type="spellEnd"/>
      </w:hyperlink>
      <w:r>
        <w:rPr>
          <w:rFonts w:ascii="Arial" w:eastAsia="Times New Roman" w:hAnsi="Arial" w:cs="Arial"/>
          <w:color w:val="000000"/>
          <w:szCs w:val="24"/>
          <w:lang w:val="x-none"/>
        </w:rPr>
        <w:t>.</w:t>
      </w:r>
    </w:p>
    <w:p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</w:p>
    <w:p w:rsidR="006C687A" w:rsidRDefault="006C687A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  <w:r>
        <w:rPr>
          <w:rFonts w:ascii="Arial" w:eastAsia="Times New Roman" w:hAnsi="Arial" w:cs="Arial"/>
          <w:color w:val="000000"/>
          <w:szCs w:val="24"/>
          <w:lang w:val="x-none"/>
        </w:rPr>
        <w:t xml:space="preserve">Les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commentaires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écrits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peuvent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être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présentés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Cs w:val="24"/>
          <w:lang w:val="x-none"/>
        </w:rPr>
        <w:t>d’ici</w:t>
      </w:r>
      <w:proofErr w:type="spellEnd"/>
      <w:r>
        <w:rPr>
          <w:rFonts w:ascii="Arial" w:eastAsia="Times New Roman" w:hAnsi="Arial" w:cs="Arial"/>
          <w:b/>
          <w:color w:val="000000"/>
          <w:szCs w:val="24"/>
          <w:lang w:val="x-none"/>
        </w:rPr>
        <w:t xml:space="preserve"> le </w:t>
      </w:r>
      <w:r w:rsidR="008D76D9" w:rsidRPr="008D76D9">
        <w:rPr>
          <w:rFonts w:ascii="Arial" w:eastAsia="Times New Roman" w:hAnsi="Arial" w:cs="Arial"/>
          <w:b/>
          <w:color w:val="000000"/>
          <w:szCs w:val="24"/>
          <w:lang w:val="fr-CA"/>
        </w:rPr>
        <w:t xml:space="preserve">1 mai </w:t>
      </w:r>
      <w:r w:rsidR="008D76D9">
        <w:rPr>
          <w:rFonts w:ascii="Arial" w:eastAsia="Times New Roman" w:hAnsi="Arial" w:cs="Arial"/>
          <w:b/>
          <w:color w:val="000000"/>
          <w:szCs w:val="24"/>
          <w:lang w:val="fr-CA"/>
        </w:rPr>
        <w:t>2021</w:t>
      </w:r>
      <w:r>
        <w:rPr>
          <w:rFonts w:ascii="Arial" w:eastAsia="Times New Roman" w:hAnsi="Arial" w:cs="Arial"/>
          <w:b/>
          <w:color w:val="000000"/>
          <w:szCs w:val="24"/>
          <w:lang w:val="x-none"/>
        </w:rPr>
        <w:t xml:space="preserve"> </w:t>
      </w:r>
      <w:r>
        <w:rPr>
          <w:rFonts w:ascii="Arial" w:eastAsia="Times New Roman" w:hAnsi="Arial" w:cs="Arial"/>
          <w:color w:val="000000"/>
          <w:szCs w:val="24"/>
          <w:lang w:val="x-none"/>
        </w:rPr>
        <w:t>à :</w:t>
      </w:r>
    </w:p>
    <w:p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</w:p>
    <w:p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  <w:proofErr w:type="spellStart"/>
      <w:r w:rsidRPr="0092199B">
        <w:rPr>
          <w:rFonts w:ascii="Arial" w:eastAsia="Times New Roman" w:hAnsi="Arial" w:cs="Arial"/>
          <w:color w:val="000000"/>
          <w:szCs w:val="24"/>
          <w:lang w:val="x-none"/>
        </w:rPr>
        <w:t>Environnement</w:t>
      </w:r>
      <w:proofErr w:type="spellEnd"/>
      <w:r w:rsidRPr="0092199B">
        <w:rPr>
          <w:rFonts w:ascii="Arial" w:eastAsia="Times New Roman" w:hAnsi="Arial" w:cs="Arial"/>
          <w:color w:val="000000"/>
          <w:szCs w:val="24"/>
          <w:lang w:val="x-none"/>
        </w:rPr>
        <w:t xml:space="preserve">, santé et </w:t>
      </w:r>
      <w:proofErr w:type="spellStart"/>
      <w:r w:rsidRPr="0092199B">
        <w:rPr>
          <w:rFonts w:ascii="Arial" w:eastAsia="Times New Roman" w:hAnsi="Arial" w:cs="Arial"/>
          <w:color w:val="000000"/>
          <w:szCs w:val="24"/>
          <w:lang w:val="x-none"/>
        </w:rPr>
        <w:t>sécurité</w:t>
      </w:r>
      <w:proofErr w:type="spellEnd"/>
    </w:p>
    <w:p w:rsidR="0092199B" w:rsidRPr="008D76D9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fr-CA"/>
        </w:rPr>
      </w:pPr>
      <w:r w:rsidRPr="008D76D9">
        <w:rPr>
          <w:rFonts w:ascii="Arial" w:eastAsia="Times New Roman" w:hAnsi="Arial" w:cs="Arial"/>
          <w:color w:val="000000"/>
          <w:szCs w:val="24"/>
          <w:lang w:val="fr-CA"/>
        </w:rPr>
        <w:t>2720 Riverside Drive, Ottawa, Ontario</w:t>
      </w:r>
    </w:p>
    <w:p w:rsidR="0092199B" w:rsidRPr="008D76D9" w:rsidRDefault="008D76D9" w:rsidP="0092199B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fr-CA"/>
        </w:rPr>
      </w:pPr>
      <w:hyperlink r:id="rId5" w:history="1">
        <w:r w:rsidR="0092199B" w:rsidRPr="002B5F77">
          <w:rPr>
            <w:rStyle w:val="Hyperlink"/>
            <w:rFonts w:ascii="Arial" w:eastAsia="Times New Roman" w:hAnsi="Arial" w:cs="Arial"/>
            <w:szCs w:val="24"/>
            <w:lang w:val="x-none"/>
          </w:rPr>
          <w:t>TPSGC.RCNLVEEListedeControle-NCRECMPChecklist.PWGSC@tpsgc-pwgsc.gc.ca</w:t>
        </w:r>
      </w:hyperlink>
      <w:r w:rsidR="0092199B" w:rsidRPr="008D76D9">
        <w:rPr>
          <w:rFonts w:ascii="Arial" w:eastAsia="Times New Roman" w:hAnsi="Arial" w:cs="Arial"/>
          <w:color w:val="000000"/>
          <w:szCs w:val="24"/>
          <w:lang w:val="fr-CA"/>
        </w:rPr>
        <w:t xml:space="preserve"> </w:t>
      </w:r>
    </w:p>
    <w:p w:rsidR="0092199B" w:rsidRP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</w:p>
    <w:p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2089C5"/>
          <w:sz w:val="28"/>
          <w:szCs w:val="24"/>
          <w:lang w:val="x-none"/>
        </w:rPr>
      </w:pPr>
    </w:p>
    <w:p w:rsidR="006C687A" w:rsidRDefault="006C687A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2089C5"/>
          <w:sz w:val="28"/>
          <w:szCs w:val="24"/>
          <w:lang w:val="x-none"/>
        </w:rPr>
      </w:pPr>
      <w:r>
        <w:rPr>
          <w:rFonts w:ascii="Arial" w:eastAsia="Times New Roman" w:hAnsi="Arial" w:cs="Arial"/>
          <w:b/>
          <w:color w:val="2089C5"/>
          <w:sz w:val="28"/>
          <w:szCs w:val="24"/>
          <w:lang w:val="x-none"/>
        </w:rPr>
        <w:t xml:space="preserve">Le </w:t>
      </w:r>
      <w:proofErr w:type="spellStart"/>
      <w:r>
        <w:rPr>
          <w:rFonts w:ascii="Arial" w:eastAsia="Times New Roman" w:hAnsi="Arial" w:cs="Arial"/>
          <w:b/>
          <w:color w:val="2089C5"/>
          <w:sz w:val="28"/>
          <w:szCs w:val="24"/>
          <w:lang w:val="x-none"/>
        </w:rPr>
        <w:t>projet</w:t>
      </w:r>
      <w:proofErr w:type="spellEnd"/>
    </w:p>
    <w:p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</w:p>
    <w:p w:rsidR="008D76D9" w:rsidRPr="008D76D9" w:rsidRDefault="008D76D9" w:rsidP="008D76D9">
      <w:pPr>
        <w:rPr>
          <w:rFonts w:ascii="Arial" w:eastAsia="Times New Roman" w:hAnsi="Arial" w:cs="Arial"/>
          <w:color w:val="000000"/>
          <w:szCs w:val="24"/>
          <w:lang w:val="x-none"/>
        </w:rPr>
      </w:pPr>
      <w:proofErr w:type="spellStart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>L'édifice</w:t>
      </w:r>
      <w:proofErr w:type="spellEnd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>l'Ouest</w:t>
      </w:r>
      <w:proofErr w:type="spellEnd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 xml:space="preserve">, </w:t>
      </w:r>
      <w:proofErr w:type="spellStart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>ainsi</w:t>
      </w:r>
      <w:proofErr w:type="spellEnd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 xml:space="preserve"> que les </w:t>
      </w:r>
      <w:proofErr w:type="spellStart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>édifices</w:t>
      </w:r>
      <w:proofErr w:type="spellEnd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 xml:space="preserve"> du Centre et de </w:t>
      </w:r>
      <w:proofErr w:type="spellStart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>l'Est</w:t>
      </w:r>
      <w:proofErr w:type="spellEnd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 xml:space="preserve">, font </w:t>
      </w:r>
      <w:proofErr w:type="spellStart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>partie</w:t>
      </w:r>
      <w:proofErr w:type="spellEnd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 xml:space="preserve"> du </w:t>
      </w:r>
      <w:proofErr w:type="spellStart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>cœur</w:t>
      </w:r>
      <w:proofErr w:type="spellEnd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 xml:space="preserve"> de la </w:t>
      </w:r>
      <w:proofErr w:type="spellStart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>Cité</w:t>
      </w:r>
      <w:proofErr w:type="spellEnd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>parlementaire</w:t>
      </w:r>
      <w:proofErr w:type="spellEnd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 xml:space="preserve"> du Canada. Il</w:t>
      </w:r>
      <w:bookmarkStart w:id="0" w:name="_GoBack"/>
      <w:bookmarkEnd w:id="0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>est</w:t>
      </w:r>
      <w:proofErr w:type="spellEnd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>situé</w:t>
      </w:r>
      <w:proofErr w:type="spellEnd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 xml:space="preserve"> sur le </w:t>
      </w:r>
      <w:proofErr w:type="spellStart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>côté</w:t>
      </w:r>
      <w:proofErr w:type="spellEnd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>ouest</w:t>
      </w:r>
      <w:proofErr w:type="spellEnd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 xml:space="preserve"> de la </w:t>
      </w:r>
      <w:proofErr w:type="spellStart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>colline</w:t>
      </w:r>
      <w:proofErr w:type="spellEnd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 xml:space="preserve"> du </w:t>
      </w:r>
      <w:proofErr w:type="spellStart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>Parlement</w:t>
      </w:r>
      <w:proofErr w:type="spellEnd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 xml:space="preserve">, qui </w:t>
      </w:r>
      <w:proofErr w:type="spellStart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>est</w:t>
      </w:r>
      <w:proofErr w:type="spellEnd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>adjacente</w:t>
      </w:r>
      <w:proofErr w:type="spellEnd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 xml:space="preserve"> à la </w:t>
      </w:r>
      <w:proofErr w:type="spellStart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>rivière</w:t>
      </w:r>
      <w:proofErr w:type="spellEnd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 xml:space="preserve"> des </w:t>
      </w:r>
      <w:proofErr w:type="spellStart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>Outaouais</w:t>
      </w:r>
      <w:proofErr w:type="spellEnd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 xml:space="preserve">. </w:t>
      </w:r>
      <w:proofErr w:type="spellStart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>L'édifice</w:t>
      </w:r>
      <w:proofErr w:type="spellEnd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>l'Ouest</w:t>
      </w:r>
      <w:proofErr w:type="spellEnd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 xml:space="preserve"> a </w:t>
      </w:r>
      <w:proofErr w:type="spellStart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>été</w:t>
      </w:r>
      <w:proofErr w:type="spellEnd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>restauré</w:t>
      </w:r>
      <w:proofErr w:type="spellEnd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 xml:space="preserve"> et </w:t>
      </w:r>
      <w:proofErr w:type="spellStart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>modernisé</w:t>
      </w:r>
      <w:proofErr w:type="spellEnd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>en</w:t>
      </w:r>
      <w:proofErr w:type="spellEnd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 xml:space="preserve"> 2018 et </w:t>
      </w:r>
      <w:proofErr w:type="spellStart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>accueille</w:t>
      </w:r>
      <w:proofErr w:type="spellEnd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>maintenant</w:t>
      </w:r>
      <w:proofErr w:type="spellEnd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 xml:space="preserve"> les </w:t>
      </w:r>
      <w:proofErr w:type="spellStart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>députés</w:t>
      </w:r>
      <w:proofErr w:type="spellEnd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 xml:space="preserve"> du Canada </w:t>
      </w:r>
      <w:proofErr w:type="spellStart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>dans</w:t>
      </w:r>
      <w:proofErr w:type="spellEnd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>sa</w:t>
      </w:r>
      <w:proofErr w:type="spellEnd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>chambre</w:t>
      </w:r>
      <w:proofErr w:type="spellEnd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>provisoi</w:t>
      </w:r>
      <w:r>
        <w:rPr>
          <w:rFonts w:ascii="Arial" w:eastAsia="Times New Roman" w:hAnsi="Arial" w:cs="Arial"/>
          <w:color w:val="000000"/>
          <w:szCs w:val="24"/>
          <w:lang w:val="x-none"/>
        </w:rPr>
        <w:t>re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de la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Chambre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des communes. </w:t>
      </w:r>
    </w:p>
    <w:p w:rsidR="0003011E" w:rsidRPr="008D76D9" w:rsidRDefault="008D76D9" w:rsidP="008D76D9">
      <w:pPr>
        <w:rPr>
          <w:lang w:val="fr-CA"/>
        </w:rPr>
      </w:pPr>
      <w:r w:rsidRPr="008D76D9">
        <w:rPr>
          <w:rFonts w:ascii="Arial" w:eastAsia="Times New Roman" w:hAnsi="Arial" w:cs="Arial"/>
          <w:color w:val="000000"/>
          <w:szCs w:val="24"/>
          <w:lang w:val="x-none"/>
        </w:rPr>
        <w:t xml:space="preserve">Le </w:t>
      </w:r>
      <w:proofErr w:type="spellStart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>projet</w:t>
      </w:r>
      <w:proofErr w:type="spellEnd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>d'éclairage</w:t>
      </w:r>
      <w:proofErr w:type="spellEnd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>extérieur</w:t>
      </w:r>
      <w:proofErr w:type="spellEnd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>l'édifice</w:t>
      </w:r>
      <w:proofErr w:type="spellEnd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>l'Ouest</w:t>
      </w:r>
      <w:proofErr w:type="spellEnd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 xml:space="preserve"> a pour but </w:t>
      </w:r>
      <w:proofErr w:type="spellStart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>d'améliorer</w:t>
      </w:r>
      <w:proofErr w:type="spellEnd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>l'éclairage</w:t>
      </w:r>
      <w:proofErr w:type="spellEnd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 xml:space="preserve"> nocturne du </w:t>
      </w:r>
      <w:proofErr w:type="spellStart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>bâtiment</w:t>
      </w:r>
      <w:proofErr w:type="spellEnd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 xml:space="preserve">, à </w:t>
      </w:r>
      <w:proofErr w:type="spellStart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>l'aide</w:t>
      </w:r>
      <w:proofErr w:type="spellEnd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 xml:space="preserve"> d'un </w:t>
      </w:r>
      <w:proofErr w:type="spellStart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>éclairage</w:t>
      </w:r>
      <w:proofErr w:type="spellEnd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 xml:space="preserve"> DEL (diode </w:t>
      </w:r>
      <w:proofErr w:type="spellStart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>électroluminescente</w:t>
      </w:r>
      <w:proofErr w:type="spellEnd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 xml:space="preserve">) durable et </w:t>
      </w:r>
      <w:proofErr w:type="spellStart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>écoénergétique</w:t>
      </w:r>
      <w:proofErr w:type="spellEnd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 xml:space="preserve">. Le </w:t>
      </w:r>
      <w:proofErr w:type="spellStart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>nouvel</w:t>
      </w:r>
      <w:proofErr w:type="spellEnd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>éclairage</w:t>
      </w:r>
      <w:proofErr w:type="spellEnd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 xml:space="preserve"> sera </w:t>
      </w:r>
      <w:proofErr w:type="spellStart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>fourni</w:t>
      </w:r>
      <w:proofErr w:type="spellEnd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 xml:space="preserve"> par </w:t>
      </w:r>
      <w:proofErr w:type="spellStart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>une</w:t>
      </w:r>
      <w:proofErr w:type="spellEnd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>combinaison</w:t>
      </w:r>
      <w:proofErr w:type="spellEnd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 xml:space="preserve"> de nouveaux </w:t>
      </w:r>
      <w:proofErr w:type="spellStart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>appareils</w:t>
      </w:r>
      <w:proofErr w:type="spellEnd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>d'éclairage</w:t>
      </w:r>
      <w:proofErr w:type="spellEnd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>dans</w:t>
      </w:r>
      <w:proofErr w:type="spellEnd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 xml:space="preserve"> le </w:t>
      </w:r>
      <w:proofErr w:type="spellStart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>paysage</w:t>
      </w:r>
      <w:proofErr w:type="spellEnd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>autour</w:t>
      </w:r>
      <w:proofErr w:type="spellEnd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 xml:space="preserve"> du </w:t>
      </w:r>
      <w:proofErr w:type="spellStart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>périmètre</w:t>
      </w:r>
      <w:proofErr w:type="spellEnd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 xml:space="preserve"> du </w:t>
      </w:r>
      <w:proofErr w:type="spellStart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>bâtiment</w:t>
      </w:r>
      <w:proofErr w:type="spellEnd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 xml:space="preserve"> et de nouveaux </w:t>
      </w:r>
      <w:proofErr w:type="spellStart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>appareils</w:t>
      </w:r>
      <w:proofErr w:type="spellEnd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>d'éclairage</w:t>
      </w:r>
      <w:proofErr w:type="spellEnd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>montés</w:t>
      </w:r>
      <w:proofErr w:type="spellEnd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>discrètement</w:t>
      </w:r>
      <w:proofErr w:type="spellEnd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 xml:space="preserve"> sur le </w:t>
      </w:r>
      <w:proofErr w:type="spellStart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>bâtiment</w:t>
      </w:r>
      <w:proofErr w:type="spellEnd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 xml:space="preserve"> tout </w:t>
      </w:r>
      <w:proofErr w:type="spellStart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>en</w:t>
      </w:r>
      <w:proofErr w:type="spellEnd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>respectant</w:t>
      </w:r>
      <w:proofErr w:type="spellEnd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 xml:space="preserve"> les caractéristiques </w:t>
      </w:r>
      <w:proofErr w:type="spellStart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>patrimoniales</w:t>
      </w:r>
      <w:proofErr w:type="spellEnd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 xml:space="preserve"> du </w:t>
      </w:r>
      <w:proofErr w:type="spellStart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>bâtiment</w:t>
      </w:r>
      <w:proofErr w:type="spellEnd"/>
      <w:r w:rsidRPr="008D76D9">
        <w:rPr>
          <w:rFonts w:ascii="Arial" w:eastAsia="Times New Roman" w:hAnsi="Arial" w:cs="Arial"/>
          <w:color w:val="000000"/>
          <w:szCs w:val="24"/>
          <w:lang w:val="x-none"/>
        </w:rPr>
        <w:t>.</w:t>
      </w:r>
    </w:p>
    <w:sectPr w:rsidR="0003011E" w:rsidRPr="008D76D9" w:rsidSect="00B67FF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87A"/>
    <w:rsid w:val="00371E43"/>
    <w:rsid w:val="006C687A"/>
    <w:rsid w:val="008D76D9"/>
    <w:rsid w:val="0092199B"/>
    <w:rsid w:val="00A0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18BF06-45F2-4E0B-8886-6957D8CE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19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5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PSGC.RCNLVEEListedeControle-NCRECMPChecklist.PWGSC@tpsgc-pwgsc.gc.ca" TargetMode="External"/><Relationship Id="rId4" Type="http://schemas.openxmlformats.org/officeDocument/2006/relationships/hyperlink" Target="https://iaac-aeic.gc.ca/050/evaluations/protection?culture=fr-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Canada\Gouvernement du Canada</Company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Fairbrother</dc:creator>
  <cp:keywords/>
  <dc:description/>
  <cp:lastModifiedBy>Michelle Fairbrother</cp:lastModifiedBy>
  <cp:revision>2</cp:revision>
  <dcterms:created xsi:type="dcterms:W3CDTF">2021-04-01T20:55:00Z</dcterms:created>
  <dcterms:modified xsi:type="dcterms:W3CDTF">2021-04-01T20:55:00Z</dcterms:modified>
</cp:coreProperties>
</file>